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8DB" w:rsidRPr="001D3929" w:rsidRDefault="007F58DB" w:rsidP="007F58DB">
      <w:pPr>
        <w:jc w:val="both"/>
        <w:rPr>
          <w:rFonts w:asciiTheme="minorBidi" w:hAnsiTheme="minorBidi"/>
          <w:b/>
          <w:bCs/>
        </w:rPr>
      </w:pPr>
      <w:r w:rsidRPr="001D3929">
        <w:rPr>
          <w:rFonts w:asciiTheme="minorBidi" w:hAnsiTheme="minorBidi"/>
          <w:b/>
          <w:bCs/>
        </w:rPr>
        <w:t xml:space="preserve">Provisional tax calculation – Change in the periods that determine the basic amount </w:t>
      </w:r>
      <w:r>
        <w:rPr>
          <w:rFonts w:asciiTheme="minorBidi" w:hAnsiTheme="minorBidi"/>
          <w:b/>
          <w:bCs/>
        </w:rPr>
        <w:t>(section 3.9.1 in tutorial letter 102)</w:t>
      </w:r>
    </w:p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Pr="001D3929" w:rsidRDefault="007F58DB" w:rsidP="007F58DB">
      <w:pPr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>Dear Student,</w:t>
      </w:r>
    </w:p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Pr="007F58DB" w:rsidRDefault="007F58DB" w:rsidP="007F58DB">
      <w:pPr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 xml:space="preserve">Kindly note the following change in legislation relating to how the </w:t>
      </w:r>
      <w:r w:rsidRPr="001D3929">
        <w:rPr>
          <w:rFonts w:asciiTheme="minorBidi" w:hAnsiTheme="minorBidi"/>
          <w:b/>
          <w:bCs/>
          <w:u w:val="single"/>
        </w:rPr>
        <w:t>basic amount</w:t>
      </w:r>
      <w:r w:rsidRPr="001D3929">
        <w:rPr>
          <w:rFonts w:asciiTheme="minorBidi" w:hAnsiTheme="minorBidi"/>
        </w:rPr>
        <w:t xml:space="preserve"> </w:t>
      </w:r>
      <w:r>
        <w:rPr>
          <w:rFonts w:asciiTheme="minorBidi" w:hAnsiTheme="minorBidi"/>
        </w:rPr>
        <w:t xml:space="preserve">for a provisional tax payment </w:t>
      </w:r>
      <w:r w:rsidRPr="001D3929">
        <w:rPr>
          <w:rFonts w:asciiTheme="minorBidi" w:hAnsiTheme="minorBidi"/>
        </w:rPr>
        <w:t>is determined (refer to section 3.8.2 of your textbook) as per the Income Tax Act paragraph 19 of the 4</w:t>
      </w:r>
      <w:r w:rsidRPr="001D3929">
        <w:rPr>
          <w:rFonts w:asciiTheme="minorBidi" w:hAnsiTheme="minorBidi"/>
          <w:vertAlign w:val="superscript"/>
        </w:rPr>
        <w:t>th</w:t>
      </w:r>
      <w:r w:rsidRPr="001D3929">
        <w:rPr>
          <w:rFonts w:asciiTheme="minorBidi" w:hAnsiTheme="minorBidi"/>
        </w:rPr>
        <w:t xml:space="preserve"> Schedule</w:t>
      </w:r>
      <w:r>
        <w:rPr>
          <w:rFonts w:asciiTheme="minorBidi" w:hAnsiTheme="minorBidi"/>
        </w:rPr>
        <w:t>. These changes could not be included in the study guide at the time it was submitted for printing, but the rules given in the textbook is correct.</w:t>
      </w:r>
    </w:p>
    <w:p w:rsidR="007F58DB" w:rsidRDefault="007F58DB" w:rsidP="007F58DB">
      <w:pPr>
        <w:widowControl/>
        <w:tabs>
          <w:tab w:val="left" w:pos="66"/>
          <w:tab w:val="left" w:pos="366"/>
          <w:tab w:val="left" w:pos="567"/>
          <w:tab w:val="left" w:pos="1086"/>
          <w:tab w:val="left" w:pos="1134"/>
          <w:tab w:val="left" w:pos="1701"/>
          <w:tab w:val="left" w:pos="1806"/>
          <w:tab w:val="left" w:pos="2268"/>
          <w:tab w:val="left" w:pos="2526"/>
          <w:tab w:val="left" w:pos="3246"/>
          <w:tab w:val="left" w:pos="3966"/>
          <w:tab w:val="left" w:pos="4686"/>
          <w:tab w:val="left" w:pos="5406"/>
          <w:tab w:val="left" w:pos="6126"/>
          <w:tab w:val="left" w:pos="6846"/>
          <w:tab w:val="left" w:pos="7566"/>
          <w:tab w:val="left" w:pos="8286"/>
        </w:tabs>
        <w:autoSpaceDE/>
        <w:autoSpaceDN/>
        <w:adjustRightInd/>
        <w:ind w:right="33"/>
        <w:jc w:val="both"/>
        <w:rPr>
          <w:rFonts w:ascii="Arial" w:hAnsi="Arial" w:cs="Arial"/>
          <w:color w:val="000000"/>
          <w:lang w:val="en-ZA"/>
        </w:rPr>
      </w:pPr>
    </w:p>
    <w:p w:rsidR="007F58DB" w:rsidRPr="00D17DB6" w:rsidRDefault="007F58DB" w:rsidP="007F58DB">
      <w:pPr>
        <w:widowControl/>
        <w:tabs>
          <w:tab w:val="left" w:pos="66"/>
          <w:tab w:val="left" w:pos="366"/>
          <w:tab w:val="left" w:pos="567"/>
          <w:tab w:val="left" w:pos="1086"/>
          <w:tab w:val="left" w:pos="1134"/>
          <w:tab w:val="left" w:pos="1701"/>
          <w:tab w:val="left" w:pos="1806"/>
          <w:tab w:val="left" w:pos="2268"/>
          <w:tab w:val="left" w:pos="2526"/>
          <w:tab w:val="left" w:pos="3246"/>
          <w:tab w:val="left" w:pos="3966"/>
          <w:tab w:val="left" w:pos="4686"/>
          <w:tab w:val="left" w:pos="5406"/>
          <w:tab w:val="left" w:pos="6126"/>
          <w:tab w:val="left" w:pos="6846"/>
          <w:tab w:val="left" w:pos="7566"/>
          <w:tab w:val="left" w:pos="8286"/>
        </w:tabs>
        <w:autoSpaceDE/>
        <w:autoSpaceDN/>
        <w:adjustRightInd/>
        <w:ind w:right="33"/>
        <w:jc w:val="both"/>
        <w:rPr>
          <w:rFonts w:ascii="Arial" w:hAnsi="Arial" w:cs="Arial"/>
          <w:color w:val="000000"/>
          <w:lang w:val="en-ZA"/>
        </w:rPr>
      </w:pPr>
      <w:r w:rsidRPr="00D17DB6">
        <w:rPr>
          <w:rFonts w:ascii="Arial" w:hAnsi="Arial" w:cs="Arial"/>
          <w:color w:val="000000"/>
          <w:lang w:val="en-ZA"/>
        </w:rPr>
        <w:t xml:space="preserve">The basic amount is used when calculating both the first and the second provisional tax payment.  </w:t>
      </w:r>
    </w:p>
    <w:p w:rsidR="007F58DB" w:rsidRDefault="007F58DB" w:rsidP="007F58DB">
      <w:pPr>
        <w:widowControl/>
        <w:tabs>
          <w:tab w:val="left" w:pos="66"/>
          <w:tab w:val="left" w:pos="366"/>
          <w:tab w:val="left" w:pos="567"/>
          <w:tab w:val="left" w:pos="1086"/>
          <w:tab w:val="left" w:pos="1134"/>
          <w:tab w:val="left" w:pos="1701"/>
          <w:tab w:val="left" w:pos="1806"/>
          <w:tab w:val="left" w:pos="2268"/>
          <w:tab w:val="left" w:pos="2526"/>
          <w:tab w:val="left" w:pos="3246"/>
          <w:tab w:val="left" w:pos="3966"/>
          <w:tab w:val="left" w:pos="4686"/>
          <w:tab w:val="left" w:pos="5406"/>
          <w:tab w:val="left" w:pos="6126"/>
          <w:tab w:val="left" w:pos="6846"/>
          <w:tab w:val="left" w:pos="7566"/>
          <w:tab w:val="left" w:pos="8286"/>
        </w:tabs>
        <w:autoSpaceDE/>
        <w:autoSpaceDN/>
        <w:adjustRightInd/>
        <w:ind w:right="33"/>
        <w:jc w:val="both"/>
        <w:rPr>
          <w:rFonts w:ascii="Arial" w:hAnsi="Arial" w:cs="Arial"/>
          <w:b/>
          <w:bCs/>
          <w:color w:val="000000"/>
          <w:u w:val="single"/>
          <w:lang w:val="en-ZA"/>
        </w:rPr>
      </w:pPr>
    </w:p>
    <w:p w:rsidR="007F58DB" w:rsidRPr="001D3929" w:rsidRDefault="007F58DB" w:rsidP="007F58DB">
      <w:pPr>
        <w:jc w:val="both"/>
        <w:rPr>
          <w:rFonts w:asciiTheme="minorBidi" w:hAnsiTheme="minorBidi"/>
          <w:u w:val="single"/>
        </w:rPr>
      </w:pPr>
      <w:r>
        <w:rPr>
          <w:rFonts w:asciiTheme="minorBidi" w:hAnsiTheme="minorBidi"/>
          <w:u w:val="single"/>
        </w:rPr>
        <w:t>T</w:t>
      </w:r>
      <w:r w:rsidRPr="001D3929">
        <w:rPr>
          <w:rFonts w:asciiTheme="minorBidi" w:hAnsiTheme="minorBidi"/>
          <w:u w:val="single"/>
        </w:rPr>
        <w:t>he basic amount is deemed to be as follows:</w:t>
      </w:r>
    </w:p>
    <w:p w:rsidR="007F58DB" w:rsidRPr="001D3929" w:rsidRDefault="007F58DB" w:rsidP="007F58DB">
      <w:pPr>
        <w:pStyle w:val="ListParagraph"/>
        <w:widowControl/>
        <w:numPr>
          <w:ilvl w:val="0"/>
          <w:numId w:val="4"/>
        </w:numPr>
        <w:autoSpaceDE/>
        <w:autoSpaceDN/>
        <w:adjustRightInd/>
        <w:ind w:left="709" w:hanging="425"/>
        <w:contextualSpacing/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>The taxable income  assessed by the Commissioner,  for the</w:t>
      </w:r>
      <w:r>
        <w:rPr>
          <w:rFonts w:asciiTheme="minorBidi" w:hAnsiTheme="minorBidi"/>
        </w:rPr>
        <w:t xml:space="preserve"> </w:t>
      </w:r>
      <w:r w:rsidRPr="001D3929">
        <w:rPr>
          <w:rFonts w:asciiTheme="minorBidi" w:hAnsiTheme="minorBidi"/>
        </w:rPr>
        <w:t>latest preceding year of assessment less—</w:t>
      </w:r>
    </w:p>
    <w:p w:rsidR="007F58DB" w:rsidRPr="001D3929" w:rsidRDefault="007F58DB" w:rsidP="007F58DB">
      <w:pPr>
        <w:pStyle w:val="ListParagraph"/>
        <w:widowControl/>
        <w:numPr>
          <w:ilvl w:val="0"/>
          <w:numId w:val="2"/>
        </w:numPr>
        <w:autoSpaceDE/>
        <w:autoSpaceDN/>
        <w:adjustRightInd/>
        <w:ind w:left="993" w:hanging="284"/>
        <w:contextualSpacing/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 xml:space="preserve">taxable capital gain </w:t>
      </w:r>
    </w:p>
    <w:p w:rsidR="007F58DB" w:rsidRPr="001D3929" w:rsidRDefault="007F58DB" w:rsidP="007F58DB">
      <w:pPr>
        <w:pStyle w:val="ListParagraph"/>
        <w:ind w:left="709" w:hanging="425"/>
        <w:jc w:val="both"/>
        <w:rPr>
          <w:rFonts w:asciiTheme="minorBidi" w:hAnsiTheme="minorBidi"/>
        </w:rPr>
      </w:pPr>
    </w:p>
    <w:p w:rsidR="007F58DB" w:rsidRPr="001D3929" w:rsidRDefault="007F58DB" w:rsidP="007F58DB">
      <w:pPr>
        <w:pStyle w:val="ListParagraph"/>
        <w:widowControl/>
        <w:numPr>
          <w:ilvl w:val="0"/>
          <w:numId w:val="4"/>
        </w:numPr>
        <w:autoSpaceDE/>
        <w:autoSpaceDN/>
        <w:adjustRightInd/>
        <w:ind w:left="709" w:hanging="425"/>
        <w:contextualSpacing/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 xml:space="preserve">The </w:t>
      </w:r>
      <w:r>
        <w:rPr>
          <w:rFonts w:asciiTheme="minorBidi" w:hAnsiTheme="minorBidi"/>
        </w:rPr>
        <w:t>l</w:t>
      </w:r>
      <w:r w:rsidRPr="001D3929">
        <w:rPr>
          <w:rFonts w:asciiTheme="minorBidi" w:hAnsiTheme="minorBidi"/>
        </w:rPr>
        <w:t>atest preceding year of assessment is deemed to be:</w:t>
      </w:r>
    </w:p>
    <w:p w:rsidR="007F58DB" w:rsidRPr="001D3929" w:rsidRDefault="007F58DB" w:rsidP="007F58DB">
      <w:pPr>
        <w:pStyle w:val="ListParagraph"/>
        <w:widowControl/>
        <w:numPr>
          <w:ilvl w:val="0"/>
          <w:numId w:val="3"/>
        </w:numPr>
        <w:autoSpaceDE/>
        <w:autoSpaceDN/>
        <w:adjustRightInd/>
        <w:ind w:left="1026" w:hanging="284"/>
        <w:contextualSpacing/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>the assessment relating to</w:t>
      </w:r>
      <w:r>
        <w:rPr>
          <w:rFonts w:asciiTheme="minorBidi" w:hAnsiTheme="minorBidi"/>
        </w:rPr>
        <w:t xml:space="preserve"> the</w:t>
      </w:r>
      <w:r w:rsidRPr="001D3929">
        <w:rPr>
          <w:rFonts w:asciiTheme="minorBidi" w:hAnsiTheme="minorBidi"/>
        </w:rPr>
        <w:t xml:space="preserve"> preceding year of assessment</w:t>
      </w:r>
    </w:p>
    <w:p w:rsidR="007F58DB" w:rsidRPr="001D3929" w:rsidRDefault="007F58DB" w:rsidP="007F58DB">
      <w:pPr>
        <w:pStyle w:val="ListParagraph"/>
        <w:widowControl/>
        <w:numPr>
          <w:ilvl w:val="0"/>
          <w:numId w:val="3"/>
        </w:numPr>
        <w:autoSpaceDE/>
        <w:autoSpaceDN/>
        <w:adjustRightInd/>
        <w:ind w:left="1026" w:hanging="284"/>
        <w:contextualSpacing/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 xml:space="preserve">where a notice </w:t>
      </w:r>
      <w:r>
        <w:rPr>
          <w:rFonts w:asciiTheme="minorBidi" w:hAnsiTheme="minorBidi"/>
        </w:rPr>
        <w:t xml:space="preserve">was </w:t>
      </w:r>
      <w:r w:rsidRPr="001D3929">
        <w:rPr>
          <w:rFonts w:asciiTheme="minorBidi" w:hAnsiTheme="minorBidi"/>
        </w:rPr>
        <w:t xml:space="preserve">issued more than </w:t>
      </w:r>
      <w:r w:rsidRPr="009C2901">
        <w:rPr>
          <w:rFonts w:asciiTheme="minorBidi" w:hAnsiTheme="minorBidi"/>
          <w:b/>
          <w:bCs/>
          <w:u w:val="single"/>
        </w:rPr>
        <w:t>14 days</w:t>
      </w:r>
      <w:r w:rsidRPr="001D3929">
        <w:rPr>
          <w:rFonts w:asciiTheme="minorBidi" w:hAnsiTheme="minorBidi"/>
        </w:rPr>
        <w:t xml:space="preserve"> before the date on which the </w:t>
      </w:r>
      <w:r>
        <w:rPr>
          <w:rFonts w:asciiTheme="minorBidi" w:hAnsiTheme="minorBidi"/>
        </w:rPr>
        <w:t xml:space="preserve">current provisional payment should be </w:t>
      </w:r>
      <w:r w:rsidRPr="001D3929">
        <w:rPr>
          <w:rFonts w:asciiTheme="minorBidi" w:hAnsiTheme="minorBidi"/>
        </w:rPr>
        <w:t>submitted to the Commissioner</w:t>
      </w:r>
    </w:p>
    <w:p w:rsidR="007F58DB" w:rsidRPr="001D3929" w:rsidRDefault="007F58DB" w:rsidP="007F58DB">
      <w:pPr>
        <w:pStyle w:val="ListParagraph"/>
        <w:ind w:left="709" w:hanging="425"/>
        <w:jc w:val="both"/>
        <w:rPr>
          <w:rFonts w:asciiTheme="minorBidi" w:hAnsiTheme="minorBidi"/>
        </w:rPr>
      </w:pPr>
    </w:p>
    <w:p w:rsidR="007F58DB" w:rsidRDefault="007F58DB" w:rsidP="007F58DB">
      <w:pPr>
        <w:pStyle w:val="ListParagraph"/>
        <w:widowControl/>
        <w:numPr>
          <w:ilvl w:val="0"/>
          <w:numId w:val="4"/>
        </w:numPr>
        <w:autoSpaceDE/>
        <w:autoSpaceDN/>
        <w:adjustRightInd/>
        <w:ind w:left="709" w:hanging="425"/>
        <w:contextualSpacing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T</w:t>
      </w:r>
      <w:r w:rsidRPr="001D3929">
        <w:rPr>
          <w:rFonts w:asciiTheme="minorBidi" w:hAnsiTheme="minorBidi"/>
        </w:rPr>
        <w:t>he basic amount mu</w:t>
      </w:r>
      <w:r>
        <w:rPr>
          <w:rFonts w:asciiTheme="minorBidi" w:hAnsiTheme="minorBidi"/>
        </w:rPr>
        <w:t>st be increased by 8% per annum:</w:t>
      </w:r>
    </w:p>
    <w:p w:rsidR="007F58DB" w:rsidRPr="00681502" w:rsidRDefault="007F58DB" w:rsidP="007F58DB">
      <w:pPr>
        <w:pStyle w:val="ListParagraph"/>
        <w:widowControl/>
        <w:numPr>
          <w:ilvl w:val="0"/>
          <w:numId w:val="7"/>
        </w:numPr>
        <w:autoSpaceDE/>
        <w:autoSpaceDN/>
        <w:adjustRightInd/>
        <w:ind w:left="993" w:hanging="251"/>
        <w:contextualSpacing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>if</w:t>
      </w:r>
      <w:r w:rsidRPr="00681502">
        <w:rPr>
          <w:rFonts w:asciiTheme="minorBidi" w:hAnsiTheme="minorBidi"/>
        </w:rPr>
        <w:t xml:space="preserve"> the latest preceding year of assessment was assessed more than </w:t>
      </w:r>
      <w:r>
        <w:rPr>
          <w:rFonts w:asciiTheme="minorBidi" w:hAnsiTheme="minorBidi"/>
        </w:rPr>
        <w:br/>
      </w:r>
      <w:r w:rsidRPr="00681502">
        <w:rPr>
          <w:rFonts w:asciiTheme="minorBidi" w:hAnsiTheme="minorBidi"/>
          <w:b/>
          <w:bCs/>
        </w:rPr>
        <w:t xml:space="preserve">18 months </w:t>
      </w:r>
      <w:r w:rsidRPr="00681502">
        <w:rPr>
          <w:rFonts w:asciiTheme="minorBidi" w:hAnsiTheme="minorBidi"/>
        </w:rPr>
        <w:t>ago</w:t>
      </w:r>
      <w:r w:rsidRPr="00681502">
        <w:rPr>
          <w:rFonts w:asciiTheme="minorBidi" w:hAnsiTheme="minorBidi"/>
          <w:b/>
          <w:bCs/>
        </w:rPr>
        <w:t xml:space="preserve"> </w:t>
      </w:r>
      <w:r w:rsidRPr="00681502">
        <w:rPr>
          <w:rFonts w:asciiTheme="minorBidi" w:hAnsiTheme="minorBidi"/>
        </w:rPr>
        <w:t>(i.e. from</w:t>
      </w:r>
      <w:r>
        <w:rPr>
          <w:rFonts w:asciiTheme="minorBidi" w:hAnsiTheme="minorBidi"/>
          <w:b/>
          <w:bCs/>
        </w:rPr>
        <w:t xml:space="preserve"> </w:t>
      </w:r>
      <w:r>
        <w:rPr>
          <w:rFonts w:asciiTheme="minorBidi" w:hAnsiTheme="minorBidi"/>
        </w:rPr>
        <w:t>the date on which the previous year’s assessment was received up to the date on which the provisional payment is due),</w:t>
      </w:r>
      <w:r>
        <w:rPr>
          <w:rFonts w:asciiTheme="minorBidi" w:hAnsiTheme="minorBidi"/>
          <w:b/>
          <w:bCs/>
        </w:rPr>
        <w:t xml:space="preserve"> </w:t>
      </w:r>
      <w:r w:rsidRPr="00681502">
        <w:rPr>
          <w:rFonts w:asciiTheme="minorBidi" w:hAnsiTheme="minorBidi"/>
          <w:b/>
          <w:bCs/>
          <w:u w:val="single"/>
        </w:rPr>
        <w:t>AND</w:t>
      </w:r>
      <w:r w:rsidRPr="00681502">
        <w:rPr>
          <w:rFonts w:asciiTheme="minorBidi" w:hAnsiTheme="minorBidi"/>
        </w:rPr>
        <w:t xml:space="preserve"> </w:t>
      </w:r>
    </w:p>
    <w:p w:rsidR="007F58DB" w:rsidRDefault="007F58DB" w:rsidP="007F58DB">
      <w:pPr>
        <w:pStyle w:val="ListParagraph"/>
        <w:widowControl/>
        <w:numPr>
          <w:ilvl w:val="0"/>
          <w:numId w:val="3"/>
        </w:numPr>
        <w:autoSpaceDE/>
        <w:autoSpaceDN/>
        <w:adjustRightInd/>
        <w:ind w:left="1026" w:hanging="284"/>
        <w:contextualSpacing/>
        <w:jc w:val="both"/>
        <w:rPr>
          <w:rFonts w:asciiTheme="minorBidi" w:hAnsiTheme="minorBidi"/>
        </w:rPr>
      </w:pPr>
      <w:proofErr w:type="gramStart"/>
      <w:r>
        <w:rPr>
          <w:rFonts w:asciiTheme="minorBidi" w:hAnsiTheme="minorBidi"/>
        </w:rPr>
        <w:t>if</w:t>
      </w:r>
      <w:proofErr w:type="gramEnd"/>
      <w:r>
        <w:rPr>
          <w:rFonts w:asciiTheme="minorBidi" w:hAnsiTheme="minorBidi"/>
        </w:rPr>
        <w:t xml:space="preserve"> the period between the last year of assessment and the preceding year of the current year of assessment is </w:t>
      </w:r>
      <w:r w:rsidRPr="00681502">
        <w:rPr>
          <w:rFonts w:asciiTheme="minorBidi" w:hAnsiTheme="minorBidi"/>
          <w:b/>
          <w:bCs/>
        </w:rPr>
        <w:t>more than 1 year</w:t>
      </w:r>
      <w:r>
        <w:rPr>
          <w:rFonts w:asciiTheme="minorBidi" w:hAnsiTheme="minorBidi"/>
        </w:rPr>
        <w:t>. In other words, if you are calculating the firs</w:t>
      </w:r>
      <w:r w:rsidR="000C7750">
        <w:rPr>
          <w:rFonts w:asciiTheme="minorBidi" w:hAnsiTheme="minorBidi"/>
        </w:rPr>
        <w:t>t payment for the 2014</w:t>
      </w:r>
      <w:r>
        <w:rPr>
          <w:rFonts w:asciiTheme="minorBidi" w:hAnsiTheme="minorBidi"/>
        </w:rPr>
        <w:t xml:space="preserve"> year of assessm</w:t>
      </w:r>
      <w:r w:rsidR="000C7750">
        <w:rPr>
          <w:rFonts w:asciiTheme="minorBidi" w:hAnsiTheme="minorBidi"/>
        </w:rPr>
        <w:t xml:space="preserve">ent, the </w:t>
      </w:r>
      <w:proofErr w:type="spellStart"/>
      <w:r w:rsidR="000C7750">
        <w:rPr>
          <w:rFonts w:asciiTheme="minorBidi" w:hAnsiTheme="minorBidi"/>
        </w:rPr>
        <w:t>preceeding</w:t>
      </w:r>
      <w:proofErr w:type="spellEnd"/>
      <w:r w:rsidR="000C7750">
        <w:rPr>
          <w:rFonts w:asciiTheme="minorBidi" w:hAnsiTheme="minorBidi"/>
        </w:rPr>
        <w:t xml:space="preserve"> year is 2013</w:t>
      </w:r>
      <w:r>
        <w:rPr>
          <w:rFonts w:asciiTheme="minorBidi" w:hAnsiTheme="minorBidi"/>
        </w:rPr>
        <w:t>. The assessment must be</w:t>
      </w:r>
      <w:r w:rsidR="000C7750">
        <w:rPr>
          <w:rFonts w:asciiTheme="minorBidi" w:hAnsiTheme="minorBidi"/>
        </w:rPr>
        <w:t xml:space="preserve"> older than 1 year from the 2013 year of assessment. 2012</w:t>
      </w:r>
      <w:r>
        <w:rPr>
          <w:rFonts w:asciiTheme="minorBidi" w:hAnsiTheme="minorBidi"/>
        </w:rPr>
        <w:t xml:space="preserve"> </w:t>
      </w:r>
      <w:r w:rsidR="000C7750">
        <w:rPr>
          <w:rFonts w:asciiTheme="minorBidi" w:hAnsiTheme="minorBidi"/>
        </w:rPr>
        <w:t>would thus not qualify, but 2011</w:t>
      </w:r>
      <w:r>
        <w:rPr>
          <w:rFonts w:asciiTheme="minorBidi" w:hAnsiTheme="minorBidi"/>
        </w:rPr>
        <w:t xml:space="preserve"> will qualify under this requirement. </w:t>
      </w:r>
    </w:p>
    <w:p w:rsidR="007F58DB" w:rsidRPr="001D3929" w:rsidRDefault="007F58DB" w:rsidP="007F58DB">
      <w:pPr>
        <w:pStyle w:val="ListParagraph"/>
        <w:widowControl/>
        <w:autoSpaceDE/>
        <w:autoSpaceDN/>
        <w:adjustRightInd/>
        <w:ind w:left="1026"/>
        <w:contextualSpacing/>
        <w:jc w:val="both"/>
        <w:rPr>
          <w:rFonts w:asciiTheme="minorBidi" w:hAnsiTheme="minorBidi"/>
        </w:rPr>
      </w:pPr>
    </w:p>
    <w:p w:rsidR="007F58DB" w:rsidRDefault="007F58DB" w:rsidP="000C7750">
      <w:pPr>
        <w:ind w:left="743"/>
        <w:jc w:val="both"/>
        <w:rPr>
          <w:rFonts w:asciiTheme="minorBidi" w:hAnsiTheme="minorBidi"/>
        </w:rPr>
      </w:pPr>
      <w:r>
        <w:rPr>
          <w:rFonts w:asciiTheme="minorBidi" w:hAnsiTheme="minorBidi"/>
        </w:rPr>
        <w:t xml:space="preserve">The increase in the assessed amount </w:t>
      </w:r>
      <w:r w:rsidRPr="001D3929">
        <w:rPr>
          <w:rFonts w:asciiTheme="minorBidi" w:hAnsiTheme="minorBidi"/>
        </w:rPr>
        <w:t>by 8% per annum</w:t>
      </w:r>
      <w:r>
        <w:rPr>
          <w:rFonts w:asciiTheme="minorBidi" w:hAnsiTheme="minorBidi"/>
        </w:rPr>
        <w:t xml:space="preserve"> is</w:t>
      </w:r>
      <w:r w:rsidRPr="001D3929">
        <w:rPr>
          <w:rFonts w:asciiTheme="minorBidi" w:hAnsiTheme="minorBidi"/>
        </w:rPr>
        <w:t xml:space="preserve"> from the end of </w:t>
      </w:r>
      <w:r>
        <w:rPr>
          <w:rFonts w:asciiTheme="minorBidi" w:hAnsiTheme="minorBidi"/>
        </w:rPr>
        <w:t xml:space="preserve">the </w:t>
      </w:r>
      <w:r w:rsidRPr="001D3929">
        <w:rPr>
          <w:rFonts w:asciiTheme="minorBidi" w:hAnsiTheme="minorBidi"/>
        </w:rPr>
        <w:t xml:space="preserve">year </w:t>
      </w:r>
      <w:r>
        <w:rPr>
          <w:rFonts w:asciiTheme="minorBidi" w:hAnsiTheme="minorBidi"/>
        </w:rPr>
        <w:t xml:space="preserve">of assessment last assessed up </w:t>
      </w:r>
      <w:r w:rsidRPr="001D3929">
        <w:rPr>
          <w:rFonts w:asciiTheme="minorBidi" w:hAnsiTheme="minorBidi"/>
        </w:rPr>
        <w:t xml:space="preserve">to the end of the current year of assessment in respect of which the </w:t>
      </w:r>
      <w:r>
        <w:rPr>
          <w:rFonts w:asciiTheme="minorBidi" w:hAnsiTheme="minorBidi"/>
        </w:rPr>
        <w:t>calculation is done</w:t>
      </w:r>
      <w:r w:rsidRPr="001D3929">
        <w:rPr>
          <w:rFonts w:asciiTheme="minorBidi" w:hAnsiTheme="minorBidi"/>
        </w:rPr>
        <w:t>.</w:t>
      </w:r>
      <w:r w:rsidR="000C7750">
        <w:rPr>
          <w:rFonts w:asciiTheme="minorBidi" w:hAnsiTheme="minorBidi"/>
        </w:rPr>
        <w:t xml:space="preserve"> For example, if the 2011</w:t>
      </w:r>
      <w:r>
        <w:rPr>
          <w:rFonts w:asciiTheme="minorBidi" w:hAnsiTheme="minorBidi"/>
        </w:rPr>
        <w:t xml:space="preserve"> assessment is used for the calculation of the provisional payment for the 201</w:t>
      </w:r>
      <w:r w:rsidR="000C7750">
        <w:rPr>
          <w:rFonts w:asciiTheme="minorBidi" w:hAnsiTheme="minorBidi"/>
        </w:rPr>
        <w:t>4</w:t>
      </w:r>
      <w:r>
        <w:rPr>
          <w:rFonts w:asciiTheme="minorBidi" w:hAnsiTheme="minorBidi"/>
        </w:rPr>
        <w:t xml:space="preserve"> year of </w:t>
      </w:r>
      <w:r w:rsidR="000B69A6">
        <w:rPr>
          <w:rFonts w:asciiTheme="minorBidi" w:hAnsiTheme="minorBidi"/>
        </w:rPr>
        <w:t>assessment</w:t>
      </w:r>
      <w:r>
        <w:rPr>
          <w:rFonts w:asciiTheme="minorBidi" w:hAnsiTheme="minorBidi"/>
        </w:rPr>
        <w:t>, it mu</w:t>
      </w:r>
      <w:r w:rsidR="000C7750">
        <w:rPr>
          <w:rFonts w:asciiTheme="minorBidi" w:hAnsiTheme="minorBidi"/>
        </w:rPr>
        <w:t>st be increased with 8% for 2012, 8% for 2013 and 8% for 2014</w:t>
      </w:r>
      <w:r>
        <w:rPr>
          <w:rFonts w:asciiTheme="minorBidi" w:hAnsiTheme="minorBidi"/>
        </w:rPr>
        <w:t xml:space="preserve">. </w:t>
      </w:r>
    </w:p>
    <w:p w:rsidR="00BF6314" w:rsidRDefault="00BF6314" w:rsidP="000C7750">
      <w:pPr>
        <w:ind w:left="743"/>
        <w:jc w:val="both"/>
        <w:rPr>
          <w:rFonts w:asciiTheme="minorBidi" w:hAnsiTheme="minorBidi"/>
        </w:rPr>
      </w:pPr>
    </w:p>
    <w:p w:rsidR="00BF6314" w:rsidRPr="00BF6314" w:rsidRDefault="00BF6314" w:rsidP="003A466E">
      <w:pPr>
        <w:ind w:left="284"/>
        <w:rPr>
          <w:rFonts w:asciiTheme="minorBidi" w:hAnsiTheme="minorBidi"/>
          <w:b/>
          <w:bCs/>
        </w:rPr>
      </w:pPr>
      <w:r w:rsidRPr="00BF6314">
        <w:rPr>
          <w:rFonts w:asciiTheme="minorBidi" w:hAnsiTheme="minorBidi"/>
          <w:b/>
          <w:bCs/>
        </w:rPr>
        <w:t>Example:</w:t>
      </w:r>
    </w:p>
    <w:p w:rsidR="007F58DB" w:rsidRDefault="007F58DB" w:rsidP="007F58DB">
      <w:pPr>
        <w:ind w:left="743"/>
        <w:jc w:val="both"/>
        <w:rPr>
          <w:rFonts w:asciiTheme="minorBidi" w:hAnsiTheme="minorBidi"/>
        </w:rPr>
      </w:pPr>
    </w:p>
    <w:tbl>
      <w:tblPr>
        <w:tblStyle w:val="TableGrid"/>
        <w:tblW w:w="8788" w:type="dxa"/>
        <w:tblInd w:w="392" w:type="dxa"/>
        <w:tblLook w:val="04A0" w:firstRow="1" w:lastRow="0" w:firstColumn="1" w:lastColumn="0" w:noHBand="0" w:noVBand="1"/>
      </w:tblPr>
      <w:tblGrid>
        <w:gridCol w:w="7371"/>
        <w:gridCol w:w="1417"/>
      </w:tblGrid>
      <w:tr w:rsidR="007F58DB" w:rsidRPr="002926F2" w:rsidTr="00D17DB6">
        <w:trPr>
          <w:trHeight w:val="1006"/>
        </w:trPr>
        <w:tc>
          <w:tcPr>
            <w:tcW w:w="7371" w:type="dxa"/>
            <w:vAlign w:val="center"/>
          </w:tcPr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rPr>
                <w:rFonts w:ascii="Arial" w:hAnsi="Arial" w:cs="Arial"/>
                <w:bCs/>
                <w:color w:val="000000"/>
                <w:lang w:val="en-ZA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Food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ie (Pty) Ltd has a 31 March 2014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year end. The first provisional tax pay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ment is due on 30 September 2013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. The accountant, Mr Fast Fingers realised that he needs the basic amount to calcu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late the first payment. The 2013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taxable income 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lastRenderedPageBreak/>
              <w:t>has not been asses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sed yet. The 2012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was 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assessed on 20 September 2013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and the taxab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le income was R400 000. The 2011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</w:t>
            </w:r>
            <w:r w:rsidR="000C7750">
              <w:rPr>
                <w:rFonts w:ascii="Arial" w:hAnsi="Arial" w:cs="Arial"/>
                <w:bCs/>
                <w:color w:val="000000"/>
                <w:lang w:val="en-ZA"/>
              </w:rPr>
              <w:t>nt was assessed on 30 April 2011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and the taxable income was R320 000.</w:t>
            </w: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Assist Mr Fast Fingers and calculate the basic amount.</w:t>
            </w: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rPr>
                <w:rFonts w:ascii="Arial" w:hAnsi="Arial" w:cs="Arial"/>
                <w:bCs/>
                <w:color w:val="000000"/>
                <w:lang w:val="en-ZA"/>
              </w:rPr>
            </w:pPr>
          </w:p>
        </w:tc>
        <w:tc>
          <w:tcPr>
            <w:tcW w:w="1417" w:type="dxa"/>
          </w:tcPr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 w:rsidRPr="00D17DB6">
              <w:rPr>
                <w:rFonts w:ascii="Arial" w:hAnsi="Arial" w:cs="Arial"/>
                <w:bCs/>
                <w:noProof/>
                <w:color w:val="000000"/>
                <w:lang w:val="af-ZA" w:eastAsia="af-ZA" w:bidi="he-IL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18BD819D" wp14:editId="39223123">
                  <wp:simplePos x="0" y="0"/>
                  <wp:positionH relativeFrom="margin">
                    <wp:posOffset>79375</wp:posOffset>
                  </wp:positionH>
                  <wp:positionV relativeFrom="margin">
                    <wp:posOffset>20320</wp:posOffset>
                  </wp:positionV>
                  <wp:extent cx="581025" cy="510540"/>
                  <wp:effectExtent l="19050" t="0" r="9525" b="0"/>
                  <wp:wrapSquare wrapText="bothSides"/>
                  <wp:docPr id="17" name="Picture 13" descr="activ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 descr="activ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5105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F58DB" w:rsidRPr="002926F2" w:rsidTr="00D17DB6">
        <w:trPr>
          <w:trHeight w:val="1006"/>
        </w:trPr>
        <w:tc>
          <w:tcPr>
            <w:tcW w:w="7371" w:type="dxa"/>
            <w:shd w:val="clear" w:color="auto" w:fill="BFBFBF" w:themeFill="background1" w:themeFillShade="BF"/>
            <w:vAlign w:val="center"/>
          </w:tcPr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</w:p>
          <w:p w:rsidR="007F58DB" w:rsidRDefault="000C7750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                              320 000                </w:t>
            </w: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Adjustment (320 000 x 8% x 3 years)            76 800</w:t>
            </w: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= Basic amount                                              396 800</w:t>
            </w: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 w:rsidRPr="00D17DB6">
              <w:rPr>
                <w:rFonts w:ascii="Arial" w:hAnsi="Arial" w:cs="Arial"/>
                <w:b/>
                <w:color w:val="000000"/>
                <w:lang w:val="en-ZA"/>
              </w:rPr>
              <w:t>Notes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:</w:t>
            </w:r>
          </w:p>
          <w:p w:rsidR="007F58DB" w:rsidRDefault="000C7750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The 2013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cannot be used as the taxable income has not been assessed yet. </w:t>
            </w:r>
          </w:p>
          <w:p w:rsidR="007F58DB" w:rsidRDefault="000C7750" w:rsidP="000C7750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The 2012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was assessed on 20 September 201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3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. This is within 14 days from when the first payment is due, and it cannot be used. </w:t>
            </w:r>
          </w:p>
          <w:p w:rsidR="007F58DB" w:rsidRDefault="000C7750" w:rsidP="00D17DB6">
            <w:pPr>
              <w:widowControl/>
              <w:tabs>
                <w:tab w:val="left" w:pos="66"/>
                <w:tab w:val="left" w:pos="366"/>
                <w:tab w:val="left" w:pos="567"/>
                <w:tab w:val="left" w:pos="1086"/>
                <w:tab w:val="left" w:pos="1134"/>
                <w:tab w:val="left" w:pos="1701"/>
                <w:tab w:val="left" w:pos="1806"/>
                <w:tab w:val="left" w:pos="2268"/>
                <w:tab w:val="left" w:pos="2526"/>
                <w:tab w:val="left" w:pos="3246"/>
                <w:tab w:val="left" w:pos="3966"/>
                <w:tab w:val="left" w:pos="4686"/>
                <w:tab w:val="left" w:pos="5406"/>
                <w:tab w:val="left" w:pos="6126"/>
                <w:tab w:val="left" w:pos="6846"/>
                <w:tab w:val="left" w:pos="7566"/>
                <w:tab w:val="left" w:pos="8286"/>
              </w:tabs>
              <w:autoSpaceDE/>
              <w:autoSpaceDN/>
              <w:adjustRightInd/>
              <w:ind w:right="33"/>
              <w:jc w:val="both"/>
              <w:rPr>
                <w:rFonts w:ascii="Arial" w:hAnsi="Arial" w:cs="Arial"/>
                <w:bCs/>
                <w:color w:val="000000"/>
                <w:lang w:val="en-ZA"/>
              </w:rPr>
            </w:pPr>
            <w:r>
              <w:rPr>
                <w:rFonts w:ascii="Arial" w:hAnsi="Arial" w:cs="Arial"/>
                <w:bCs/>
                <w:color w:val="000000"/>
                <w:lang w:val="en-ZA"/>
              </w:rPr>
              <w:t>The 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can be used. However, an adjustment might be necessary. An adjustment is made when the assessment is </w:t>
            </w:r>
            <w:r w:rsidR="007F58DB" w:rsidRPr="00D17DB6">
              <w:rPr>
                <w:rFonts w:ascii="Arial" w:hAnsi="Arial" w:cs="Arial"/>
                <w:b/>
                <w:color w:val="000000"/>
                <w:lang w:val="en-ZA"/>
              </w:rPr>
              <w:t>(1)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older than 1 year from the </w:t>
            </w:r>
            <w:proofErr w:type="spellStart"/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>preceeding</w:t>
            </w:r>
            <w:proofErr w:type="spellEnd"/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AND if </w:t>
            </w:r>
            <w:r w:rsidR="007F58DB" w:rsidRPr="00D17DB6">
              <w:rPr>
                <w:rFonts w:ascii="Arial" w:hAnsi="Arial" w:cs="Arial"/>
                <w:b/>
                <w:color w:val="000000"/>
                <w:lang w:val="en-ZA"/>
              </w:rPr>
              <w:t>(2)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the 18 months rule </w:t>
            </w:r>
            <w:proofErr w:type="gramStart"/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>apply</w:t>
            </w:r>
            <w:proofErr w:type="gramEnd"/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. </w:t>
            </w:r>
            <w:r w:rsidR="007F58DB" w:rsidRPr="00D17DB6">
              <w:rPr>
                <w:rFonts w:ascii="Arial" w:hAnsi="Arial" w:cs="Arial"/>
                <w:b/>
                <w:color w:val="000000"/>
                <w:lang w:val="en-ZA"/>
              </w:rPr>
              <w:t>(1)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The </w:t>
            </w:r>
            <w:proofErr w:type="spellStart"/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>prece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eding</w:t>
            </w:r>
            <w:proofErr w:type="spellEnd"/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 is 2013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and one year before 2013 is 2012. Therefore 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is MO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RE than one year before the 2013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year of assessment. </w:t>
            </w:r>
            <w:r w:rsidR="007F58DB" w:rsidRPr="00D17DB6">
              <w:rPr>
                <w:rFonts w:ascii="Arial" w:hAnsi="Arial" w:cs="Arial"/>
                <w:b/>
                <w:color w:val="000000"/>
                <w:lang w:val="en-ZA"/>
              </w:rPr>
              <w:t>(2)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The 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assessment’s date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of assessment was 30 April 2011. From 30 April 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- 30 September 201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3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is 29 months. </w:t>
            </w:r>
            <w:r w:rsidR="007F58DB" w:rsidRPr="00D17DB6">
              <w:rPr>
                <w:rFonts w:ascii="Arial" w:hAnsi="Arial" w:cs="Arial"/>
                <w:b/>
                <w:color w:val="000000"/>
                <w:lang w:val="en-ZA"/>
              </w:rPr>
              <w:t>Both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requirements are therefore 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>met, and the 2011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assessment should be adjusted with 8% per annum. We would therefore</w:t>
            </w:r>
            <w:r>
              <w:rPr>
                <w:rFonts w:ascii="Arial" w:hAnsi="Arial" w:cs="Arial"/>
                <w:bCs/>
                <w:color w:val="000000"/>
                <w:lang w:val="en-ZA"/>
              </w:rPr>
              <w:t xml:space="preserve"> adjust it with 8 % for the 2012, 2013 and 2014 years (2014</w:t>
            </w:r>
            <w:r w:rsidR="007F58DB">
              <w:rPr>
                <w:rFonts w:ascii="Arial" w:hAnsi="Arial" w:cs="Arial"/>
                <w:bCs/>
                <w:color w:val="000000"/>
                <w:lang w:val="en-ZA"/>
              </w:rPr>
              <w:t xml:space="preserve"> is included as we are busy calculating the potential tax for this period). </w:t>
            </w:r>
          </w:p>
        </w:tc>
        <w:tc>
          <w:tcPr>
            <w:tcW w:w="1417" w:type="dxa"/>
          </w:tcPr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  <w:r w:rsidRPr="00D17DB6">
              <w:rPr>
                <w:rFonts w:ascii="Arial" w:hAnsi="Arial" w:cs="Arial"/>
                <w:b/>
                <w:bCs/>
                <w:noProof/>
                <w:lang w:val="af-ZA" w:eastAsia="af-ZA" w:bidi="he-IL"/>
              </w:rPr>
              <w:drawing>
                <wp:inline distT="0" distB="0" distL="0" distR="0" wp14:anchorId="544B18BA" wp14:editId="600074DB">
                  <wp:extent cx="729172" cy="64770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172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</w:p>
          <w:p w:rsidR="007F58DB" w:rsidRDefault="007F58DB" w:rsidP="00D17DB6">
            <w:pPr>
              <w:widowControl/>
              <w:tabs>
                <w:tab w:val="left" w:pos="66"/>
                <w:tab w:val="center" w:pos="584"/>
              </w:tabs>
              <w:autoSpaceDE/>
              <w:autoSpaceDN/>
              <w:adjustRightInd/>
              <w:ind w:right="33"/>
              <w:jc w:val="center"/>
              <w:rPr>
                <w:rFonts w:ascii="Arial" w:hAnsi="Arial" w:cs="Arial"/>
                <w:bCs/>
                <w:color w:val="000000"/>
                <w:lang w:val="en-ZA" w:eastAsia="en-ZA" w:bidi="he-IL"/>
              </w:rPr>
            </w:pPr>
            <w:r w:rsidRPr="00D17DB6">
              <w:rPr>
                <w:rFonts w:ascii="Arial" w:hAnsi="Arial" w:cs="Arial"/>
                <w:bCs/>
                <w:noProof/>
                <w:color w:val="000000"/>
                <w:lang w:val="af-ZA" w:eastAsia="af-ZA" w:bidi="he-IL"/>
              </w:rPr>
              <w:drawing>
                <wp:inline distT="0" distB="0" distL="0" distR="0" wp14:anchorId="1D4AF29B" wp14:editId="5F49F47B">
                  <wp:extent cx="729172" cy="647700"/>
                  <wp:effectExtent l="0" t="0" r="0" b="0"/>
                  <wp:docPr id="231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172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F58DB" w:rsidRDefault="007F58DB" w:rsidP="007F58DB">
      <w:pPr>
        <w:ind w:left="743"/>
        <w:jc w:val="both"/>
        <w:rPr>
          <w:rFonts w:asciiTheme="minorBidi" w:hAnsiTheme="minorBidi"/>
        </w:rPr>
      </w:pPr>
    </w:p>
    <w:p w:rsidR="007F58DB" w:rsidRDefault="007F58DB" w:rsidP="007F58DB">
      <w:pPr>
        <w:widowControl/>
        <w:tabs>
          <w:tab w:val="left" w:pos="66"/>
          <w:tab w:val="left" w:pos="366"/>
          <w:tab w:val="left" w:pos="567"/>
          <w:tab w:val="left" w:pos="1086"/>
          <w:tab w:val="left" w:pos="1134"/>
          <w:tab w:val="left" w:pos="1701"/>
          <w:tab w:val="left" w:pos="1806"/>
          <w:tab w:val="left" w:pos="2268"/>
          <w:tab w:val="left" w:pos="2526"/>
          <w:tab w:val="left" w:pos="3246"/>
          <w:tab w:val="left" w:pos="3966"/>
          <w:tab w:val="left" w:pos="4686"/>
          <w:tab w:val="left" w:pos="5406"/>
          <w:tab w:val="left" w:pos="6126"/>
          <w:tab w:val="left" w:pos="6846"/>
          <w:tab w:val="left" w:pos="7566"/>
          <w:tab w:val="left" w:pos="8286"/>
        </w:tabs>
        <w:autoSpaceDE/>
        <w:autoSpaceDN/>
        <w:adjustRightInd/>
        <w:ind w:right="33"/>
        <w:jc w:val="both"/>
        <w:rPr>
          <w:rFonts w:ascii="Arial" w:hAnsi="Arial" w:cs="Arial"/>
          <w:b/>
          <w:bCs/>
          <w:color w:val="000000"/>
          <w:lang w:val="en-ZA"/>
        </w:rPr>
      </w:pPr>
    </w:p>
    <w:p w:rsidR="0009219B" w:rsidRDefault="0009219B" w:rsidP="007F58DB">
      <w:pPr>
        <w:jc w:val="both"/>
        <w:rPr>
          <w:rFonts w:asciiTheme="minorBidi" w:hAnsiTheme="minorBidi"/>
          <w:b/>
          <w:bCs/>
          <w:highlight w:val="cyan"/>
        </w:rPr>
      </w:pPr>
    </w:p>
    <w:p w:rsidR="007F58DB" w:rsidRPr="00A7007C" w:rsidRDefault="007F58DB" w:rsidP="007F58DB">
      <w:pPr>
        <w:jc w:val="both"/>
        <w:rPr>
          <w:rFonts w:asciiTheme="minorBidi" w:hAnsiTheme="minorBidi"/>
        </w:rPr>
      </w:pPr>
      <w:r w:rsidRPr="006522B8">
        <w:rPr>
          <w:rFonts w:asciiTheme="minorBidi" w:hAnsiTheme="minorBidi"/>
          <w:b/>
          <w:bCs/>
          <w:highlight w:val="cyan"/>
        </w:rPr>
        <w:t>Please take note of an error in the textbook:</w:t>
      </w:r>
      <w:r w:rsidRPr="00A7007C">
        <w:rPr>
          <w:rFonts w:asciiTheme="minorBidi" w:hAnsiTheme="minorBidi"/>
        </w:rPr>
        <w:t xml:space="preserve"> </w:t>
      </w:r>
    </w:p>
    <w:p w:rsidR="007F58DB" w:rsidRPr="0006054E" w:rsidRDefault="007F58DB" w:rsidP="007F58DB">
      <w:pPr>
        <w:jc w:val="both"/>
        <w:rPr>
          <w:rFonts w:asciiTheme="minorBidi" w:hAnsiTheme="minorBidi"/>
        </w:rPr>
      </w:pPr>
      <w:r w:rsidRPr="0006054E">
        <w:rPr>
          <w:rFonts w:asciiTheme="minorBidi" w:hAnsiTheme="minorBidi"/>
        </w:rPr>
        <w:t xml:space="preserve">Page 75, last line above “Notes”: </w:t>
      </w:r>
      <w:r>
        <w:rPr>
          <w:rFonts w:asciiTheme="minorBidi" w:hAnsiTheme="minorBidi"/>
        </w:rPr>
        <w:t>“</w:t>
      </w:r>
      <w:r w:rsidRPr="0006054E">
        <w:rPr>
          <w:rFonts w:asciiTheme="minorBidi" w:hAnsiTheme="minorBidi"/>
        </w:rPr>
        <w:t>If a 2011 assessment is used</w:t>
      </w:r>
      <w:r>
        <w:rPr>
          <w:rFonts w:asciiTheme="minorBidi" w:hAnsiTheme="minorBidi"/>
        </w:rPr>
        <w:t xml:space="preserve"> for the first provisional payment</w:t>
      </w:r>
      <w:r w:rsidRPr="0006054E">
        <w:rPr>
          <w:rFonts w:asciiTheme="minorBidi" w:hAnsiTheme="minorBidi"/>
        </w:rPr>
        <w:t xml:space="preserve">, </w:t>
      </w:r>
      <w:r>
        <w:rPr>
          <w:rFonts w:asciiTheme="minorBidi" w:hAnsiTheme="minorBidi"/>
        </w:rPr>
        <w:t xml:space="preserve">it will have to be increased by </w:t>
      </w:r>
      <w:r w:rsidRPr="0006054E">
        <w:rPr>
          <w:rFonts w:asciiTheme="minorBidi" w:hAnsiTheme="minorBidi"/>
          <w:b/>
          <w:bCs/>
        </w:rPr>
        <w:t>24</w:t>
      </w:r>
      <w:r w:rsidRPr="0006054E">
        <w:rPr>
          <w:rFonts w:asciiTheme="minorBidi" w:hAnsiTheme="minorBidi"/>
        </w:rPr>
        <w:t xml:space="preserve">% (8% x </w:t>
      </w:r>
      <w:r w:rsidRPr="0006054E">
        <w:rPr>
          <w:rFonts w:asciiTheme="minorBidi" w:hAnsiTheme="minorBidi"/>
          <w:b/>
          <w:bCs/>
        </w:rPr>
        <w:t>3</w:t>
      </w:r>
      <w:r>
        <w:rPr>
          <w:rFonts w:asciiTheme="minorBidi" w:hAnsiTheme="minorBidi"/>
        </w:rPr>
        <w:t xml:space="preserve"> years)”, not 16% (8% x 2 years).</w:t>
      </w:r>
    </w:p>
    <w:p w:rsidR="007F58DB" w:rsidRPr="0006054E" w:rsidRDefault="007F58DB" w:rsidP="007F58DB">
      <w:pPr>
        <w:jc w:val="both"/>
        <w:rPr>
          <w:rFonts w:asciiTheme="minorBidi" w:hAnsiTheme="minorBidi"/>
        </w:rPr>
      </w:pPr>
    </w:p>
    <w:p w:rsidR="007F58DB" w:rsidRDefault="007F58DB" w:rsidP="007F58DB">
      <w:pPr>
        <w:jc w:val="both"/>
        <w:rPr>
          <w:rFonts w:asciiTheme="minorBidi" w:hAnsiTheme="minorBidi"/>
          <w:b/>
          <w:bCs/>
          <w:highlight w:val="cyan"/>
        </w:rPr>
      </w:pPr>
    </w:p>
    <w:p w:rsidR="007F58DB" w:rsidRDefault="007F58DB" w:rsidP="007F58DB">
      <w:pPr>
        <w:jc w:val="both"/>
        <w:rPr>
          <w:rFonts w:asciiTheme="minorBidi" w:hAnsiTheme="minorBidi"/>
          <w:b/>
          <w:bCs/>
        </w:rPr>
      </w:pPr>
      <w:r w:rsidRPr="006522B8">
        <w:rPr>
          <w:rFonts w:asciiTheme="minorBidi" w:hAnsiTheme="minorBidi"/>
          <w:b/>
          <w:bCs/>
          <w:highlight w:val="cyan"/>
        </w:rPr>
        <w:t>The new rules also have an effect on the following two sections of your study material:</w:t>
      </w:r>
    </w:p>
    <w:p w:rsidR="007F58DB" w:rsidRDefault="007F58DB" w:rsidP="007F58DB">
      <w:pPr>
        <w:jc w:val="both"/>
        <w:rPr>
          <w:rFonts w:asciiTheme="minorBidi" w:hAnsiTheme="minorBidi"/>
          <w:b/>
          <w:bCs/>
        </w:rPr>
      </w:pPr>
    </w:p>
    <w:p w:rsidR="0009219B" w:rsidRDefault="0009219B" w:rsidP="007F58DB">
      <w:pPr>
        <w:jc w:val="both"/>
        <w:rPr>
          <w:rFonts w:asciiTheme="minorBidi" w:hAnsiTheme="minorBidi"/>
          <w:b/>
          <w:bCs/>
          <w:u w:val="single"/>
        </w:rPr>
      </w:pPr>
    </w:p>
    <w:p w:rsidR="007F58DB" w:rsidRPr="00A7007C" w:rsidRDefault="007F58DB" w:rsidP="007F58DB">
      <w:pPr>
        <w:jc w:val="both"/>
        <w:rPr>
          <w:rFonts w:asciiTheme="minorBidi" w:hAnsiTheme="minorBidi"/>
          <w:b/>
          <w:bCs/>
        </w:rPr>
      </w:pPr>
      <w:r w:rsidRPr="001D3929">
        <w:rPr>
          <w:rFonts w:asciiTheme="minorBidi" w:hAnsiTheme="minorBidi"/>
          <w:b/>
          <w:bCs/>
          <w:u w:val="single"/>
        </w:rPr>
        <w:t>Tutorial letter 102 Question 3.2</w:t>
      </w:r>
    </w:p>
    <w:p w:rsidR="0042280B" w:rsidRDefault="0042280B"/>
    <w:p w:rsidR="007F58DB" w:rsidRDefault="007F58DB" w:rsidP="007F58DB">
      <w:pPr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</w:rPr>
        <w:t>The answer in your study material for this question is based on the old rules.  The following is the correct answer based on the new rules:</w:t>
      </w:r>
    </w:p>
    <w:p w:rsidR="007F58DB" w:rsidRDefault="007F58DB" w:rsidP="007F58DB">
      <w:pPr>
        <w:jc w:val="both"/>
        <w:rPr>
          <w:rFonts w:asciiTheme="minorBidi" w:hAnsiTheme="minorBidi"/>
        </w:rPr>
      </w:pPr>
    </w:p>
    <w:p w:rsidR="007F58DB" w:rsidRDefault="007F58DB" w:rsidP="007F58DB">
      <w:pPr>
        <w:jc w:val="both"/>
        <w:rPr>
          <w:rFonts w:asciiTheme="minorBidi" w:hAnsiTheme="minorBidi"/>
        </w:rPr>
      </w:pPr>
    </w:p>
    <w:p w:rsidR="0009219B" w:rsidRDefault="0009219B">
      <w:r>
        <w:br w:type="page"/>
      </w:r>
    </w:p>
    <w:tbl>
      <w:tblPr>
        <w:tblW w:w="9092" w:type="dxa"/>
        <w:tblInd w:w="78" w:type="dxa"/>
        <w:tblLayout w:type="fixed"/>
        <w:tblLook w:val="0000" w:firstRow="0" w:lastRow="0" w:firstColumn="0" w:lastColumn="0" w:noHBand="0" w:noVBand="0"/>
      </w:tblPr>
      <w:tblGrid>
        <w:gridCol w:w="4708"/>
        <w:gridCol w:w="709"/>
        <w:gridCol w:w="1032"/>
        <w:gridCol w:w="1611"/>
        <w:gridCol w:w="1032"/>
      </w:tblGrid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2014 First provisional tax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        R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5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Basic amount - taxable income as per 2013 assessment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Note 1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200,000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Normal tax payable x 28%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  56,000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1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For six months (divide by 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28,000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1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290"/>
        </w:trPr>
        <w:tc>
          <w:tcPr>
            <w:tcW w:w="90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The first provisional payment for 2014 is payable six months before the last day of the year of assessment, therefore 30 September 2013.</w:t>
            </w:r>
          </w:p>
        </w:tc>
      </w:tr>
      <w:tr w:rsidR="007F58DB" w:rsidRPr="001D3929" w:rsidTr="00D17DB6">
        <w:trPr>
          <w:trHeight w:val="290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2014 Second provisional tax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581"/>
        </w:trPr>
        <w:tc>
          <w:tcPr>
            <w:tcW w:w="80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The lower of the basic amount or an estimate of taxable income can be used: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        R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5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- Basic amount - taxable income as per 2013  </w:t>
            </w:r>
          </w:p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assessment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Note 2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200,000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6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- Estimate for 2014 - not available (at 31</w:t>
            </w:r>
            <w:r>
              <w:rPr>
                <w:rFonts w:asciiTheme="minorBidi" w:hAnsiTheme="minorBidi"/>
                <w:color w:val="000000"/>
              </w:rPr>
              <w:t xml:space="preserve"> </w:t>
            </w:r>
            <w:r w:rsidRPr="001D3929">
              <w:rPr>
                <w:rFonts w:asciiTheme="minorBidi" w:hAnsiTheme="minorBidi"/>
                <w:color w:val="000000"/>
              </w:rPr>
              <w:t>March 2014), therefore use basic amount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Normal tax payable x 28%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  56,000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>
              <w:rPr>
                <w:rFonts w:asciiTheme="minorBidi" w:hAnsiTheme="minorBidi"/>
                <w:color w:val="000000"/>
              </w:rPr>
              <w:t>Less: F</w:t>
            </w:r>
            <w:r w:rsidRPr="001D3929">
              <w:rPr>
                <w:rFonts w:asciiTheme="minorBidi" w:hAnsiTheme="minorBidi"/>
                <w:color w:val="000000"/>
              </w:rPr>
              <w:t>irst provisional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(28,000)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1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Second provisional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nil"/>
              <w:bottom w:val="double" w:sz="6" w:space="0" w:color="auto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28,000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19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90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The second provisional payment is due on the last day of the year of assessment, ending 31 March 2014.</w:t>
            </w:r>
          </w:p>
        </w:tc>
      </w:tr>
      <w:tr w:rsidR="007F58DB" w:rsidRPr="001D3929" w:rsidTr="00D17DB6">
        <w:trPr>
          <w:trHeight w:val="305"/>
        </w:trPr>
        <w:tc>
          <w:tcPr>
            <w:tcW w:w="64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  <w:p w:rsidR="007F58DB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2014 Third provisional tax payment </w:t>
            </w: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        R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Actual taxable income for 2014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300,000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Normal tax payable x 28%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  84,000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>
              <w:rPr>
                <w:rFonts w:asciiTheme="minorBidi" w:hAnsiTheme="minorBidi"/>
                <w:color w:val="000000"/>
              </w:rPr>
              <w:t>Less: F</w:t>
            </w:r>
            <w:r w:rsidRPr="001D3929">
              <w:rPr>
                <w:rFonts w:asciiTheme="minorBidi" w:hAnsiTheme="minorBidi"/>
                <w:color w:val="000000"/>
              </w:rPr>
              <w:t>irst provisional tax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(28,000)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>
              <w:rPr>
                <w:rFonts w:asciiTheme="minorBidi" w:hAnsiTheme="minorBidi"/>
                <w:color w:val="000000"/>
              </w:rPr>
              <w:t>Less: S</w:t>
            </w:r>
            <w:r w:rsidRPr="001D3929">
              <w:rPr>
                <w:rFonts w:asciiTheme="minorBidi" w:hAnsiTheme="minorBidi"/>
                <w:color w:val="000000"/>
              </w:rPr>
              <w:t>econd provisional tax payment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 xml:space="preserve">       (28,000)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>(1)</w:t>
            </w: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  <w:r w:rsidRPr="001D3929">
              <w:rPr>
                <w:rFonts w:asciiTheme="minorBidi" w:hAnsiTheme="minorBidi"/>
                <w:color w:val="000000"/>
              </w:rPr>
              <w:t>Amount due</w:t>
            </w:r>
            <w:r>
              <w:rPr>
                <w:rFonts w:asciiTheme="minorBidi" w:hAnsiTheme="minorBidi"/>
                <w:color w:val="000000"/>
              </w:rPr>
              <w:t xml:space="preserve"> to SARS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</w:rPr>
              <w:t xml:space="preserve">         28,000 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  <w:tr w:rsidR="007F58DB" w:rsidRPr="001D3929" w:rsidTr="00D17DB6">
        <w:trPr>
          <w:trHeight w:val="305"/>
        </w:trPr>
        <w:tc>
          <w:tcPr>
            <w:tcW w:w="4708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color w:val="000000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solid" w:color="FFFFFF" w:fill="auto"/>
          </w:tcPr>
          <w:p w:rsidR="007F58DB" w:rsidRPr="001D3929" w:rsidRDefault="007F58DB" w:rsidP="00D17DB6">
            <w:pPr>
              <w:jc w:val="both"/>
              <w:rPr>
                <w:rFonts w:asciiTheme="minorBidi" w:hAnsiTheme="minorBidi"/>
                <w:b/>
                <w:bCs/>
                <w:color w:val="000000"/>
              </w:rPr>
            </w:pPr>
          </w:p>
        </w:tc>
      </w:tr>
    </w:tbl>
    <w:p w:rsidR="007F58DB" w:rsidRPr="001D3929" w:rsidRDefault="007F58DB" w:rsidP="007F58DB">
      <w:pPr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  <w:color w:val="000000"/>
        </w:rPr>
        <w:t>The third provisional payment is due on 30 September 2014.</w:t>
      </w:r>
    </w:p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Default="007F58DB" w:rsidP="007F58DB">
      <w:pPr>
        <w:jc w:val="both"/>
        <w:rPr>
          <w:rFonts w:asciiTheme="minorBidi" w:hAnsiTheme="minorBidi"/>
        </w:rPr>
      </w:pPr>
    </w:p>
    <w:p w:rsidR="0009219B" w:rsidRDefault="0009219B">
      <w:pPr>
        <w:widowControl/>
        <w:autoSpaceDE/>
        <w:autoSpaceDN/>
        <w:adjustRightInd/>
        <w:spacing w:after="200" w:line="276" w:lineRule="auto"/>
        <w:rPr>
          <w:rFonts w:asciiTheme="minorBidi" w:hAnsiTheme="minorBidi"/>
        </w:rPr>
      </w:pPr>
      <w:r>
        <w:rPr>
          <w:rFonts w:asciiTheme="minorBidi" w:hAnsiTheme="minorBidi"/>
        </w:rPr>
        <w:br w:type="page"/>
      </w:r>
    </w:p>
    <w:p w:rsidR="007F58DB" w:rsidRPr="0099161F" w:rsidRDefault="007F58DB" w:rsidP="007F58DB">
      <w:pPr>
        <w:jc w:val="both"/>
        <w:rPr>
          <w:rFonts w:asciiTheme="minorBidi" w:hAnsiTheme="minorBidi"/>
        </w:rPr>
      </w:pPr>
      <w:r w:rsidRPr="0099161F">
        <w:rPr>
          <w:rFonts w:asciiTheme="minorBidi" w:hAnsiTheme="minorBidi"/>
        </w:rPr>
        <w:lastRenderedPageBreak/>
        <w:t>Notes:</w:t>
      </w:r>
    </w:p>
    <w:p w:rsidR="007F58DB" w:rsidRPr="0099161F" w:rsidRDefault="007F58DB" w:rsidP="007F58DB">
      <w:pPr>
        <w:pStyle w:val="Default"/>
        <w:numPr>
          <w:ilvl w:val="0"/>
          <w:numId w:val="9"/>
        </w:numPr>
        <w:jc w:val="both"/>
        <w:rPr>
          <w:rFonts w:asciiTheme="minorBidi" w:hAnsiTheme="minorBidi" w:cstheme="minorBidi"/>
        </w:rPr>
      </w:pPr>
      <w:r w:rsidRPr="0099161F">
        <w:rPr>
          <w:rFonts w:asciiTheme="minorBidi" w:hAnsiTheme="minorBidi" w:cstheme="minorBidi"/>
        </w:rPr>
        <w:t xml:space="preserve">The taxable income assessed in the 2013 assessment is used as the basic amount because it was received on 1 September 2013, more than 14 days before the provisional payment is to be made (i.e. 30 September 2013). </w:t>
      </w:r>
    </w:p>
    <w:p w:rsidR="007F58DB" w:rsidRPr="0099161F" w:rsidRDefault="007F58DB" w:rsidP="007F58DB">
      <w:pPr>
        <w:pStyle w:val="Default"/>
        <w:ind w:left="720"/>
        <w:jc w:val="both"/>
        <w:rPr>
          <w:rFonts w:asciiTheme="minorBidi" w:hAnsiTheme="minorBidi" w:cstheme="minorBidi"/>
        </w:rPr>
      </w:pPr>
    </w:p>
    <w:p w:rsidR="007F58DB" w:rsidRPr="0099161F" w:rsidRDefault="007F58DB" w:rsidP="007F58DB">
      <w:pPr>
        <w:pStyle w:val="Default"/>
        <w:numPr>
          <w:ilvl w:val="0"/>
          <w:numId w:val="9"/>
        </w:numPr>
        <w:jc w:val="both"/>
        <w:rPr>
          <w:rFonts w:asciiTheme="minorBidi" w:hAnsiTheme="minorBidi" w:cstheme="minorBidi"/>
        </w:rPr>
      </w:pPr>
      <w:r w:rsidRPr="0099161F">
        <w:rPr>
          <w:rFonts w:asciiTheme="minorBidi" w:hAnsiTheme="minorBidi" w:cstheme="minorBidi"/>
        </w:rPr>
        <w:t>The basic amount for the 2014 second provisional payment does not need to be adjusted by 8% as the 2013 assessment is not more than 18 months before the current year (i.e. 2014 year end) and is not in respect of a period that ends more than one year after the end of the 2013 year of assessment.</w:t>
      </w:r>
    </w:p>
    <w:p w:rsidR="007F58DB" w:rsidRDefault="007F58DB" w:rsidP="007F58DB">
      <w:pPr>
        <w:pStyle w:val="ListParagraph"/>
        <w:rPr>
          <w:rFonts w:asciiTheme="minorBidi" w:hAnsiTheme="minorBidi" w:cstheme="minorBidi"/>
          <w:highlight w:val="yellow"/>
        </w:rPr>
      </w:pPr>
    </w:p>
    <w:p w:rsidR="007F58DB" w:rsidRPr="007F58DB" w:rsidRDefault="007F58DB" w:rsidP="007F58DB">
      <w:pPr>
        <w:pStyle w:val="Default"/>
        <w:jc w:val="both"/>
        <w:rPr>
          <w:rFonts w:asciiTheme="minorBidi" w:hAnsiTheme="minorBidi" w:cstheme="minorBidi"/>
          <w:highlight w:val="yellow"/>
        </w:rPr>
      </w:pPr>
      <w:r>
        <w:rPr>
          <w:rFonts w:asciiTheme="minorBidi" w:hAnsiTheme="minorBidi"/>
          <w:noProof/>
          <w:lang w:val="af-ZA" w:eastAsia="af-ZA"/>
        </w:rPr>
        <w:drawing>
          <wp:inline distT="0" distB="0" distL="0" distR="0" wp14:anchorId="63382F15" wp14:editId="7D732EA3">
            <wp:extent cx="5186149" cy="181515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043" cy="181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DB" w:rsidRDefault="007F58DB" w:rsidP="007F58DB">
      <w:pPr>
        <w:jc w:val="both"/>
        <w:rPr>
          <w:rFonts w:asciiTheme="minorBidi" w:hAnsiTheme="minorBidi"/>
        </w:rPr>
      </w:pPr>
    </w:p>
    <w:p w:rsidR="007F58DB" w:rsidRDefault="007F58DB" w:rsidP="007F58DB">
      <w:pPr>
        <w:jc w:val="both"/>
        <w:rPr>
          <w:rFonts w:asciiTheme="minorBidi" w:hAnsiTheme="minorBidi"/>
        </w:rPr>
      </w:pPr>
    </w:p>
    <w:p w:rsidR="007F58DB" w:rsidRPr="001D3929" w:rsidRDefault="007F58DB" w:rsidP="007F58DB">
      <w:pPr>
        <w:pStyle w:val="ListParagraph"/>
        <w:jc w:val="both"/>
        <w:rPr>
          <w:rFonts w:asciiTheme="minorBidi" w:hAnsiTheme="minorBidi"/>
        </w:rPr>
      </w:pPr>
    </w:p>
    <w:p w:rsidR="007F58DB" w:rsidRDefault="007F58DB" w:rsidP="007F58DB">
      <w:pPr>
        <w:pStyle w:val="ListParagraph"/>
        <w:widowControl/>
        <w:numPr>
          <w:ilvl w:val="0"/>
          <w:numId w:val="8"/>
        </w:numPr>
        <w:autoSpaceDE/>
        <w:autoSpaceDN/>
        <w:adjustRightInd/>
        <w:contextualSpacing/>
        <w:rPr>
          <w:rFonts w:asciiTheme="minorBidi" w:hAnsiTheme="minorBidi"/>
          <w:b/>
          <w:bCs/>
          <w:u w:val="single"/>
          <w:lang w:val="fr-FR"/>
        </w:rPr>
      </w:pPr>
      <w:r w:rsidRPr="0099050C">
        <w:rPr>
          <w:rFonts w:asciiTheme="minorBidi" w:hAnsiTheme="minorBidi"/>
          <w:b/>
          <w:bCs/>
          <w:u w:val="single"/>
          <w:lang w:val="fr-FR"/>
        </w:rPr>
        <w:t xml:space="preserve">DVD Question </w:t>
      </w:r>
      <w:r>
        <w:rPr>
          <w:rFonts w:asciiTheme="minorBidi" w:hAnsiTheme="minorBidi"/>
          <w:b/>
          <w:bCs/>
          <w:u w:val="single"/>
          <w:lang w:val="fr-FR"/>
        </w:rPr>
        <w:t>2(a)</w:t>
      </w:r>
    </w:p>
    <w:p w:rsidR="007F58DB" w:rsidRDefault="007F58DB" w:rsidP="007F58DB">
      <w:pPr>
        <w:pStyle w:val="ListParagraph"/>
        <w:ind w:left="360"/>
        <w:rPr>
          <w:rFonts w:asciiTheme="minorBidi" w:hAnsiTheme="minorBidi"/>
          <w:b/>
          <w:bCs/>
          <w:u w:val="single"/>
          <w:lang w:val="fr-FR"/>
        </w:rPr>
      </w:pPr>
    </w:p>
    <w:p w:rsidR="007F58DB" w:rsidRDefault="007F58DB" w:rsidP="007F58DB">
      <w:pPr>
        <w:pStyle w:val="ListParagraph"/>
        <w:ind w:left="360"/>
        <w:jc w:val="both"/>
        <w:rPr>
          <w:rFonts w:asciiTheme="minorBidi" w:hAnsiTheme="minorBidi"/>
        </w:rPr>
      </w:pPr>
      <w:r w:rsidRPr="0099050C">
        <w:rPr>
          <w:rFonts w:asciiTheme="minorBidi" w:hAnsiTheme="minorBidi"/>
        </w:rPr>
        <w:t xml:space="preserve">The DVD was recorded earlier in 2013 (before the legislation change was promulgated) and it therefore provides an incorrect answer to this </w:t>
      </w:r>
      <w:r>
        <w:rPr>
          <w:rFonts w:asciiTheme="minorBidi" w:hAnsiTheme="minorBidi"/>
        </w:rPr>
        <w:t xml:space="preserve">provisional tax </w:t>
      </w:r>
      <w:r w:rsidRPr="0099050C">
        <w:rPr>
          <w:rFonts w:asciiTheme="minorBidi" w:hAnsiTheme="minorBidi"/>
        </w:rPr>
        <w:t xml:space="preserve">question. </w:t>
      </w:r>
      <w:r>
        <w:rPr>
          <w:rFonts w:asciiTheme="minorBidi" w:hAnsiTheme="minorBidi"/>
        </w:rPr>
        <w:t>The solution in t</w:t>
      </w:r>
      <w:r w:rsidRPr="0099050C">
        <w:rPr>
          <w:rFonts w:asciiTheme="minorBidi" w:hAnsiTheme="minorBidi"/>
        </w:rPr>
        <w:t xml:space="preserve">utorial letter 201 has been </w:t>
      </w:r>
      <w:r>
        <w:rPr>
          <w:rFonts w:asciiTheme="minorBidi" w:hAnsiTheme="minorBidi"/>
        </w:rPr>
        <w:t xml:space="preserve">revised </w:t>
      </w:r>
      <w:r w:rsidRPr="0099050C">
        <w:rPr>
          <w:rFonts w:asciiTheme="minorBidi" w:hAnsiTheme="minorBidi"/>
        </w:rPr>
        <w:t>to reflect the correct answer, and therefore you will notice a difference between the answer in the DVD and the answer in tutorial letter 201.</w:t>
      </w:r>
      <w:r>
        <w:rPr>
          <w:rFonts w:asciiTheme="minorBidi" w:hAnsiTheme="minorBidi"/>
        </w:rPr>
        <w:t xml:space="preserve"> </w:t>
      </w:r>
    </w:p>
    <w:p w:rsidR="007F58DB" w:rsidRDefault="007F58DB" w:rsidP="007F58DB">
      <w:pPr>
        <w:pStyle w:val="ListParagraph"/>
        <w:ind w:left="360"/>
        <w:rPr>
          <w:rFonts w:asciiTheme="minorBidi" w:hAnsiTheme="minorBidi"/>
        </w:rPr>
      </w:pPr>
    </w:p>
    <w:p w:rsidR="007F58DB" w:rsidRDefault="007F58DB" w:rsidP="007F58DB">
      <w:pPr>
        <w:pStyle w:val="ListParagraph"/>
        <w:ind w:left="0"/>
        <w:rPr>
          <w:rFonts w:asciiTheme="minorBidi" w:hAnsiTheme="minorBidi"/>
        </w:rPr>
      </w:pPr>
    </w:p>
    <w:p w:rsidR="007F58DB" w:rsidRPr="0099050C" w:rsidRDefault="007F58DB" w:rsidP="007F58DB">
      <w:pPr>
        <w:pStyle w:val="ListParagraph"/>
        <w:ind w:left="0"/>
        <w:rPr>
          <w:rFonts w:asciiTheme="minorBidi" w:hAnsiTheme="minorBidi"/>
        </w:rPr>
      </w:pPr>
      <w:r>
        <w:rPr>
          <w:rFonts w:asciiTheme="minorBidi" w:hAnsiTheme="minorBidi"/>
        </w:rPr>
        <w:t xml:space="preserve">We have included another example below to help you to understand the new rules. </w:t>
      </w:r>
    </w:p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Default="007F58DB"/>
    <w:p w:rsidR="007F58DB" w:rsidRDefault="007F58DB" w:rsidP="007F58DB">
      <w:pPr>
        <w:jc w:val="both"/>
        <w:rPr>
          <w:rFonts w:asciiTheme="minorBidi" w:hAnsiTheme="minorBidi"/>
          <w:b/>
          <w:bCs/>
          <w:highlight w:val="yellow"/>
        </w:rPr>
      </w:pPr>
    </w:p>
    <w:p w:rsidR="007F58DB" w:rsidRPr="00A7007C" w:rsidRDefault="007F58DB" w:rsidP="007F58DB">
      <w:pPr>
        <w:jc w:val="both"/>
        <w:rPr>
          <w:rFonts w:asciiTheme="minorBidi" w:hAnsiTheme="minorBidi"/>
          <w:b/>
          <w:bCs/>
        </w:rPr>
      </w:pPr>
      <w:r w:rsidRPr="006522B8">
        <w:rPr>
          <w:rFonts w:asciiTheme="minorBidi" w:hAnsiTheme="minorBidi"/>
          <w:b/>
          <w:bCs/>
          <w:highlight w:val="cyan"/>
        </w:rPr>
        <w:t>Additional example:</w:t>
      </w:r>
    </w:p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Pr="001D3929" w:rsidRDefault="007F58DB" w:rsidP="007F58DB">
      <w:pPr>
        <w:jc w:val="both"/>
        <w:rPr>
          <w:rFonts w:asciiTheme="minorBidi" w:hAnsiTheme="minorBidi"/>
        </w:rPr>
      </w:pPr>
      <w:r w:rsidRPr="001D3929">
        <w:rPr>
          <w:rFonts w:asciiTheme="minorBidi" w:hAnsiTheme="minorBidi"/>
          <w:color w:val="000000"/>
        </w:rPr>
        <w:t xml:space="preserve">Using the same information as in tutorial letter 102 Question 3.2, let us assume that Lovebird (Pty) </w:t>
      </w:r>
      <w:proofErr w:type="spellStart"/>
      <w:r w:rsidRPr="001D3929">
        <w:rPr>
          <w:rFonts w:asciiTheme="minorBidi" w:hAnsiTheme="minorBidi"/>
          <w:color w:val="000000"/>
        </w:rPr>
        <w:t>Ltd’s</w:t>
      </w:r>
      <w:proofErr w:type="spellEnd"/>
      <w:r w:rsidRPr="001D3929">
        <w:rPr>
          <w:rFonts w:asciiTheme="minorBidi" w:hAnsiTheme="minorBidi"/>
          <w:color w:val="000000"/>
        </w:rPr>
        <w:t xml:space="preserve"> most recent tax assessments are as follows:</w:t>
      </w:r>
    </w:p>
    <w:p w:rsidR="007F58DB" w:rsidRPr="001D3929" w:rsidRDefault="007F58DB" w:rsidP="007F58DB">
      <w:pPr>
        <w:pStyle w:val="Default"/>
        <w:jc w:val="both"/>
        <w:rPr>
          <w:rFonts w:asciiTheme="minorBidi" w:hAnsiTheme="minorBidi" w:cstheme="minorBidi"/>
        </w:rPr>
      </w:pPr>
    </w:p>
    <w:p w:rsidR="007F58DB" w:rsidRPr="001D3929" w:rsidRDefault="007F58DB" w:rsidP="007F58DB">
      <w:pPr>
        <w:pStyle w:val="Default"/>
        <w:numPr>
          <w:ilvl w:val="0"/>
          <w:numId w:val="10"/>
        </w:numPr>
        <w:ind w:left="426" w:hanging="426"/>
        <w:jc w:val="both"/>
        <w:rPr>
          <w:rFonts w:asciiTheme="minorBidi" w:hAnsiTheme="minorBidi" w:cstheme="minorBidi"/>
        </w:rPr>
      </w:pPr>
      <w:r w:rsidRPr="00D1018D">
        <w:rPr>
          <w:rFonts w:asciiTheme="minorBidi" w:hAnsiTheme="minorBidi" w:cstheme="minorBidi"/>
          <w:b/>
          <w:bCs/>
        </w:rPr>
        <w:t>2012</w:t>
      </w:r>
      <w:r w:rsidRPr="001D3929">
        <w:rPr>
          <w:rFonts w:asciiTheme="minorBidi" w:hAnsiTheme="minorBidi" w:cstheme="minorBidi"/>
        </w:rPr>
        <w:t xml:space="preserve"> tax assessment </w:t>
      </w:r>
      <w:r>
        <w:rPr>
          <w:rFonts w:asciiTheme="minorBidi" w:hAnsiTheme="minorBidi" w:cstheme="minorBidi"/>
        </w:rPr>
        <w:t xml:space="preserve">assessed </w:t>
      </w:r>
      <w:r w:rsidRPr="001D3929">
        <w:rPr>
          <w:rFonts w:asciiTheme="minorBidi" w:hAnsiTheme="minorBidi" w:cstheme="minorBidi"/>
        </w:rPr>
        <w:t xml:space="preserve">on </w:t>
      </w:r>
      <w:r w:rsidRPr="001D3929">
        <w:rPr>
          <w:rFonts w:asciiTheme="minorBidi" w:hAnsiTheme="minorBidi" w:cstheme="minorBidi"/>
          <w:b/>
          <w:bCs/>
        </w:rPr>
        <w:t xml:space="preserve">21 September 2013 </w:t>
      </w:r>
      <w:r w:rsidRPr="00D1018D">
        <w:rPr>
          <w:rFonts w:asciiTheme="minorBidi" w:hAnsiTheme="minorBidi" w:cstheme="minorBidi"/>
        </w:rPr>
        <w:t xml:space="preserve">(instead of </w:t>
      </w:r>
      <w:r w:rsidRPr="00D1018D">
        <w:rPr>
          <w:rFonts w:asciiTheme="minorBidi" w:hAnsiTheme="minorBidi" w:cstheme="minorBidi"/>
        </w:rPr>
        <w:br/>
        <w:t>the 2013 tax assessment assessed on 1 September 2013), with</w:t>
      </w:r>
      <w:r w:rsidRPr="001D3929">
        <w:rPr>
          <w:rFonts w:asciiTheme="minorBidi" w:hAnsiTheme="minorBidi" w:cstheme="minorBidi"/>
        </w:rPr>
        <w:t xml:space="preserve"> </w:t>
      </w:r>
      <w:r>
        <w:rPr>
          <w:rFonts w:asciiTheme="minorBidi" w:hAnsiTheme="minorBidi" w:cstheme="minorBidi"/>
        </w:rPr>
        <w:t xml:space="preserve">a </w:t>
      </w:r>
      <w:r w:rsidRPr="001D3929">
        <w:rPr>
          <w:rFonts w:asciiTheme="minorBidi" w:hAnsiTheme="minorBidi" w:cstheme="minorBidi"/>
        </w:rPr>
        <w:t xml:space="preserve">taxable income of R200 000 </w:t>
      </w:r>
    </w:p>
    <w:p w:rsidR="007F58DB" w:rsidRPr="001D3929" w:rsidRDefault="007F58DB" w:rsidP="007F58DB">
      <w:pPr>
        <w:pStyle w:val="Default"/>
        <w:ind w:left="426" w:hanging="426"/>
        <w:jc w:val="both"/>
        <w:rPr>
          <w:rFonts w:asciiTheme="minorBidi" w:hAnsiTheme="minorBidi" w:cstheme="minorBidi"/>
        </w:rPr>
      </w:pPr>
    </w:p>
    <w:p w:rsidR="007F58DB" w:rsidRPr="001D3929" w:rsidRDefault="007F58DB" w:rsidP="007F58DB">
      <w:pPr>
        <w:pStyle w:val="Default"/>
        <w:numPr>
          <w:ilvl w:val="0"/>
          <w:numId w:val="10"/>
        </w:numPr>
        <w:ind w:left="426" w:hanging="426"/>
        <w:jc w:val="both"/>
        <w:rPr>
          <w:rFonts w:asciiTheme="minorBidi" w:hAnsiTheme="minorBidi" w:cstheme="minorBidi"/>
        </w:rPr>
      </w:pPr>
      <w:r w:rsidRPr="00D1018D">
        <w:rPr>
          <w:rFonts w:asciiTheme="minorBidi" w:hAnsiTheme="minorBidi" w:cstheme="minorBidi"/>
          <w:b/>
          <w:bCs/>
        </w:rPr>
        <w:t>2011</w:t>
      </w:r>
      <w:r w:rsidRPr="001D3929">
        <w:rPr>
          <w:rFonts w:asciiTheme="minorBidi" w:hAnsiTheme="minorBidi" w:cstheme="minorBidi"/>
        </w:rPr>
        <w:t xml:space="preserve"> tax assessment assessed on </w:t>
      </w:r>
      <w:r w:rsidRPr="001D3929">
        <w:rPr>
          <w:rFonts w:asciiTheme="minorBidi" w:hAnsiTheme="minorBidi" w:cstheme="minorBidi"/>
          <w:b/>
          <w:bCs/>
        </w:rPr>
        <w:t xml:space="preserve">2 February 2012 </w:t>
      </w:r>
      <w:r w:rsidRPr="00D1018D">
        <w:rPr>
          <w:rFonts w:asciiTheme="minorBidi" w:hAnsiTheme="minorBidi" w:cstheme="minorBidi"/>
        </w:rPr>
        <w:t xml:space="preserve">(instead of </w:t>
      </w:r>
      <w:r w:rsidRPr="00D1018D">
        <w:rPr>
          <w:rFonts w:asciiTheme="minorBidi" w:hAnsiTheme="minorBidi" w:cstheme="minorBidi"/>
        </w:rPr>
        <w:br/>
        <w:t xml:space="preserve">the 2012 assessment assessed on 1 December 2012), with </w:t>
      </w:r>
      <w:r>
        <w:rPr>
          <w:rFonts w:asciiTheme="minorBidi" w:hAnsiTheme="minorBidi" w:cstheme="minorBidi"/>
        </w:rPr>
        <w:t xml:space="preserve">a </w:t>
      </w:r>
      <w:r w:rsidRPr="00D1018D">
        <w:rPr>
          <w:rFonts w:asciiTheme="minorBidi" w:hAnsiTheme="minorBidi" w:cstheme="minorBidi"/>
        </w:rPr>
        <w:t>taxab</w:t>
      </w:r>
      <w:r w:rsidRPr="001D3929">
        <w:rPr>
          <w:rFonts w:asciiTheme="minorBidi" w:hAnsiTheme="minorBidi" w:cstheme="minorBidi"/>
        </w:rPr>
        <w:t xml:space="preserve">le income of R160 000 </w:t>
      </w:r>
    </w:p>
    <w:p w:rsidR="007F58DB" w:rsidRPr="001D3929" w:rsidRDefault="007F58DB" w:rsidP="007F58DB">
      <w:pPr>
        <w:ind w:left="426" w:hanging="426"/>
        <w:rPr>
          <w:rFonts w:asciiTheme="minorBidi" w:hAnsiTheme="minorBidi"/>
        </w:rPr>
      </w:pPr>
    </w:p>
    <w:p w:rsidR="0009219B" w:rsidRDefault="0009219B">
      <w:pPr>
        <w:widowControl/>
        <w:autoSpaceDE/>
        <w:autoSpaceDN/>
        <w:adjustRightInd/>
        <w:spacing w:after="200" w:line="276" w:lineRule="auto"/>
        <w:rPr>
          <w:rFonts w:asciiTheme="minorBidi" w:hAnsiTheme="minorBidi"/>
        </w:rPr>
      </w:pPr>
      <w:r>
        <w:rPr>
          <w:rFonts w:asciiTheme="minorBidi" w:hAnsiTheme="minorBidi"/>
        </w:rPr>
        <w:br w:type="page"/>
      </w:r>
    </w:p>
    <w:p w:rsidR="007F58DB" w:rsidRPr="001D3929" w:rsidRDefault="007F58DB" w:rsidP="007F58DB">
      <w:pPr>
        <w:rPr>
          <w:rFonts w:asciiTheme="minorBidi" w:hAnsiTheme="minorBidi"/>
        </w:rPr>
      </w:pPr>
      <w:r w:rsidRPr="001D3929">
        <w:rPr>
          <w:rFonts w:asciiTheme="minorBidi" w:hAnsiTheme="minorBidi"/>
        </w:rPr>
        <w:lastRenderedPageBreak/>
        <w:t>Then the provisional tax payments would be calculated as follows:</w:t>
      </w:r>
    </w:p>
    <w:p w:rsidR="007F58DB" w:rsidRDefault="007F58DB"/>
    <w:p w:rsidR="007F58DB" w:rsidRPr="001D3929" w:rsidRDefault="007F58DB" w:rsidP="007F58DB">
      <w:pPr>
        <w:rPr>
          <w:rFonts w:asciiTheme="minorBidi" w:hAnsiTheme="minorBidi"/>
        </w:rPr>
      </w:pPr>
    </w:p>
    <w:tbl>
      <w:tblPr>
        <w:tblW w:w="8964" w:type="dxa"/>
        <w:tblInd w:w="93" w:type="dxa"/>
        <w:tblLook w:val="04A0" w:firstRow="1" w:lastRow="0" w:firstColumn="1" w:lastColumn="0" w:noHBand="0" w:noVBand="1"/>
      </w:tblPr>
      <w:tblGrid>
        <w:gridCol w:w="4693"/>
        <w:gridCol w:w="851"/>
        <w:gridCol w:w="960"/>
        <w:gridCol w:w="1500"/>
        <w:gridCol w:w="960"/>
      </w:tblGrid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2014 First provisional tax payment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 xml:space="preserve">   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Basic amo</w:t>
            </w:r>
            <w:r>
              <w:rPr>
                <w:rFonts w:asciiTheme="minorBidi" w:hAnsiTheme="minorBidi"/>
                <w:color w:val="000000"/>
                <w:lang w:eastAsia="en-ZA"/>
              </w:rPr>
              <w:t>unt - taxable income as per 2011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 assessment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Note 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160,000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Plus: (8% x </w:t>
            </w:r>
            <w:r>
              <w:rPr>
                <w:rFonts w:asciiTheme="minorBidi" w:hAnsiTheme="minorBidi"/>
                <w:color w:val="000000"/>
                <w:lang w:eastAsia="en-ZA"/>
              </w:rPr>
              <w:t>3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 years)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Note 2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>
              <w:rPr>
                <w:rFonts w:asciiTheme="minorBidi" w:hAnsiTheme="minorBidi"/>
                <w:color w:val="000000"/>
                <w:lang w:eastAsia="en-ZA"/>
              </w:rPr>
              <w:t>38 400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>
              <w:rPr>
                <w:rFonts w:asciiTheme="minorBidi" w:hAnsiTheme="minorBidi"/>
                <w:color w:val="000000"/>
                <w:lang w:eastAsia="en-ZA"/>
              </w:rPr>
              <w:t>198 400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Normal tax payable x 28%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>
              <w:rPr>
                <w:rFonts w:asciiTheme="minorBidi" w:hAnsiTheme="minorBidi"/>
                <w:color w:val="000000"/>
                <w:lang w:eastAsia="en-ZA"/>
              </w:rPr>
              <w:t>55 552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3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For six months (divide by 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27 776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3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00"/>
        </w:trPr>
        <w:tc>
          <w:tcPr>
            <w:tcW w:w="8964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The first provisional payment for 2014 is payable six months before the last day of the year of assessment, therefore 30 September 2013.</w:t>
            </w:r>
          </w:p>
        </w:tc>
      </w:tr>
      <w:tr w:rsidR="007F58DB" w:rsidRPr="001D3929" w:rsidTr="00D17DB6">
        <w:trPr>
          <w:trHeight w:val="300"/>
        </w:trPr>
        <w:tc>
          <w:tcPr>
            <w:tcW w:w="8964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2014 Second provisional tax payment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60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The lower of the basic amount or an estimate of taxable income can be used: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 xml:space="preserve">          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- Basic amo</w:t>
            </w:r>
            <w:r>
              <w:rPr>
                <w:rFonts w:asciiTheme="minorBidi" w:hAnsiTheme="minorBidi"/>
                <w:color w:val="000000"/>
                <w:lang w:eastAsia="en-ZA"/>
              </w:rPr>
              <w:t>unt - taxable income as per 2012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 </w:t>
            </w:r>
          </w:p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  assessment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Note 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200,000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5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- Estimate for 2014 - not available </w:t>
            </w:r>
          </w:p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  (at 31 March 2014), therefore use basic amount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Normal tax payable x 28%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56,000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 xml:space="preserve">Less: </w:t>
            </w:r>
            <w:r>
              <w:rPr>
                <w:rFonts w:asciiTheme="minorBidi" w:hAnsiTheme="minorBidi"/>
                <w:color w:val="000000"/>
                <w:lang w:eastAsia="en-ZA"/>
              </w:rPr>
              <w:t>F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irst provisional payment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(</w:t>
            </w:r>
            <w:r>
              <w:rPr>
                <w:rFonts w:asciiTheme="minorBidi" w:hAnsiTheme="minorBidi"/>
                <w:color w:val="000000"/>
                <w:lang w:eastAsia="en-ZA"/>
              </w:rPr>
              <w:t>27 776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3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Second provisional payment</w:t>
            </w:r>
            <w:r>
              <w:rPr>
                <w:rFonts w:asciiTheme="minorBidi" w:hAnsiTheme="minorBidi"/>
                <w:color w:val="000000"/>
                <w:lang w:eastAsia="en-ZA"/>
              </w:rPr>
              <w:t xml:space="preserve"> due to SARS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28 224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3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89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The second provisional payment is due on the last day of the year of assessment, ending</w:t>
            </w:r>
            <w:r>
              <w:rPr>
                <w:rFonts w:asciiTheme="minorBidi" w:hAnsiTheme="minorBidi"/>
                <w:color w:val="000000"/>
                <w:lang w:eastAsia="en-ZA"/>
              </w:rPr>
              <w:t xml:space="preserve"> 31 March 2014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80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2014 Third provisional tax payment – due 30 September 2014</w:t>
            </w:r>
          </w:p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right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 xml:space="preserve"> 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Actual taxable income for 2014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300,000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Normal tax payable x 28%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84,000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>
              <w:rPr>
                <w:rFonts w:asciiTheme="minorBidi" w:hAnsiTheme="minorBidi"/>
                <w:color w:val="000000"/>
                <w:lang w:eastAsia="en-ZA"/>
              </w:rPr>
              <w:t>Less: F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irst provisional tax payment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(</w:t>
            </w:r>
            <w:r>
              <w:rPr>
                <w:rFonts w:asciiTheme="minorBidi" w:hAnsiTheme="minorBidi"/>
                <w:color w:val="000000"/>
                <w:lang w:eastAsia="en-ZA"/>
              </w:rPr>
              <w:t>27 776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>
              <w:rPr>
                <w:rFonts w:asciiTheme="minorBidi" w:hAnsiTheme="minorBidi"/>
                <w:color w:val="000000"/>
                <w:lang w:eastAsia="en-ZA"/>
              </w:rPr>
              <w:t>Less: S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econd provisional tax payment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(</w:t>
            </w:r>
            <w:r>
              <w:rPr>
                <w:rFonts w:asciiTheme="minorBidi" w:hAnsiTheme="minorBidi"/>
                <w:color w:val="000000"/>
                <w:lang w:eastAsia="en-ZA"/>
              </w:rPr>
              <w:t>28 224</w:t>
            </w:r>
            <w:r w:rsidRPr="001D3929">
              <w:rPr>
                <w:rFonts w:asciiTheme="minorBidi" w:hAnsiTheme="minorBidi"/>
                <w:color w:val="000000"/>
                <w:lang w:eastAsia="en-ZA"/>
              </w:rPr>
              <w:t>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(1)</w:t>
            </w:r>
          </w:p>
        </w:tc>
      </w:tr>
      <w:tr w:rsidR="007F58DB" w:rsidRPr="001D3929" w:rsidTr="00D17DB6">
        <w:trPr>
          <w:trHeight w:val="315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Amount due</w:t>
            </w:r>
            <w:r>
              <w:rPr>
                <w:rFonts w:asciiTheme="minorBidi" w:hAnsiTheme="minorBidi"/>
                <w:color w:val="000000"/>
                <w:lang w:eastAsia="en-ZA"/>
              </w:rPr>
              <w:t xml:space="preserve"> to SARS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rPr>
                <w:rFonts w:asciiTheme="minorBidi" w:hAnsiTheme="minorBidi"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color w:val="000000"/>
                <w:lang w:eastAsia="en-ZA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28,000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7F58DB" w:rsidRPr="001D3929" w:rsidRDefault="007F58DB" w:rsidP="00D17DB6">
            <w:pPr>
              <w:jc w:val="center"/>
              <w:rPr>
                <w:rFonts w:asciiTheme="minorBidi" w:hAnsiTheme="minorBidi"/>
                <w:b/>
                <w:bCs/>
                <w:color w:val="000000"/>
                <w:lang w:eastAsia="en-ZA"/>
              </w:rPr>
            </w:pPr>
            <w:r w:rsidRPr="001D3929">
              <w:rPr>
                <w:rFonts w:asciiTheme="minorBidi" w:hAnsiTheme="minorBidi"/>
                <w:b/>
                <w:bCs/>
                <w:color w:val="000000"/>
                <w:lang w:eastAsia="en-ZA"/>
              </w:rPr>
              <w:t> </w:t>
            </w:r>
          </w:p>
        </w:tc>
      </w:tr>
    </w:tbl>
    <w:p w:rsidR="007F58DB" w:rsidRPr="001D3929" w:rsidRDefault="007F58DB" w:rsidP="007F58DB">
      <w:pPr>
        <w:jc w:val="both"/>
        <w:rPr>
          <w:rFonts w:asciiTheme="minorBidi" w:hAnsiTheme="minorBidi"/>
        </w:rPr>
      </w:pPr>
    </w:p>
    <w:p w:rsidR="007F58DB" w:rsidRDefault="007F58DB" w:rsidP="007F58DB">
      <w:pPr>
        <w:jc w:val="both"/>
        <w:rPr>
          <w:rFonts w:asciiTheme="minorBidi" w:hAnsiTheme="minorBidi"/>
          <w:b/>
          <w:bCs/>
        </w:rPr>
      </w:pPr>
    </w:p>
    <w:p w:rsidR="007F58DB" w:rsidRDefault="007F58DB" w:rsidP="007F58DB">
      <w:pPr>
        <w:jc w:val="both"/>
        <w:rPr>
          <w:rFonts w:asciiTheme="minorBidi" w:hAnsiTheme="minorBidi"/>
          <w:b/>
          <w:bCs/>
        </w:rPr>
      </w:pPr>
    </w:p>
    <w:p w:rsidR="007F58DB" w:rsidRDefault="007F58DB" w:rsidP="007F58DB">
      <w:pPr>
        <w:jc w:val="both"/>
        <w:rPr>
          <w:rFonts w:asciiTheme="minorBidi" w:hAnsiTheme="minorBidi"/>
          <w:b/>
          <w:bCs/>
        </w:rPr>
      </w:pPr>
    </w:p>
    <w:p w:rsidR="007F58DB" w:rsidRPr="00B606BF" w:rsidRDefault="007F58DB" w:rsidP="007F58DB">
      <w:pPr>
        <w:jc w:val="both"/>
        <w:rPr>
          <w:rFonts w:asciiTheme="minorBidi" w:hAnsiTheme="minorBidi"/>
          <w:b/>
          <w:bCs/>
        </w:rPr>
      </w:pPr>
      <w:r w:rsidRPr="00B606BF">
        <w:rPr>
          <w:rFonts w:asciiTheme="minorBidi" w:hAnsiTheme="minorBidi"/>
          <w:b/>
          <w:bCs/>
        </w:rPr>
        <w:t>Notes:</w:t>
      </w:r>
    </w:p>
    <w:p w:rsidR="007F58DB" w:rsidRPr="001D3929" w:rsidRDefault="007F58DB" w:rsidP="007F58DB">
      <w:pPr>
        <w:pStyle w:val="Default"/>
        <w:ind w:left="426"/>
        <w:rPr>
          <w:rFonts w:asciiTheme="minorBidi" w:hAnsiTheme="minorBidi" w:cstheme="minorBidi"/>
        </w:rPr>
      </w:pPr>
    </w:p>
    <w:p w:rsidR="007F58DB" w:rsidRDefault="007F58DB" w:rsidP="007F58DB">
      <w:pPr>
        <w:pStyle w:val="Default"/>
        <w:numPr>
          <w:ilvl w:val="0"/>
          <w:numId w:val="11"/>
        </w:numPr>
        <w:ind w:left="426"/>
        <w:jc w:val="both"/>
        <w:rPr>
          <w:rFonts w:asciiTheme="minorBidi" w:hAnsiTheme="minorBidi" w:cstheme="minorBidi"/>
        </w:rPr>
      </w:pPr>
      <w:r w:rsidRPr="00285CD7">
        <w:rPr>
          <w:rFonts w:asciiTheme="minorBidi" w:hAnsiTheme="minorBidi" w:cstheme="minorBidi"/>
        </w:rPr>
        <w:t>The taxable income assessed in the 2011 assessment is used as the basic amount because the 2012 assessment, even though it had been assessed on  21 September 2013 (</w:t>
      </w:r>
      <w:r w:rsidR="000B69A6" w:rsidRPr="00285CD7">
        <w:rPr>
          <w:rFonts w:asciiTheme="minorBidi" w:hAnsiTheme="minorBidi" w:cstheme="minorBidi"/>
        </w:rPr>
        <w:t>i.e.</w:t>
      </w:r>
      <w:bookmarkStart w:id="0" w:name="_GoBack"/>
      <w:bookmarkEnd w:id="0"/>
      <w:r w:rsidRPr="00285CD7">
        <w:rPr>
          <w:rFonts w:asciiTheme="minorBidi" w:hAnsiTheme="minorBidi" w:cstheme="minorBidi"/>
        </w:rPr>
        <w:t xml:space="preserve"> before the first provisional payment was due), it was received within 14 days before the provisional payment is to be made (i.e.        30 September 2013).</w:t>
      </w:r>
    </w:p>
    <w:p w:rsidR="00942B3D" w:rsidRDefault="00942B3D" w:rsidP="00942B3D">
      <w:pPr>
        <w:pStyle w:val="Default"/>
        <w:ind w:left="426"/>
        <w:jc w:val="both"/>
        <w:rPr>
          <w:rFonts w:asciiTheme="minorBidi" w:hAnsiTheme="minorBidi" w:cstheme="minorBidi"/>
        </w:rPr>
      </w:pPr>
    </w:p>
    <w:p w:rsidR="00942B3D" w:rsidRPr="00D74862" w:rsidRDefault="00942B3D" w:rsidP="00942B3D">
      <w:pPr>
        <w:pStyle w:val="Default"/>
        <w:numPr>
          <w:ilvl w:val="0"/>
          <w:numId w:val="11"/>
        </w:numPr>
        <w:ind w:left="426"/>
        <w:jc w:val="both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The 2011</w:t>
      </w:r>
      <w:r w:rsidRPr="00D74862">
        <w:rPr>
          <w:rFonts w:asciiTheme="minorBidi" w:hAnsiTheme="minorBidi" w:cstheme="minorBidi"/>
        </w:rPr>
        <w:t xml:space="preserve"> assessment is more than 18 months before the payment is due (i.e. </w:t>
      </w:r>
      <w:r>
        <w:rPr>
          <w:rFonts w:asciiTheme="minorBidi" w:hAnsiTheme="minorBidi" w:cstheme="minorBidi"/>
        </w:rPr>
        <w:t>from 2 February 2012</w:t>
      </w:r>
      <w:r w:rsidRPr="00D74862">
        <w:rPr>
          <w:rFonts w:asciiTheme="minorBidi" w:hAnsiTheme="minorBidi" w:cstheme="minorBidi"/>
        </w:rPr>
        <w:t xml:space="preserve"> to</w:t>
      </w:r>
      <w:r>
        <w:rPr>
          <w:rFonts w:asciiTheme="minorBidi" w:hAnsiTheme="minorBidi" w:cstheme="minorBidi"/>
        </w:rPr>
        <w:t xml:space="preserve"> 30 September 2013</w:t>
      </w:r>
      <w:r w:rsidRPr="00D74862">
        <w:rPr>
          <w:rFonts w:asciiTheme="minorBidi" w:hAnsiTheme="minorBidi" w:cstheme="minorBidi"/>
        </w:rPr>
        <w:t>)</w:t>
      </w:r>
      <w:r>
        <w:rPr>
          <w:rFonts w:asciiTheme="minorBidi" w:hAnsiTheme="minorBidi" w:cstheme="minorBidi"/>
        </w:rPr>
        <w:t xml:space="preserve"> and the period between the assessed year (2011) and the </w:t>
      </w:r>
      <w:proofErr w:type="spellStart"/>
      <w:r>
        <w:rPr>
          <w:rFonts w:asciiTheme="minorBidi" w:hAnsiTheme="minorBidi" w:cstheme="minorBidi"/>
        </w:rPr>
        <w:t>preceeding</w:t>
      </w:r>
      <w:proofErr w:type="spellEnd"/>
      <w:r>
        <w:rPr>
          <w:rFonts w:asciiTheme="minorBidi" w:hAnsiTheme="minorBidi" w:cstheme="minorBidi"/>
        </w:rPr>
        <w:t xml:space="preserve"> year (2013) is more than one year</w:t>
      </w:r>
      <w:r w:rsidRPr="00D74862">
        <w:rPr>
          <w:rFonts w:asciiTheme="minorBidi" w:hAnsiTheme="minorBidi" w:cstheme="minorBidi"/>
        </w:rPr>
        <w:t xml:space="preserve">. Therefore, the basic amount according to that assessment must be increased by 8% for each year, therefore 24%. </w:t>
      </w:r>
    </w:p>
    <w:p w:rsidR="007F58DB" w:rsidRPr="00942B3D" w:rsidRDefault="007F58DB" w:rsidP="00942B3D">
      <w:pPr>
        <w:pStyle w:val="Default"/>
        <w:ind w:left="426"/>
        <w:jc w:val="both"/>
        <w:rPr>
          <w:rFonts w:asciiTheme="minorBidi" w:hAnsiTheme="minorBidi" w:cstheme="minorBidi"/>
        </w:rPr>
      </w:pPr>
    </w:p>
    <w:p w:rsidR="007F58DB" w:rsidRDefault="007F58DB" w:rsidP="007F58DB">
      <w:pPr>
        <w:pStyle w:val="ListParagraph"/>
        <w:rPr>
          <w:rFonts w:asciiTheme="minorBidi" w:hAnsiTheme="minorBidi" w:cstheme="minorBidi"/>
        </w:rPr>
      </w:pPr>
    </w:p>
    <w:p w:rsidR="007F58DB" w:rsidRDefault="007F58DB" w:rsidP="007F58DB">
      <w:pPr>
        <w:pStyle w:val="Default"/>
        <w:jc w:val="both"/>
        <w:rPr>
          <w:rFonts w:asciiTheme="minorBidi" w:hAnsiTheme="minorBidi" w:cstheme="minorBidi"/>
        </w:rPr>
      </w:pPr>
      <w:r>
        <w:rPr>
          <w:rFonts w:asciiTheme="minorBidi" w:hAnsiTheme="minorBidi"/>
          <w:noProof/>
          <w:lang w:val="af-ZA" w:eastAsia="af-ZA"/>
        </w:rPr>
        <w:drawing>
          <wp:inline distT="0" distB="0" distL="0" distR="0" wp14:anchorId="3FBDA4CF" wp14:editId="696877FB">
            <wp:extent cx="5191125" cy="1971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8DB" w:rsidRDefault="007F58DB" w:rsidP="007F58DB">
      <w:pPr>
        <w:pStyle w:val="Default"/>
        <w:jc w:val="both"/>
        <w:rPr>
          <w:rFonts w:asciiTheme="minorBidi" w:hAnsiTheme="minorBidi" w:cstheme="minorBidi"/>
        </w:rPr>
      </w:pPr>
    </w:p>
    <w:p w:rsidR="00285CD7" w:rsidRPr="00D74862" w:rsidRDefault="00285CD7" w:rsidP="00285CD7">
      <w:pPr>
        <w:pStyle w:val="Default"/>
        <w:numPr>
          <w:ilvl w:val="0"/>
          <w:numId w:val="11"/>
        </w:numPr>
        <w:ind w:left="426"/>
        <w:jc w:val="both"/>
        <w:rPr>
          <w:rFonts w:asciiTheme="minorBidi" w:hAnsiTheme="minorBidi" w:cstheme="minorBidi"/>
        </w:rPr>
      </w:pPr>
      <w:r w:rsidRPr="00D74862">
        <w:rPr>
          <w:rFonts w:asciiTheme="minorBidi" w:hAnsiTheme="minorBidi" w:cstheme="minorBidi"/>
        </w:rPr>
        <w:t>The basic amount for</w:t>
      </w:r>
      <w:r>
        <w:rPr>
          <w:rFonts w:asciiTheme="minorBidi" w:hAnsiTheme="minorBidi" w:cstheme="minorBidi"/>
        </w:rPr>
        <w:t xml:space="preserve"> the 2014</w:t>
      </w:r>
      <w:r w:rsidRPr="00D74862">
        <w:rPr>
          <w:rFonts w:asciiTheme="minorBidi" w:hAnsiTheme="minorBidi" w:cstheme="minorBidi"/>
        </w:rPr>
        <w:t xml:space="preserve"> second provisional payment does not need </w:t>
      </w:r>
      <w:r>
        <w:rPr>
          <w:rFonts w:asciiTheme="minorBidi" w:hAnsiTheme="minorBidi" w:cstheme="minorBidi"/>
        </w:rPr>
        <w:t>to be adjusted by 8% as the 2012</w:t>
      </w:r>
      <w:r w:rsidRPr="00D74862">
        <w:rPr>
          <w:rFonts w:asciiTheme="minorBidi" w:hAnsiTheme="minorBidi" w:cstheme="minorBidi"/>
        </w:rPr>
        <w:t xml:space="preserve"> assessment is not more than 18 months before the payment is due (i.e. </w:t>
      </w:r>
      <w:r>
        <w:rPr>
          <w:rFonts w:asciiTheme="minorBidi" w:hAnsiTheme="minorBidi" w:cstheme="minorBidi"/>
        </w:rPr>
        <w:t>21 September 2013 to 31 March 2014), and</w:t>
      </w:r>
      <w:r w:rsidRPr="00D74862">
        <w:rPr>
          <w:rFonts w:asciiTheme="minorBidi" w:hAnsiTheme="minorBidi" w:cstheme="minorBidi"/>
        </w:rPr>
        <w:t xml:space="preserve"> </w:t>
      </w:r>
      <w:r w:rsidR="002C77FA">
        <w:rPr>
          <w:rFonts w:asciiTheme="minorBidi" w:hAnsiTheme="minorBidi" w:cstheme="minorBidi"/>
        </w:rPr>
        <w:t>the period between the</w:t>
      </w:r>
      <w:r>
        <w:rPr>
          <w:rFonts w:asciiTheme="minorBidi" w:hAnsiTheme="minorBidi" w:cstheme="minorBidi"/>
        </w:rPr>
        <w:t xml:space="preserve"> assessed year (2012) and the </w:t>
      </w:r>
      <w:proofErr w:type="spellStart"/>
      <w:r>
        <w:rPr>
          <w:rFonts w:asciiTheme="minorBidi" w:hAnsiTheme="minorBidi" w:cstheme="minorBidi"/>
        </w:rPr>
        <w:t>preceeding</w:t>
      </w:r>
      <w:proofErr w:type="spellEnd"/>
      <w:r>
        <w:rPr>
          <w:rFonts w:asciiTheme="minorBidi" w:hAnsiTheme="minorBidi" w:cstheme="minorBidi"/>
        </w:rPr>
        <w:t xml:space="preserve"> year (2013) is not more than 1 year. R</w:t>
      </w:r>
      <w:r w:rsidRPr="00D74862">
        <w:rPr>
          <w:rFonts w:asciiTheme="minorBidi" w:hAnsiTheme="minorBidi" w:cstheme="minorBidi"/>
        </w:rPr>
        <w:t>emember that both criteria must be met bef</w:t>
      </w:r>
      <w:r>
        <w:rPr>
          <w:rFonts w:asciiTheme="minorBidi" w:hAnsiTheme="minorBidi" w:cstheme="minorBidi"/>
        </w:rPr>
        <w:t>ore the 8% increase is applied</w:t>
      </w:r>
      <w:r w:rsidRPr="00D74862">
        <w:rPr>
          <w:rFonts w:asciiTheme="minorBidi" w:hAnsiTheme="minorBidi" w:cstheme="minorBidi"/>
        </w:rPr>
        <w:t>.</w:t>
      </w:r>
    </w:p>
    <w:p w:rsidR="007F58DB" w:rsidRDefault="007F58DB" w:rsidP="007F58DB">
      <w:pPr>
        <w:pStyle w:val="Default"/>
        <w:ind w:left="1146"/>
        <w:jc w:val="both"/>
        <w:rPr>
          <w:rFonts w:asciiTheme="minorBidi" w:hAnsiTheme="minorBidi" w:cstheme="minorBidi"/>
        </w:rPr>
      </w:pPr>
    </w:p>
    <w:p w:rsidR="007F58DB" w:rsidRDefault="007F58DB" w:rsidP="007F58DB">
      <w:pPr>
        <w:pStyle w:val="Default"/>
        <w:ind w:left="1146"/>
        <w:jc w:val="both"/>
        <w:rPr>
          <w:rFonts w:asciiTheme="minorBidi" w:hAnsiTheme="minorBidi" w:cstheme="minorBidi"/>
        </w:rPr>
      </w:pPr>
    </w:p>
    <w:p w:rsidR="007F58DB" w:rsidRDefault="007F58DB" w:rsidP="007F58DB">
      <w:pPr>
        <w:pStyle w:val="Default"/>
        <w:ind w:left="1146"/>
        <w:jc w:val="both"/>
        <w:rPr>
          <w:rFonts w:asciiTheme="minorBidi" w:hAnsiTheme="minorBidi" w:cstheme="minorBidi"/>
        </w:rPr>
      </w:pPr>
    </w:p>
    <w:p w:rsidR="007F58DB" w:rsidRPr="003A466E" w:rsidRDefault="007F58DB" w:rsidP="007F58DB">
      <w:pPr>
        <w:pStyle w:val="Default"/>
        <w:jc w:val="both"/>
        <w:rPr>
          <w:rFonts w:asciiTheme="minorBidi" w:hAnsiTheme="minorBidi" w:cstheme="minorBidi"/>
        </w:rPr>
      </w:pPr>
    </w:p>
    <w:p w:rsidR="007F58DB" w:rsidRPr="003A466E" w:rsidRDefault="007F58DB">
      <w:pPr>
        <w:rPr>
          <w:lang w:val="en-ZA"/>
        </w:rPr>
      </w:pPr>
    </w:p>
    <w:p w:rsidR="007F58DB" w:rsidRPr="003A466E" w:rsidRDefault="007F58DB">
      <w:pPr>
        <w:rPr>
          <w:lang w:val="en-ZA"/>
        </w:rPr>
      </w:pPr>
    </w:p>
    <w:sectPr w:rsidR="007F58DB" w:rsidRPr="003A46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F25A0"/>
    <w:multiLevelType w:val="hybridMultilevel"/>
    <w:tmpl w:val="33687D16"/>
    <w:lvl w:ilvl="0" w:tplc="1C090001">
      <w:start w:val="1"/>
      <w:numFmt w:val="bullet"/>
      <w:lvlText w:val=""/>
      <w:lvlJc w:val="left"/>
      <w:pPr>
        <w:ind w:left="1102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2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4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6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8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0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2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4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62" w:hanging="360"/>
      </w:pPr>
      <w:rPr>
        <w:rFonts w:ascii="Wingdings" w:hAnsi="Wingdings" w:hint="default"/>
      </w:rPr>
    </w:lvl>
  </w:abstractNum>
  <w:abstractNum w:abstractNumId="1">
    <w:nsid w:val="340B5638"/>
    <w:multiLevelType w:val="hybridMultilevel"/>
    <w:tmpl w:val="524ED452"/>
    <w:lvl w:ilvl="0" w:tplc="1C09000F">
      <w:start w:val="1"/>
      <w:numFmt w:val="decimal"/>
      <w:lvlText w:val="%1."/>
      <w:lvlJc w:val="left"/>
      <w:pPr>
        <w:ind w:left="1146" w:hanging="360"/>
      </w:pPr>
    </w:lvl>
    <w:lvl w:ilvl="1" w:tplc="1C090019" w:tentative="1">
      <w:start w:val="1"/>
      <w:numFmt w:val="lowerLetter"/>
      <w:lvlText w:val="%2."/>
      <w:lvlJc w:val="left"/>
      <w:pPr>
        <w:ind w:left="1866" w:hanging="360"/>
      </w:pPr>
    </w:lvl>
    <w:lvl w:ilvl="2" w:tplc="1C09001B" w:tentative="1">
      <w:start w:val="1"/>
      <w:numFmt w:val="lowerRoman"/>
      <w:lvlText w:val="%3."/>
      <w:lvlJc w:val="right"/>
      <w:pPr>
        <w:ind w:left="2586" w:hanging="180"/>
      </w:pPr>
    </w:lvl>
    <w:lvl w:ilvl="3" w:tplc="1C09000F" w:tentative="1">
      <w:start w:val="1"/>
      <w:numFmt w:val="decimal"/>
      <w:lvlText w:val="%4."/>
      <w:lvlJc w:val="left"/>
      <w:pPr>
        <w:ind w:left="3306" w:hanging="360"/>
      </w:pPr>
    </w:lvl>
    <w:lvl w:ilvl="4" w:tplc="1C090019" w:tentative="1">
      <w:start w:val="1"/>
      <w:numFmt w:val="lowerLetter"/>
      <w:lvlText w:val="%5."/>
      <w:lvlJc w:val="left"/>
      <w:pPr>
        <w:ind w:left="4026" w:hanging="360"/>
      </w:pPr>
    </w:lvl>
    <w:lvl w:ilvl="5" w:tplc="1C09001B" w:tentative="1">
      <w:start w:val="1"/>
      <w:numFmt w:val="lowerRoman"/>
      <w:lvlText w:val="%6."/>
      <w:lvlJc w:val="right"/>
      <w:pPr>
        <w:ind w:left="4746" w:hanging="180"/>
      </w:pPr>
    </w:lvl>
    <w:lvl w:ilvl="6" w:tplc="1C09000F" w:tentative="1">
      <w:start w:val="1"/>
      <w:numFmt w:val="decimal"/>
      <w:lvlText w:val="%7."/>
      <w:lvlJc w:val="left"/>
      <w:pPr>
        <w:ind w:left="5466" w:hanging="360"/>
      </w:pPr>
    </w:lvl>
    <w:lvl w:ilvl="7" w:tplc="1C090019" w:tentative="1">
      <w:start w:val="1"/>
      <w:numFmt w:val="lowerLetter"/>
      <w:lvlText w:val="%8."/>
      <w:lvlJc w:val="left"/>
      <w:pPr>
        <w:ind w:left="6186" w:hanging="360"/>
      </w:pPr>
    </w:lvl>
    <w:lvl w:ilvl="8" w:tplc="1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34F84BB1"/>
    <w:multiLevelType w:val="hybridMultilevel"/>
    <w:tmpl w:val="1708CB2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0B5016"/>
    <w:multiLevelType w:val="hybridMultilevel"/>
    <w:tmpl w:val="6136F0D6"/>
    <w:lvl w:ilvl="0" w:tplc="EE142F3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1C090019">
      <w:start w:val="1"/>
      <w:numFmt w:val="lowerLetter"/>
      <w:lvlText w:val="%2."/>
      <w:lvlJc w:val="left"/>
      <w:pPr>
        <w:ind w:left="1080" w:hanging="360"/>
      </w:pPr>
    </w:lvl>
    <w:lvl w:ilvl="2" w:tplc="1C09001B">
      <w:start w:val="1"/>
      <w:numFmt w:val="lowerRoman"/>
      <w:lvlText w:val="%3."/>
      <w:lvlJc w:val="right"/>
      <w:pPr>
        <w:ind w:left="1800" w:hanging="180"/>
      </w:pPr>
    </w:lvl>
    <w:lvl w:ilvl="3" w:tplc="1C09000F">
      <w:start w:val="1"/>
      <w:numFmt w:val="decimal"/>
      <w:lvlText w:val="%4."/>
      <w:lvlJc w:val="left"/>
      <w:pPr>
        <w:ind w:left="2520" w:hanging="360"/>
      </w:pPr>
    </w:lvl>
    <w:lvl w:ilvl="4" w:tplc="1C090019">
      <w:start w:val="1"/>
      <w:numFmt w:val="lowerLetter"/>
      <w:lvlText w:val="%5."/>
      <w:lvlJc w:val="left"/>
      <w:pPr>
        <w:ind w:left="3240" w:hanging="360"/>
      </w:pPr>
    </w:lvl>
    <w:lvl w:ilvl="5" w:tplc="1C09001B">
      <w:start w:val="1"/>
      <w:numFmt w:val="lowerRoman"/>
      <w:lvlText w:val="%6."/>
      <w:lvlJc w:val="right"/>
      <w:pPr>
        <w:ind w:left="3960" w:hanging="180"/>
      </w:pPr>
    </w:lvl>
    <w:lvl w:ilvl="6" w:tplc="1C09000F">
      <w:start w:val="1"/>
      <w:numFmt w:val="decimal"/>
      <w:lvlText w:val="%7."/>
      <w:lvlJc w:val="left"/>
      <w:pPr>
        <w:ind w:left="4680" w:hanging="360"/>
      </w:pPr>
    </w:lvl>
    <w:lvl w:ilvl="7" w:tplc="1C090019">
      <w:start w:val="1"/>
      <w:numFmt w:val="lowerLetter"/>
      <w:lvlText w:val="%8."/>
      <w:lvlJc w:val="left"/>
      <w:pPr>
        <w:ind w:left="5400" w:hanging="360"/>
      </w:pPr>
    </w:lvl>
    <w:lvl w:ilvl="8" w:tplc="1C0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BE37B67"/>
    <w:multiLevelType w:val="hybridMultilevel"/>
    <w:tmpl w:val="C7C0A46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D532B96"/>
    <w:multiLevelType w:val="hybridMultilevel"/>
    <w:tmpl w:val="CAE08D7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F4772C"/>
    <w:multiLevelType w:val="hybridMultilevel"/>
    <w:tmpl w:val="524ED452"/>
    <w:lvl w:ilvl="0" w:tplc="1C09000F">
      <w:start w:val="1"/>
      <w:numFmt w:val="decimal"/>
      <w:lvlText w:val="%1."/>
      <w:lvlJc w:val="left"/>
      <w:pPr>
        <w:ind w:left="1146" w:hanging="360"/>
      </w:pPr>
    </w:lvl>
    <w:lvl w:ilvl="1" w:tplc="1C090019" w:tentative="1">
      <w:start w:val="1"/>
      <w:numFmt w:val="lowerLetter"/>
      <w:lvlText w:val="%2."/>
      <w:lvlJc w:val="left"/>
      <w:pPr>
        <w:ind w:left="1866" w:hanging="360"/>
      </w:pPr>
    </w:lvl>
    <w:lvl w:ilvl="2" w:tplc="1C09001B" w:tentative="1">
      <w:start w:val="1"/>
      <w:numFmt w:val="lowerRoman"/>
      <w:lvlText w:val="%3."/>
      <w:lvlJc w:val="right"/>
      <w:pPr>
        <w:ind w:left="2586" w:hanging="180"/>
      </w:pPr>
    </w:lvl>
    <w:lvl w:ilvl="3" w:tplc="1C09000F" w:tentative="1">
      <w:start w:val="1"/>
      <w:numFmt w:val="decimal"/>
      <w:lvlText w:val="%4."/>
      <w:lvlJc w:val="left"/>
      <w:pPr>
        <w:ind w:left="3306" w:hanging="360"/>
      </w:pPr>
    </w:lvl>
    <w:lvl w:ilvl="4" w:tplc="1C090019" w:tentative="1">
      <w:start w:val="1"/>
      <w:numFmt w:val="lowerLetter"/>
      <w:lvlText w:val="%5."/>
      <w:lvlJc w:val="left"/>
      <w:pPr>
        <w:ind w:left="4026" w:hanging="360"/>
      </w:pPr>
    </w:lvl>
    <w:lvl w:ilvl="5" w:tplc="1C09001B" w:tentative="1">
      <w:start w:val="1"/>
      <w:numFmt w:val="lowerRoman"/>
      <w:lvlText w:val="%6."/>
      <w:lvlJc w:val="right"/>
      <w:pPr>
        <w:ind w:left="4746" w:hanging="180"/>
      </w:pPr>
    </w:lvl>
    <w:lvl w:ilvl="6" w:tplc="1C09000F" w:tentative="1">
      <w:start w:val="1"/>
      <w:numFmt w:val="decimal"/>
      <w:lvlText w:val="%7."/>
      <w:lvlJc w:val="left"/>
      <w:pPr>
        <w:ind w:left="5466" w:hanging="360"/>
      </w:pPr>
    </w:lvl>
    <w:lvl w:ilvl="7" w:tplc="1C090019" w:tentative="1">
      <w:start w:val="1"/>
      <w:numFmt w:val="lowerLetter"/>
      <w:lvlText w:val="%8."/>
      <w:lvlJc w:val="left"/>
      <w:pPr>
        <w:ind w:left="6186" w:hanging="360"/>
      </w:pPr>
    </w:lvl>
    <w:lvl w:ilvl="8" w:tplc="1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59851AF5"/>
    <w:multiLevelType w:val="hybridMultilevel"/>
    <w:tmpl w:val="63BCB0F0"/>
    <w:lvl w:ilvl="0" w:tplc="043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954E5E"/>
    <w:multiLevelType w:val="hybridMultilevel"/>
    <w:tmpl w:val="72D6F21E"/>
    <w:lvl w:ilvl="0" w:tplc="1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7BB3633D"/>
    <w:multiLevelType w:val="hybridMultilevel"/>
    <w:tmpl w:val="1A24341C"/>
    <w:lvl w:ilvl="0" w:tplc="043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00112"/>
    <w:multiLevelType w:val="hybridMultilevel"/>
    <w:tmpl w:val="E44A85B6"/>
    <w:lvl w:ilvl="0" w:tplc="1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D1E2D79"/>
    <w:multiLevelType w:val="hybridMultilevel"/>
    <w:tmpl w:val="524ED452"/>
    <w:lvl w:ilvl="0" w:tplc="1C09000F">
      <w:start w:val="1"/>
      <w:numFmt w:val="decimal"/>
      <w:lvlText w:val="%1."/>
      <w:lvlJc w:val="left"/>
      <w:pPr>
        <w:ind w:left="1146" w:hanging="360"/>
      </w:pPr>
    </w:lvl>
    <w:lvl w:ilvl="1" w:tplc="1C090019" w:tentative="1">
      <w:start w:val="1"/>
      <w:numFmt w:val="lowerLetter"/>
      <w:lvlText w:val="%2."/>
      <w:lvlJc w:val="left"/>
      <w:pPr>
        <w:ind w:left="1866" w:hanging="360"/>
      </w:pPr>
    </w:lvl>
    <w:lvl w:ilvl="2" w:tplc="1C09001B" w:tentative="1">
      <w:start w:val="1"/>
      <w:numFmt w:val="lowerRoman"/>
      <w:lvlText w:val="%3."/>
      <w:lvlJc w:val="right"/>
      <w:pPr>
        <w:ind w:left="2586" w:hanging="180"/>
      </w:pPr>
    </w:lvl>
    <w:lvl w:ilvl="3" w:tplc="1C09000F" w:tentative="1">
      <w:start w:val="1"/>
      <w:numFmt w:val="decimal"/>
      <w:lvlText w:val="%4."/>
      <w:lvlJc w:val="left"/>
      <w:pPr>
        <w:ind w:left="3306" w:hanging="360"/>
      </w:pPr>
    </w:lvl>
    <w:lvl w:ilvl="4" w:tplc="1C090019" w:tentative="1">
      <w:start w:val="1"/>
      <w:numFmt w:val="lowerLetter"/>
      <w:lvlText w:val="%5."/>
      <w:lvlJc w:val="left"/>
      <w:pPr>
        <w:ind w:left="4026" w:hanging="360"/>
      </w:pPr>
    </w:lvl>
    <w:lvl w:ilvl="5" w:tplc="1C09001B" w:tentative="1">
      <w:start w:val="1"/>
      <w:numFmt w:val="lowerRoman"/>
      <w:lvlText w:val="%6."/>
      <w:lvlJc w:val="right"/>
      <w:pPr>
        <w:ind w:left="4746" w:hanging="180"/>
      </w:pPr>
    </w:lvl>
    <w:lvl w:ilvl="6" w:tplc="1C09000F" w:tentative="1">
      <w:start w:val="1"/>
      <w:numFmt w:val="decimal"/>
      <w:lvlText w:val="%7."/>
      <w:lvlJc w:val="left"/>
      <w:pPr>
        <w:ind w:left="5466" w:hanging="360"/>
      </w:pPr>
    </w:lvl>
    <w:lvl w:ilvl="7" w:tplc="1C090019" w:tentative="1">
      <w:start w:val="1"/>
      <w:numFmt w:val="lowerLetter"/>
      <w:lvlText w:val="%8."/>
      <w:lvlJc w:val="left"/>
      <w:pPr>
        <w:ind w:left="6186" w:hanging="360"/>
      </w:pPr>
    </w:lvl>
    <w:lvl w:ilvl="8" w:tplc="1C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7DE20E27"/>
    <w:multiLevelType w:val="hybridMultilevel"/>
    <w:tmpl w:val="CCE643A0"/>
    <w:lvl w:ilvl="0" w:tplc="043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360019" w:tentative="1">
      <w:start w:val="1"/>
      <w:numFmt w:val="lowerLetter"/>
      <w:lvlText w:val="%2."/>
      <w:lvlJc w:val="left"/>
      <w:pPr>
        <w:ind w:left="1440" w:hanging="360"/>
      </w:pPr>
    </w:lvl>
    <w:lvl w:ilvl="2" w:tplc="0436001B" w:tentative="1">
      <w:start w:val="1"/>
      <w:numFmt w:val="lowerRoman"/>
      <w:lvlText w:val="%3."/>
      <w:lvlJc w:val="right"/>
      <w:pPr>
        <w:ind w:left="2160" w:hanging="180"/>
      </w:pPr>
    </w:lvl>
    <w:lvl w:ilvl="3" w:tplc="0436000F" w:tentative="1">
      <w:start w:val="1"/>
      <w:numFmt w:val="decimal"/>
      <w:lvlText w:val="%4."/>
      <w:lvlJc w:val="left"/>
      <w:pPr>
        <w:ind w:left="2880" w:hanging="360"/>
      </w:pPr>
    </w:lvl>
    <w:lvl w:ilvl="4" w:tplc="04360019" w:tentative="1">
      <w:start w:val="1"/>
      <w:numFmt w:val="lowerLetter"/>
      <w:lvlText w:val="%5."/>
      <w:lvlJc w:val="left"/>
      <w:pPr>
        <w:ind w:left="3600" w:hanging="360"/>
      </w:pPr>
    </w:lvl>
    <w:lvl w:ilvl="5" w:tplc="0436001B" w:tentative="1">
      <w:start w:val="1"/>
      <w:numFmt w:val="lowerRoman"/>
      <w:lvlText w:val="%6."/>
      <w:lvlJc w:val="right"/>
      <w:pPr>
        <w:ind w:left="4320" w:hanging="180"/>
      </w:pPr>
    </w:lvl>
    <w:lvl w:ilvl="6" w:tplc="0436000F" w:tentative="1">
      <w:start w:val="1"/>
      <w:numFmt w:val="decimal"/>
      <w:lvlText w:val="%7."/>
      <w:lvlJc w:val="left"/>
      <w:pPr>
        <w:ind w:left="5040" w:hanging="360"/>
      </w:pPr>
    </w:lvl>
    <w:lvl w:ilvl="7" w:tplc="04360019" w:tentative="1">
      <w:start w:val="1"/>
      <w:numFmt w:val="lowerLetter"/>
      <w:lvlText w:val="%8."/>
      <w:lvlJc w:val="left"/>
      <w:pPr>
        <w:ind w:left="5760" w:hanging="360"/>
      </w:pPr>
    </w:lvl>
    <w:lvl w:ilvl="8" w:tplc="043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7"/>
  </w:num>
  <w:num w:numId="7">
    <w:abstractNumId w:val="0"/>
  </w:num>
  <w:num w:numId="8">
    <w:abstractNumId w:val="10"/>
  </w:num>
  <w:num w:numId="9">
    <w:abstractNumId w:val="2"/>
  </w:num>
  <w:num w:numId="10">
    <w:abstractNumId w:val="4"/>
  </w:num>
  <w:num w:numId="11">
    <w:abstractNumId w:val="6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8DB"/>
    <w:rsid w:val="0009219B"/>
    <w:rsid w:val="000B69A6"/>
    <w:rsid w:val="000C7750"/>
    <w:rsid w:val="00183BE6"/>
    <w:rsid w:val="00285CD7"/>
    <w:rsid w:val="002C77FA"/>
    <w:rsid w:val="002E4260"/>
    <w:rsid w:val="003A466E"/>
    <w:rsid w:val="0042280B"/>
    <w:rsid w:val="007F58DB"/>
    <w:rsid w:val="00942B3D"/>
    <w:rsid w:val="0099161F"/>
    <w:rsid w:val="00BF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f-Z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af-ZA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8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F5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58DB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58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8DB"/>
    <w:rPr>
      <w:rFonts w:ascii="Tahoma" w:eastAsia="Times New Roman" w:hAnsi="Tahoma" w:cs="Tahoma"/>
      <w:sz w:val="16"/>
      <w:szCs w:val="16"/>
      <w:lang w:val="en-US" w:bidi="ar-SA"/>
    </w:rPr>
  </w:style>
  <w:style w:type="paragraph" w:customStyle="1" w:styleId="Default">
    <w:name w:val="Default"/>
    <w:rsid w:val="007F58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af-ZA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8D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F58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7F58DB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F58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58DB"/>
    <w:rPr>
      <w:rFonts w:ascii="Tahoma" w:eastAsia="Times New Roman" w:hAnsi="Tahoma" w:cs="Tahoma"/>
      <w:sz w:val="16"/>
      <w:szCs w:val="16"/>
      <w:lang w:val="en-US" w:bidi="ar-SA"/>
    </w:rPr>
  </w:style>
  <w:style w:type="paragraph" w:customStyle="1" w:styleId="Default">
    <w:name w:val="Default"/>
    <w:rsid w:val="007F58D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1450</Words>
  <Characters>8270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UNISA</Company>
  <LinksUpToDate>false</LinksUpToDate>
  <CharactersWithSpaces>9701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der Merwe, Hanri</dc:creator>
  <cp:lastModifiedBy>Van der Merwe, Hanri</cp:lastModifiedBy>
  <cp:revision>2</cp:revision>
  <cp:lastPrinted>2014-07-24T08:26:00Z</cp:lastPrinted>
  <dcterms:created xsi:type="dcterms:W3CDTF">2014-07-25T10:20:00Z</dcterms:created>
  <dcterms:modified xsi:type="dcterms:W3CDTF">2014-07-25T10:20:00Z</dcterms:modified>
</cp:coreProperties>
</file>