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0" w:line="240" w:lineRule="auto"/>
        <w:contextualSpacing w:val="0"/>
        <w:jc w:val="center"/>
        <w:rPr>
          <w:rFonts w:ascii="Nunito" w:cs="Nunito" w:eastAsia="Nunito" w:hAnsi="Nunito"/>
          <w:b w:val="1"/>
          <w:sz w:val="24"/>
          <w:szCs w:val="24"/>
          <w:vertAlign w:val="baseline"/>
        </w:rPr>
      </w:pPr>
      <w:r w:rsidDel="00000000" w:rsidR="00000000" w:rsidRPr="00000000">
        <w:rPr>
          <w:rFonts w:ascii="Nunito" w:cs="Nunito" w:eastAsia="Nunito" w:hAnsi="Nunito"/>
          <w:b w:val="1"/>
          <w:sz w:val="24"/>
          <w:szCs w:val="24"/>
          <w:vertAlign w:val="baseline"/>
          <w:rtl w:val="0"/>
        </w:rPr>
        <w:t xml:space="preserve">Study Unit 10</w:t>
      </w:r>
    </w:p>
    <w:p w:rsidR="00000000" w:rsidDel="00000000" w:rsidP="00000000" w:rsidRDefault="00000000" w:rsidRPr="00000000" w14:paraId="00000001">
      <w:pPr>
        <w:spacing w:after="0" w:line="240" w:lineRule="auto"/>
        <w:contextualSpacing w:val="0"/>
        <w:jc w:val="center"/>
        <w:rPr>
          <w:rFonts w:ascii="Nunito" w:cs="Nunito" w:eastAsia="Nunito" w:hAnsi="Nunito"/>
          <w:b w:val="1"/>
          <w:sz w:val="24"/>
          <w:szCs w:val="24"/>
          <w:vertAlign w:val="baseline"/>
        </w:rPr>
      </w:pPr>
      <w:r w:rsidDel="00000000" w:rsidR="00000000" w:rsidRPr="00000000">
        <w:rPr>
          <w:rtl w:val="0"/>
        </w:rPr>
      </w:r>
    </w:p>
    <w:p w:rsidR="00000000" w:rsidDel="00000000" w:rsidP="00000000" w:rsidRDefault="00000000" w:rsidRPr="00000000" w14:paraId="00000002">
      <w:pPr>
        <w:spacing w:after="0" w:before="0" w:line="240" w:lineRule="auto"/>
        <w:contextualSpacing w:val="0"/>
        <w:rPr>
          <w:rFonts w:ascii="Arial" w:cs="Arial" w:eastAsia="Arial" w:hAnsi="Arial"/>
          <w:b w:val="0"/>
          <w:color w:val="0000ff"/>
          <w:vertAlign w:val="baseline"/>
        </w:rPr>
      </w:pPr>
      <w:r w:rsidDel="00000000" w:rsidR="00000000" w:rsidRPr="00000000">
        <w:rPr>
          <w:rFonts w:ascii="Arial" w:cs="Arial" w:eastAsia="Arial" w:hAnsi="Arial"/>
          <w:b w:val="1"/>
          <w:color w:val="0000ff"/>
          <w:vertAlign w:val="baseline"/>
          <w:rtl w:val="0"/>
        </w:rPr>
        <w:t xml:space="preserve">Chamine identifies four types of HR Intranet sites. Discuss each type of site briefly? (8) May 2013, Oct 2013, May 2014, May 2016, May 2017</w:t>
      </w:r>
      <w:r w:rsidDel="00000000" w:rsidR="00000000" w:rsidRPr="00000000">
        <w:rPr>
          <w:rtl w:val="0"/>
        </w:rPr>
      </w:r>
    </w:p>
    <w:p w:rsidR="00000000" w:rsidDel="00000000" w:rsidP="00000000" w:rsidRDefault="00000000" w:rsidRPr="00000000" w14:paraId="00000003">
      <w:pPr>
        <w:spacing w:after="0" w:before="0" w:line="240" w:lineRule="auto"/>
        <w:contextualSpacing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4">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b w:val="1"/>
          <w:vertAlign w:val="baseline"/>
          <w:rtl w:val="0"/>
        </w:rPr>
        <w:t xml:space="preserve">Brochureware –</w:t>
      </w:r>
      <w:r w:rsidDel="00000000" w:rsidR="00000000" w:rsidRPr="00000000">
        <w:rPr>
          <w:rFonts w:ascii="Arial" w:cs="Arial" w:eastAsia="Arial" w:hAnsi="Arial"/>
          <w:vertAlign w:val="baseline"/>
          <w:rtl w:val="0"/>
        </w:rPr>
        <w:t xml:space="preserve"> Normally at the launch of a website, companies post most of their written materials on the site and consequently use the site as an electronic bulletin board. Under these circumstances employees are bombarded with lots of information and for a busy employee looking for a simple piece of information, this can be very time-consuming and frustrating. Under these conditions this format does not take advantage of the integrated, interactive and personalized capabilities of web technology.</w:t>
      </w:r>
    </w:p>
    <w:p w:rsidR="00000000" w:rsidDel="00000000" w:rsidP="00000000" w:rsidRDefault="00000000" w:rsidRPr="00000000" w14:paraId="00000005">
      <w:pPr>
        <w:spacing w:after="0" w:before="0" w:line="240" w:lineRule="auto"/>
        <w:contextualSpacing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06">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b w:val="1"/>
          <w:vertAlign w:val="baseline"/>
          <w:rtl w:val="0"/>
        </w:rPr>
        <w:t xml:space="preserve">Transactional –</w:t>
      </w:r>
      <w:r w:rsidDel="00000000" w:rsidR="00000000" w:rsidRPr="00000000">
        <w:rPr>
          <w:rFonts w:ascii="Arial" w:cs="Arial" w:eastAsia="Arial" w:hAnsi="Arial"/>
          <w:vertAlign w:val="baseline"/>
          <w:rtl w:val="0"/>
        </w:rPr>
        <w:t xml:space="preserve"> When the enormous potential of the intranet is appreciated, by allowing employees to conduct transactions online, the site moves up in capability.</w:t>
      </w:r>
    </w:p>
    <w:p w:rsidR="00000000" w:rsidDel="00000000" w:rsidP="00000000" w:rsidRDefault="00000000" w:rsidRPr="00000000" w14:paraId="00000007">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Typical online transactions include changing personal information, registering for courses, submitting expense reports, reviewing vacation information and leave, reviewing and updating benefit selections or applying for other jobs in the company. New technologies have enabled the creation of truly engaging easy-to use applications for self-service.</w:t>
      </w:r>
    </w:p>
    <w:p w:rsidR="00000000" w:rsidDel="00000000" w:rsidP="00000000" w:rsidRDefault="00000000" w:rsidRPr="00000000" w14:paraId="00000008">
      <w:pPr>
        <w:spacing w:after="0" w:before="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9">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b w:val="1"/>
          <w:vertAlign w:val="baseline"/>
          <w:rtl w:val="0"/>
        </w:rPr>
        <w:t xml:space="preserve">Integrated –</w:t>
      </w:r>
      <w:r w:rsidDel="00000000" w:rsidR="00000000" w:rsidRPr="00000000">
        <w:rPr>
          <w:rFonts w:ascii="Arial" w:cs="Arial" w:eastAsia="Arial" w:hAnsi="Arial"/>
          <w:vertAlign w:val="baseline"/>
          <w:rtl w:val="0"/>
        </w:rPr>
        <w:t xml:space="preserve"> Here multiple sites are linked together to create a seamless experience for the individual. The challenge at this stage is how to integrate the various services in a way that makes sense to the employee.</w:t>
      </w:r>
    </w:p>
    <w:p w:rsidR="00000000" w:rsidDel="00000000" w:rsidP="00000000" w:rsidRDefault="00000000" w:rsidRPr="00000000" w14:paraId="0000000A">
      <w:pPr>
        <w:spacing w:after="0" w:before="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B">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b w:val="1"/>
          <w:vertAlign w:val="baseline"/>
          <w:rtl w:val="0"/>
        </w:rPr>
        <w:t xml:space="preserve">Personalized –</w:t>
      </w:r>
      <w:r w:rsidDel="00000000" w:rsidR="00000000" w:rsidRPr="00000000">
        <w:rPr>
          <w:rFonts w:ascii="Arial" w:cs="Arial" w:eastAsia="Arial" w:hAnsi="Arial"/>
          <w:vertAlign w:val="baseline"/>
          <w:rtl w:val="0"/>
        </w:rPr>
        <w:t xml:space="preserve"> The ultimate goal is to create a truly individualized experience for each user where unique content is provided based on the person’s profile: Is the person a manager, supervisor or hourly worker? What region do they work in? Which benefits package are they entitled to? What are their unique skills, motivations and objectives for career advancement?</w:t>
      </w:r>
    </w:p>
    <w:p w:rsidR="00000000" w:rsidDel="00000000" w:rsidP="00000000" w:rsidRDefault="00000000" w:rsidRPr="00000000" w14:paraId="0000000C">
      <w:pPr>
        <w:spacing w:after="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D">
      <w:pPr>
        <w:spacing w:after="0" w:line="240" w:lineRule="auto"/>
        <w:contextualSpacing w:val="0"/>
        <w:rPr>
          <w:rFonts w:ascii="Arial" w:cs="Arial" w:eastAsia="Arial" w:hAnsi="Arial"/>
          <w:b w:val="0"/>
          <w:color w:val="0000ff"/>
          <w:vertAlign w:val="baseline"/>
        </w:rPr>
      </w:pPr>
      <w:r w:rsidDel="00000000" w:rsidR="00000000" w:rsidRPr="00000000">
        <w:rPr>
          <w:rFonts w:ascii="Arial" w:cs="Arial" w:eastAsia="Arial" w:hAnsi="Arial"/>
          <w:b w:val="1"/>
          <w:color w:val="0000ff"/>
          <w:vertAlign w:val="baseline"/>
          <w:rtl w:val="0"/>
        </w:rPr>
        <w:t xml:space="preserve">Discuss the benefits and disadvantages of implementing e-learning within a company (10) Oct 2013, May 2014</w:t>
      </w:r>
      <w:r w:rsidDel="00000000" w:rsidR="00000000" w:rsidRPr="00000000">
        <w:rPr>
          <w:rtl w:val="0"/>
        </w:rPr>
      </w:r>
    </w:p>
    <w:tbl>
      <w:tblPr>
        <w:tblStyle w:val="Table1"/>
        <w:tblW w:w="1079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274"/>
        <w:gridCol w:w="5520"/>
        <w:tblGridChange w:id="0">
          <w:tblGrid>
            <w:gridCol w:w="5274"/>
            <w:gridCol w:w="5520"/>
          </w:tblGrid>
        </w:tblGridChange>
      </w:tblGrid>
      <w:tr>
        <w:trPr>
          <w:trHeight w:val="340" w:hRule="atLeast"/>
        </w:trPr>
        <w:tc>
          <w:tcPr>
            <w:shd w:fill="ffffff" w:val="clear"/>
            <w:vAlign w:val="top"/>
          </w:tcPr>
          <w:p w:rsidR="00000000" w:rsidDel="00000000" w:rsidP="00000000" w:rsidRDefault="00000000" w:rsidRPr="00000000" w14:paraId="0000000E">
            <w:pPr>
              <w:spacing w:after="0" w:line="240" w:lineRule="auto"/>
              <w:contextualSpacing w:val="0"/>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Benefits</w:t>
            </w:r>
            <w:r w:rsidDel="00000000" w:rsidR="00000000" w:rsidRPr="00000000">
              <w:rPr>
                <w:rtl w:val="0"/>
              </w:rPr>
            </w:r>
          </w:p>
        </w:tc>
        <w:tc>
          <w:tcPr>
            <w:shd w:fill="ffffff" w:val="clear"/>
            <w:vAlign w:val="top"/>
          </w:tcPr>
          <w:p w:rsidR="00000000" w:rsidDel="00000000" w:rsidP="00000000" w:rsidRDefault="00000000" w:rsidRPr="00000000" w14:paraId="0000000F">
            <w:pPr>
              <w:spacing w:after="0" w:line="240" w:lineRule="auto"/>
              <w:contextualSpacing w:val="0"/>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Disadvantages</w:t>
            </w:r>
            <w:r w:rsidDel="00000000" w:rsidR="00000000" w:rsidRPr="00000000">
              <w:rPr>
                <w:rtl w:val="0"/>
              </w:rPr>
            </w:r>
          </w:p>
        </w:tc>
      </w:tr>
      <w:tr>
        <w:trPr>
          <w:trHeight w:val="600" w:hRule="atLeast"/>
        </w:trPr>
        <w:tc>
          <w:tcPr>
            <w:shd w:fill="ffffff" w:val="clear"/>
            <w:vAlign w:val="top"/>
          </w:tcPr>
          <w:p w:rsidR="00000000" w:rsidDel="00000000" w:rsidP="00000000" w:rsidRDefault="00000000" w:rsidRPr="00000000" w14:paraId="00000010">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High degree of interaction between the learner and materials</w:t>
            </w:r>
          </w:p>
        </w:tc>
        <w:tc>
          <w:tcPr>
            <w:shd w:fill="ffffff" w:val="clear"/>
            <w:vAlign w:val="top"/>
          </w:tcPr>
          <w:p w:rsidR="00000000" w:rsidDel="00000000" w:rsidP="00000000" w:rsidRDefault="00000000" w:rsidRPr="00000000" w14:paraId="00000011">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Requires specific equipment to run the programmes</w:t>
            </w:r>
          </w:p>
        </w:tc>
      </w:tr>
      <w:tr>
        <w:trPr>
          <w:trHeight w:val="520" w:hRule="atLeast"/>
        </w:trPr>
        <w:tc>
          <w:tcPr>
            <w:shd w:fill="ffffff" w:val="clear"/>
            <w:vAlign w:val="top"/>
          </w:tcPr>
          <w:p w:rsidR="00000000" w:rsidDel="00000000" w:rsidP="00000000" w:rsidRDefault="00000000" w:rsidRPr="00000000" w14:paraId="00000012">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Understanding can be assessed before the learner moves on</w:t>
            </w:r>
          </w:p>
        </w:tc>
        <w:tc>
          <w:tcPr>
            <w:shd w:fill="ffffff" w:val="clear"/>
            <w:vAlign w:val="top"/>
          </w:tcPr>
          <w:p w:rsidR="00000000" w:rsidDel="00000000" w:rsidP="00000000" w:rsidRDefault="00000000" w:rsidRPr="00000000" w14:paraId="00000013">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Access to a computer is needed for each learner</w:t>
            </w:r>
          </w:p>
        </w:tc>
      </w:tr>
      <w:tr>
        <w:trPr>
          <w:trHeight w:val="540" w:hRule="atLeast"/>
        </w:trPr>
        <w:tc>
          <w:tcPr>
            <w:shd w:fill="ffffff" w:val="clear"/>
            <w:vAlign w:val="top"/>
          </w:tcPr>
          <w:p w:rsidR="00000000" w:rsidDel="00000000" w:rsidP="00000000" w:rsidRDefault="00000000" w:rsidRPr="00000000" w14:paraId="00000014">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Feedback can be tailored to the learner’s decisions</w:t>
            </w:r>
          </w:p>
        </w:tc>
        <w:tc>
          <w:tcPr>
            <w:shd w:fill="ffffff" w:val="clear"/>
            <w:vAlign w:val="top"/>
          </w:tcPr>
          <w:p w:rsidR="00000000" w:rsidDel="00000000" w:rsidP="00000000" w:rsidRDefault="00000000" w:rsidRPr="00000000" w14:paraId="00000015">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Development time can be high</w:t>
            </w:r>
          </w:p>
        </w:tc>
      </w:tr>
      <w:tr>
        <w:trPr>
          <w:trHeight w:val="620" w:hRule="atLeast"/>
        </w:trPr>
        <w:tc>
          <w:tcPr>
            <w:shd w:fill="ffffff" w:val="clear"/>
            <w:vAlign w:val="top"/>
          </w:tcPr>
          <w:p w:rsidR="00000000" w:rsidDel="00000000" w:rsidP="00000000" w:rsidRDefault="00000000" w:rsidRPr="00000000" w14:paraId="00000016">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Topics can be accessed in an order which suits the learner</w:t>
            </w:r>
          </w:p>
        </w:tc>
        <w:tc>
          <w:tcPr>
            <w:shd w:fill="ffffff" w:val="clear"/>
            <w:vAlign w:val="top"/>
          </w:tcPr>
          <w:p w:rsidR="00000000" w:rsidDel="00000000" w:rsidP="00000000" w:rsidRDefault="00000000" w:rsidRPr="00000000" w14:paraId="00000017">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Specialist expertise may be required to design and write the programme</w:t>
            </w:r>
          </w:p>
        </w:tc>
      </w:tr>
      <w:tr>
        <w:trPr>
          <w:trHeight w:val="520" w:hRule="atLeast"/>
        </w:trPr>
        <w:tc>
          <w:tcPr>
            <w:shd w:fill="ffffff" w:val="clear"/>
            <w:vAlign w:val="top"/>
          </w:tcPr>
          <w:p w:rsidR="00000000" w:rsidDel="00000000" w:rsidP="00000000" w:rsidRDefault="00000000" w:rsidRPr="00000000" w14:paraId="00000018">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Potential for adapting the learning style to the user’s needs</w:t>
            </w:r>
          </w:p>
        </w:tc>
        <w:tc>
          <w:tcPr>
            <w:shd w:fill="ffffff" w:val="clear"/>
            <w:vAlign w:val="top"/>
          </w:tcPr>
          <w:p w:rsidR="00000000" w:rsidDel="00000000" w:rsidP="00000000" w:rsidRDefault="00000000" w:rsidRPr="00000000" w14:paraId="00000019">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Hardware may be expensive</w:t>
            </w:r>
          </w:p>
        </w:tc>
      </w:tr>
      <w:tr>
        <w:trPr>
          <w:trHeight w:val="360" w:hRule="atLeast"/>
        </w:trPr>
        <w:tc>
          <w:tcPr>
            <w:shd w:fill="ffffff" w:val="clear"/>
            <w:vAlign w:val="top"/>
          </w:tcPr>
          <w:p w:rsidR="00000000" w:rsidDel="00000000" w:rsidP="00000000" w:rsidRDefault="00000000" w:rsidRPr="00000000" w14:paraId="0000001A">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Relatively easy to update text and graphics</w:t>
            </w:r>
          </w:p>
        </w:tc>
        <w:tc>
          <w:tcPr>
            <w:shd w:fill="ffffff" w:val="clear"/>
            <w:vAlign w:val="top"/>
          </w:tcPr>
          <w:p w:rsidR="00000000" w:rsidDel="00000000" w:rsidP="00000000" w:rsidRDefault="00000000" w:rsidRPr="00000000" w14:paraId="0000001B">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Not good at conveying attitudes or behavior</w:t>
            </w:r>
          </w:p>
        </w:tc>
      </w:tr>
      <w:tr>
        <w:trPr>
          <w:trHeight w:val="540" w:hRule="atLeast"/>
        </w:trPr>
        <w:tc>
          <w:tcPr>
            <w:shd w:fill="ffffff" w:val="clear"/>
            <w:vAlign w:val="top"/>
          </w:tcPr>
          <w:p w:rsidR="00000000" w:rsidDel="00000000" w:rsidP="00000000" w:rsidRDefault="00000000" w:rsidRPr="00000000" w14:paraId="0000001C">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Ready means of testing</w:t>
            </w:r>
          </w:p>
        </w:tc>
        <w:tc>
          <w:tcPr>
            <w:shd w:fill="ffffff" w:val="clear"/>
            <w:vAlign w:val="top"/>
          </w:tcPr>
          <w:p w:rsidR="00000000" w:rsidDel="00000000" w:rsidP="00000000" w:rsidRDefault="00000000" w:rsidRPr="00000000" w14:paraId="0000001D">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Some learners find it difficult to read text from a screen</w:t>
            </w:r>
          </w:p>
        </w:tc>
      </w:tr>
      <w:tr>
        <w:trPr>
          <w:trHeight w:val="540" w:hRule="atLeast"/>
        </w:trPr>
        <w:tc>
          <w:tcPr>
            <w:shd w:fill="ffffff" w:val="clear"/>
            <w:vAlign w:val="top"/>
          </w:tcPr>
          <w:p w:rsidR="00000000" w:rsidDel="00000000" w:rsidP="00000000" w:rsidRDefault="00000000" w:rsidRPr="00000000" w14:paraId="0000001E">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Standardized form of training</w:t>
            </w:r>
          </w:p>
        </w:tc>
        <w:tc>
          <w:tcPr>
            <w:shd w:fill="ffffff" w:val="clear"/>
            <w:vAlign w:val="top"/>
          </w:tcPr>
          <w:p w:rsidR="00000000" w:rsidDel="00000000" w:rsidP="00000000" w:rsidRDefault="00000000" w:rsidRPr="00000000" w14:paraId="0000001F">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Can be inappropriate as a single medium for longer applications</w:t>
            </w:r>
          </w:p>
        </w:tc>
      </w:tr>
      <w:tr>
        <w:trPr>
          <w:trHeight w:val="360" w:hRule="atLeast"/>
        </w:trPr>
        <w:tc>
          <w:tcPr>
            <w:shd w:fill="ffffff" w:val="clear"/>
            <w:vAlign w:val="top"/>
          </w:tcPr>
          <w:p w:rsidR="00000000" w:rsidDel="00000000" w:rsidP="00000000" w:rsidRDefault="00000000" w:rsidRPr="00000000" w14:paraId="00000020">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Attractive to many learners</w:t>
            </w:r>
          </w:p>
        </w:tc>
        <w:tc>
          <w:tcPr>
            <w:shd w:fill="ffffff" w:val="clear"/>
            <w:vAlign w:val="top"/>
          </w:tcPr>
          <w:p w:rsidR="00000000" w:rsidDel="00000000" w:rsidP="00000000" w:rsidRDefault="00000000" w:rsidRPr="00000000" w14:paraId="00000021">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Learner may be unable to comprehend learning material</w:t>
            </w:r>
          </w:p>
        </w:tc>
      </w:tr>
      <w:tr>
        <w:trPr>
          <w:trHeight w:val="540" w:hRule="atLeast"/>
        </w:trPr>
        <w:tc>
          <w:tcPr>
            <w:shd w:fill="ffffff" w:val="clear"/>
            <w:vAlign w:val="top"/>
          </w:tcPr>
          <w:p w:rsidR="00000000" w:rsidDel="00000000" w:rsidP="00000000" w:rsidRDefault="00000000" w:rsidRPr="00000000" w14:paraId="00000022">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Learner can use material at his/her own pace</w:t>
            </w:r>
          </w:p>
        </w:tc>
        <w:tc>
          <w:tcPr>
            <w:shd w:fill="ffffff" w:val="clear"/>
            <w:vAlign w:val="top"/>
          </w:tcPr>
          <w:p w:rsidR="00000000" w:rsidDel="00000000" w:rsidP="00000000" w:rsidRDefault="00000000" w:rsidRPr="00000000" w14:paraId="00000023">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Learning process cannot be followed or modified by tutor following production</w:t>
            </w:r>
          </w:p>
        </w:tc>
      </w:tr>
      <w:tr>
        <w:trPr>
          <w:trHeight w:val="640" w:hRule="atLeast"/>
        </w:trPr>
        <w:tc>
          <w:tcPr>
            <w:shd w:fill="ffffff" w:val="clear"/>
            <w:vAlign w:val="top"/>
          </w:tcPr>
          <w:p w:rsidR="00000000" w:rsidDel="00000000" w:rsidP="00000000" w:rsidRDefault="00000000" w:rsidRPr="00000000" w14:paraId="00000024">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Computer aided learning programmes are flexible regarding usage time</w:t>
            </w:r>
          </w:p>
        </w:tc>
        <w:tc>
          <w:tcPr>
            <w:shd w:fill="ffffff" w:val="clear"/>
            <w:vAlign w:val="top"/>
          </w:tcPr>
          <w:p w:rsidR="00000000" w:rsidDel="00000000" w:rsidP="00000000" w:rsidRDefault="00000000" w:rsidRPr="00000000" w14:paraId="00000025">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Learning programmes may be unreliable</w:t>
            </w:r>
          </w:p>
        </w:tc>
      </w:tr>
      <w:tr>
        <w:trPr>
          <w:trHeight w:val="900" w:hRule="atLeast"/>
        </w:trPr>
        <w:tc>
          <w:tcPr>
            <w:shd w:fill="ffffff" w:val="clear"/>
            <w:vAlign w:val="top"/>
          </w:tcPr>
          <w:p w:rsidR="00000000" w:rsidDel="00000000" w:rsidP="00000000" w:rsidRDefault="00000000" w:rsidRPr="00000000" w14:paraId="00000026">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The possibility of using different kinds of material</w:t>
            </w:r>
          </w:p>
        </w:tc>
        <w:tc>
          <w:tcPr>
            <w:shd w:fill="ffffff" w:val="clear"/>
            <w:vAlign w:val="top"/>
          </w:tcPr>
          <w:p w:rsidR="00000000" w:rsidDel="00000000" w:rsidP="00000000" w:rsidRDefault="00000000" w:rsidRPr="00000000" w14:paraId="00000027">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High-level infrastructure and equipment needed Time spent on studies is reduced, meaning less time spent away from the workplace</w:t>
            </w:r>
          </w:p>
        </w:tc>
      </w:tr>
    </w:tbl>
    <w:p w:rsidR="00000000" w:rsidDel="00000000" w:rsidP="00000000" w:rsidRDefault="00000000" w:rsidRPr="00000000" w14:paraId="00000028">
      <w:pPr>
        <w:spacing w:after="0" w:line="240" w:lineRule="auto"/>
        <w:contextualSpacing w:val="0"/>
        <w:rPr>
          <w:rFonts w:ascii="Arial" w:cs="Arial" w:eastAsia="Arial" w:hAnsi="Arial"/>
          <w:b w:val="0"/>
          <w:color w:val="0000ff"/>
          <w:vertAlign w:val="baseline"/>
        </w:rPr>
      </w:pPr>
      <w:r w:rsidDel="00000000" w:rsidR="00000000" w:rsidRPr="00000000">
        <w:rPr>
          <w:rFonts w:ascii="Arial" w:cs="Arial" w:eastAsia="Arial" w:hAnsi="Arial"/>
          <w:b w:val="1"/>
          <w:color w:val="0000ff"/>
          <w:vertAlign w:val="baseline"/>
          <w:rtl w:val="0"/>
        </w:rPr>
        <w:t xml:space="preserve">Describe what e-business means (1) May 2014</w:t>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E-business is about doing business digitally, it can include everything from buying and selling on the web to extranets that link a company to suppliers, intranets that enable an organisation to better manage its knowledge, enterprise resource planning systems that streamline an enterprise’s supply chain, electronic customer support and automated order tracking.</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Identify and briefly describe the issues that was needed to address when implementing an e-business strategy (15) Oct 2014</w:t>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Gain the support of top management: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Their support is vital, help to minimize delays in decision making when implementing the changes. Requires ongoing investment and support from top management </w:t>
      </w:r>
    </w:p>
    <w:p w:rsidR="00000000" w:rsidDel="00000000" w:rsidP="00000000" w:rsidRDefault="00000000" w:rsidRPr="00000000" w14:paraId="0000002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Establish a cross-functional team: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Creating a dedicated team of people produced the quickest results. The team will consolidate new ideas and manage the efforts between the different parts of the organization. A project leader and team members must be selected and they must be optimistic and enthusiastic about the project. </w:t>
      </w:r>
    </w:p>
    <w:p w:rsidR="00000000" w:rsidDel="00000000" w:rsidP="00000000" w:rsidRDefault="00000000" w:rsidRPr="00000000" w14:paraId="0000003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Draw up a communication plan: A proper communication plan is necessary to i</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ndicate to the employees why the company is initiating the project, how it will be done, and the outcome will be, and how those affected will be treated. Communication throughout the project is absolute necessary and not once off. The communication plan is a vital part of the overall change management strategy.</w:t>
      </w:r>
    </w:p>
    <w:p w:rsidR="00000000" w:rsidDel="00000000" w:rsidP="00000000" w:rsidRDefault="00000000" w:rsidRPr="00000000" w14:paraId="0000003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Obtain own budget: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 budget is very important and will ensure that a smooth transition takes place. The project team must have its own budget approved by top management.</w:t>
      </w:r>
    </w:p>
    <w:p w:rsidR="00000000" w:rsidDel="00000000" w:rsidP="00000000" w:rsidRDefault="00000000" w:rsidRPr="00000000" w14:paraId="0000003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Create a transition plan: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Will enable the organisation to implement the e-business strategy successfully: acknowledging the way employees work will change, creating a transition plan covering new activities and jobs, changes to the reporting structures and changes to the incentive and reward systems for retraining of the staff.</w:t>
      </w:r>
    </w:p>
    <w:p w:rsidR="00000000" w:rsidDel="00000000" w:rsidP="00000000" w:rsidRDefault="00000000" w:rsidRPr="00000000" w14:paraId="00000033">
      <w:pPr>
        <w:numPr>
          <w:ilvl w:val="0"/>
          <w:numId w:val="1"/>
        </w:numPr>
        <w:spacing w:after="0" w:line="240" w:lineRule="auto"/>
        <w:ind w:left="720" w:hanging="360"/>
        <w:contextualSpacing w:val="0"/>
        <w:rPr>
          <w:b w:val="0"/>
        </w:rPr>
      </w:pPr>
      <w:r w:rsidDel="00000000" w:rsidR="00000000" w:rsidRPr="00000000">
        <w:rPr>
          <w:rFonts w:ascii="Arial" w:cs="Arial" w:eastAsia="Arial" w:hAnsi="Arial"/>
          <w:b w:val="1"/>
          <w:color w:val="000000"/>
          <w:vertAlign w:val="baseline"/>
          <w:rtl w:val="0"/>
        </w:rPr>
        <w:t xml:space="preserve">Evaluate the plan:</w:t>
      </w:r>
      <w:r w:rsidDel="00000000" w:rsidR="00000000" w:rsidRPr="00000000">
        <w:rPr>
          <w:rFonts w:ascii="Arial" w:cs="Arial" w:eastAsia="Arial" w:hAnsi="Arial"/>
          <w:vertAlign w:val="baseline"/>
          <w:rtl w:val="0"/>
        </w:rPr>
        <w:t xml:space="preserve"> An organization needs to monitor its implemented e-strategy to determine the extent to which it achieves its objectives.</w:t>
      </w:r>
      <w:r w:rsidDel="00000000" w:rsidR="00000000" w:rsidRPr="00000000">
        <w:rPr>
          <w:rtl w:val="0"/>
        </w:rPr>
      </w:r>
    </w:p>
    <w:p w:rsidR="00000000" w:rsidDel="00000000" w:rsidP="00000000" w:rsidRDefault="00000000" w:rsidRPr="00000000" w14:paraId="00000034">
      <w:pPr>
        <w:spacing w:after="0" w:line="240" w:lineRule="auto"/>
        <w:contextualSpacing w:val="0"/>
        <w:rPr>
          <w:rFonts w:ascii="Arial" w:cs="Arial" w:eastAsia="Arial" w:hAnsi="Arial"/>
          <w:b w:val="0"/>
          <w:color w:val="0000ff"/>
          <w:vertAlign w:val="baseline"/>
        </w:rPr>
      </w:pPr>
      <w:r w:rsidDel="00000000" w:rsidR="00000000" w:rsidRPr="00000000">
        <w:rPr>
          <w:rtl w:val="0"/>
        </w:rPr>
      </w:r>
    </w:p>
    <w:p w:rsidR="00000000" w:rsidDel="00000000" w:rsidP="00000000" w:rsidRDefault="00000000" w:rsidRPr="00000000" w14:paraId="00000035">
      <w:pPr>
        <w:spacing w:after="0" w:line="240" w:lineRule="auto"/>
        <w:contextualSpacing w:val="0"/>
        <w:rPr>
          <w:rFonts w:ascii="Arial" w:cs="Arial" w:eastAsia="Arial" w:hAnsi="Arial"/>
          <w:b w:val="0"/>
          <w:color w:val="0000ff"/>
          <w:vertAlign w:val="baseline"/>
        </w:rPr>
      </w:pPr>
      <w:r w:rsidDel="00000000" w:rsidR="00000000" w:rsidRPr="00000000">
        <w:rPr>
          <w:rtl w:val="0"/>
        </w:rPr>
      </w:r>
    </w:p>
    <w:p w:rsidR="00000000" w:rsidDel="00000000" w:rsidP="00000000" w:rsidRDefault="00000000" w:rsidRPr="00000000" w14:paraId="00000036">
      <w:pPr>
        <w:spacing w:after="0" w:line="240" w:lineRule="auto"/>
        <w:contextualSpacing w:val="0"/>
        <w:rPr>
          <w:rFonts w:ascii="Arial" w:cs="Arial" w:eastAsia="Arial" w:hAnsi="Arial"/>
          <w:b w:val="0"/>
          <w:color w:val="0000ff"/>
          <w:vertAlign w:val="baseline"/>
        </w:rPr>
      </w:pPr>
      <w:r w:rsidDel="00000000" w:rsidR="00000000" w:rsidRPr="00000000">
        <w:rPr>
          <w:rFonts w:ascii="Arial" w:cs="Arial" w:eastAsia="Arial" w:hAnsi="Arial"/>
          <w:b w:val="1"/>
          <w:color w:val="0000ff"/>
          <w:vertAlign w:val="baseline"/>
          <w:rtl w:val="0"/>
        </w:rPr>
        <w:t xml:space="preserve">David Feeny suggests that companies interested in e-business should first construct a coherent map identifying the areas where web-based technology can be introduced. Discuss briefly (6) May 2015</w:t>
      </w:r>
      <w:r w:rsidDel="00000000" w:rsidR="00000000" w:rsidRPr="00000000">
        <w:rPr>
          <w:rtl w:val="0"/>
        </w:rPr>
      </w:r>
    </w:p>
    <w:p w:rsidR="00000000" w:rsidDel="00000000" w:rsidP="00000000" w:rsidRDefault="00000000" w:rsidRPr="00000000" w14:paraId="00000037">
      <w:pPr>
        <w:spacing w:after="0" w:line="240" w:lineRule="auto"/>
        <w:contextualSpacing w:val="0"/>
        <w:rPr>
          <w:rFonts w:ascii="Arial" w:cs="Arial" w:eastAsia="Arial" w:hAnsi="Arial"/>
          <w:b w:val="0"/>
          <w:color w:val="0000ff"/>
          <w:vertAlign w:val="baseline"/>
        </w:rPr>
      </w:pPr>
      <w:r w:rsidDel="00000000" w:rsidR="00000000" w:rsidRPr="00000000">
        <w:rPr>
          <w:rFonts w:ascii="Arial" w:cs="Arial" w:eastAsia="Arial" w:hAnsi="Arial"/>
          <w:b w:val="1"/>
          <w:color w:val="0000ff"/>
          <w:vertAlign w:val="baseline"/>
          <w:rtl w:val="0"/>
        </w:rPr>
        <w:t xml:space="preserve">Identify the discuss three core areas or domains where a company should start their e-business path (9) Oct 2016</w:t>
      </w:r>
      <w:r w:rsidDel="00000000" w:rsidR="00000000" w:rsidRPr="00000000">
        <w:rPr>
          <w:rtl w:val="0"/>
        </w:rPr>
      </w:r>
    </w:p>
    <w:p w:rsidR="00000000" w:rsidDel="00000000" w:rsidP="00000000" w:rsidRDefault="00000000" w:rsidRPr="00000000" w14:paraId="00000038">
      <w:pPr>
        <w:spacing w:after="0" w:line="240" w:lineRule="auto"/>
        <w:contextualSpacing w:val="0"/>
        <w:rPr>
          <w:rFonts w:ascii="Arial" w:cs="Arial" w:eastAsia="Arial" w:hAnsi="Arial"/>
          <w:b w:val="0"/>
          <w:color w:val="0000ff"/>
          <w:vertAlign w:val="baseline"/>
        </w:rPr>
      </w:pPr>
      <w:r w:rsidDel="00000000" w:rsidR="00000000" w:rsidRPr="00000000">
        <w:rPr>
          <w:rtl w:val="0"/>
        </w:rPr>
      </w:r>
    </w:p>
    <w:p w:rsidR="00000000" w:rsidDel="00000000" w:rsidP="00000000" w:rsidRDefault="00000000" w:rsidRPr="00000000" w14:paraId="00000039">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There are three core domains that business should look at which include e-operations, e-marketing and e-services.</w:t>
      </w:r>
    </w:p>
    <w:p w:rsidR="00000000" w:rsidDel="00000000" w:rsidP="00000000" w:rsidRDefault="00000000" w:rsidRPr="00000000" w14:paraId="0000003A">
      <w:pPr>
        <w:spacing w:after="0" w:before="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3B">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b w:val="1"/>
          <w:vertAlign w:val="baseline"/>
          <w:rtl w:val="0"/>
        </w:rPr>
        <w:t xml:space="preserve">E-operations</w:t>
      </w:r>
      <w:r w:rsidDel="00000000" w:rsidR="00000000" w:rsidRPr="00000000">
        <w:rPr>
          <w:rFonts w:ascii="Arial" w:cs="Arial" w:eastAsia="Arial" w:hAnsi="Arial"/>
          <w:vertAlign w:val="baseline"/>
          <w:rtl w:val="0"/>
        </w:rPr>
        <w:t xml:space="preserve">: covers web-based initiatives that improve the creation of existing products. Of importance is the way a business manages itself and its supply chain.</w:t>
      </w:r>
    </w:p>
    <w:p w:rsidR="00000000" w:rsidDel="00000000" w:rsidP="00000000" w:rsidRDefault="00000000" w:rsidRPr="00000000" w14:paraId="0000003C">
      <w:pPr>
        <w:spacing w:after="0" w:before="0" w:line="240" w:lineRule="auto"/>
        <w:contextualSpacing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3D">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b w:val="1"/>
          <w:vertAlign w:val="baseline"/>
          <w:rtl w:val="0"/>
        </w:rPr>
        <w:t xml:space="preserve">E-Marketing: </w:t>
      </w:r>
      <w:r w:rsidDel="00000000" w:rsidR="00000000" w:rsidRPr="00000000">
        <w:rPr>
          <w:rFonts w:ascii="Arial" w:cs="Arial" w:eastAsia="Arial" w:hAnsi="Arial"/>
          <w:vertAlign w:val="baseline"/>
          <w:rtl w:val="0"/>
        </w:rPr>
        <w:t xml:space="preserve">covers web-based initiatives that improve the marketing of existing products. Aspects of importance are the way the product is delivered and the scope of support services.</w:t>
      </w:r>
    </w:p>
    <w:p w:rsidR="00000000" w:rsidDel="00000000" w:rsidP="00000000" w:rsidRDefault="00000000" w:rsidRPr="00000000" w14:paraId="0000003E">
      <w:pPr>
        <w:spacing w:after="0" w:before="0" w:line="240" w:lineRule="auto"/>
        <w:contextualSpacing w:val="0"/>
        <w:rPr>
          <w:rFonts w:ascii="Arial" w:cs="Arial" w:eastAsia="Arial" w:hAnsi="Arial"/>
          <w:b w:val="0"/>
          <w:vertAlign w:val="baseline"/>
        </w:rPr>
      </w:pPr>
      <w:r w:rsidDel="00000000" w:rsidR="00000000" w:rsidRPr="00000000">
        <w:rPr>
          <w:rtl w:val="0"/>
        </w:rPr>
      </w:r>
    </w:p>
    <w:p w:rsidR="00000000" w:rsidDel="00000000" w:rsidP="00000000" w:rsidRDefault="00000000" w:rsidRPr="00000000" w14:paraId="0000003F">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b w:val="1"/>
          <w:vertAlign w:val="baseline"/>
          <w:rtl w:val="0"/>
        </w:rPr>
        <w:t xml:space="preserve">E-Services: </w:t>
      </w:r>
      <w:r w:rsidDel="00000000" w:rsidR="00000000" w:rsidRPr="00000000">
        <w:rPr>
          <w:rFonts w:ascii="Arial" w:cs="Arial" w:eastAsia="Arial" w:hAnsi="Arial"/>
          <w:vertAlign w:val="baseline"/>
          <w:rtl w:val="0"/>
        </w:rPr>
        <w:t xml:space="preserve">covers web-based initiatives that provide customer-affiliated services.</w:t>
      </w:r>
    </w:p>
    <w:p w:rsidR="00000000" w:rsidDel="00000000" w:rsidP="00000000" w:rsidRDefault="00000000" w:rsidRPr="00000000" w14:paraId="00000040">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Aspects of importance are, for example, new ways to address an identified set of customer needs.</w:t>
      </w:r>
    </w:p>
    <w:p w:rsidR="00000000" w:rsidDel="00000000" w:rsidP="00000000" w:rsidRDefault="00000000" w:rsidRPr="00000000" w14:paraId="00000041">
      <w:pPr>
        <w:spacing w:after="0" w:before="0" w:line="240" w:lineRule="auto"/>
        <w:contextualSpacing w:val="0"/>
        <w:rPr>
          <w:rFonts w:ascii="Arial" w:cs="Arial" w:eastAsia="Arial" w:hAnsi="Arial"/>
          <w:b w:val="0"/>
          <w:color w:val="0000ff"/>
          <w:sz w:val="20"/>
          <w:szCs w:val="20"/>
          <w:vertAlign w:val="baseline"/>
        </w:rPr>
      </w:pPr>
      <w:r w:rsidDel="00000000" w:rsidR="00000000" w:rsidRPr="00000000">
        <w:rPr>
          <w:rtl w:val="0"/>
        </w:rPr>
      </w:r>
    </w:p>
    <w:p w:rsidR="00000000" w:rsidDel="00000000" w:rsidP="00000000" w:rsidRDefault="00000000" w:rsidRPr="00000000" w14:paraId="00000042">
      <w:pPr>
        <w:spacing w:after="0" w:before="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Feeny also suggests that e-operations and e-marketing should receive the most urgent attention as they provide the most certain rewards. He further suggests that it is important to distinguish clearly between these three domains as they each require their own distinctive framework for identifying ideas that can bring a competitive advantage to a given context.</w:t>
      </w:r>
    </w:p>
    <w:p w:rsidR="00000000" w:rsidDel="00000000" w:rsidP="00000000" w:rsidRDefault="00000000" w:rsidRPr="00000000" w14:paraId="00000043">
      <w:pPr>
        <w:spacing w:after="0" w:before="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4">
      <w:pPr>
        <w:spacing w:after="0" w:before="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5">
      <w:pPr>
        <w:spacing w:after="0" w:before="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6">
      <w:pPr>
        <w:spacing w:after="0" w:before="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7">
      <w:pPr>
        <w:spacing w:after="0" w:before="0" w:line="240" w:lineRule="auto"/>
        <w:contextualSpacing w:val="0"/>
        <w:rPr>
          <w:rFonts w:ascii="Arial" w:cs="Arial" w:eastAsia="Arial" w:hAnsi="Arial"/>
          <w:b w:val="0"/>
          <w:color w:val="0000ff"/>
          <w:vertAlign w:val="baseline"/>
        </w:rPr>
      </w:pPr>
      <w:r w:rsidDel="00000000" w:rsidR="00000000" w:rsidRPr="00000000">
        <w:rPr>
          <w:rFonts w:ascii="Arial" w:cs="Arial" w:eastAsia="Arial" w:hAnsi="Arial"/>
          <w:b w:val="1"/>
          <w:color w:val="0000ff"/>
          <w:vertAlign w:val="baseline"/>
          <w:rtl w:val="0"/>
        </w:rPr>
        <w:t xml:space="preserve">Explain what e-HR involves (4) Oct 2015</w:t>
      </w:r>
      <w:r w:rsidDel="00000000" w:rsidR="00000000" w:rsidRPr="00000000">
        <w:rPr>
          <w:rtl w:val="0"/>
        </w:rPr>
      </w:r>
    </w:p>
    <w:p w:rsidR="00000000" w:rsidDel="00000000" w:rsidP="00000000" w:rsidRDefault="00000000" w:rsidRPr="00000000" w14:paraId="00000048">
      <w:pPr>
        <w:spacing w:after="0" w:before="0" w:line="240" w:lineRule="auto"/>
        <w:contextualSpacing w:val="0"/>
        <w:rPr>
          <w:rFonts w:ascii="Arial" w:cs="Arial" w:eastAsia="Arial" w:hAnsi="Arial"/>
          <w:b w:val="0"/>
          <w:color w:val="0000ff"/>
          <w:vertAlign w:val="baseline"/>
        </w:rPr>
      </w:pPr>
      <w:r w:rsidDel="00000000" w:rsidR="00000000" w:rsidRPr="00000000">
        <w:rPr>
          <w:rtl w:val="0"/>
        </w:rPr>
      </w:r>
    </w:p>
    <w:p w:rsidR="00000000" w:rsidDel="00000000" w:rsidP="00000000" w:rsidRDefault="00000000" w:rsidRPr="00000000" w14:paraId="00000049">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The HRIS will thus form the backbone of the e-HR system. This system will interface with the organisation’s intranet and also connect to HR service providers and business partners via an extranet as well as have links to the internet via HR portals (single points of access).</w:t>
      </w:r>
    </w:p>
    <w:p w:rsidR="00000000" w:rsidDel="00000000" w:rsidP="00000000" w:rsidRDefault="00000000" w:rsidRPr="00000000" w14:paraId="0000004A">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The aim of this is to provide cost-effective universal access to HR data by all authorized parties, including employees, managers, executives, HR service providers, relevant communities, corporate customers and the public at large. It will also reduce the distance between the HR department and its internal customers.</w:t>
      </w:r>
    </w:p>
    <w:p w:rsidR="00000000" w:rsidDel="00000000" w:rsidP="00000000" w:rsidRDefault="00000000" w:rsidRPr="00000000" w14:paraId="0000004B">
      <w:pPr>
        <w:spacing w:after="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Briefly explain the importance of a communication plan for the a new e-business strategy at the company (4) Oct 2016</w:t>
      </w: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proper communication plan is necessary to indicate to employees why the company is initiating the project, how the project will be done, what the likely outcome will be and how those affected will be treated.</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Top-down communication as well as bottom-up communication is necessary.</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organization should invite employees, customers, suppliers and other affected groups to be involved throughout the project.</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Communication through the project is of utmost importance and should not be treated as a once-off event.</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employees and stakeholders need to be communicated with on a regularly basis, as an e-business solution will affect everybody once it goes live. The communication plan is a vital part of the overall change management strategy.</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ff"/>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4">
      <w:pPr>
        <w:spacing w:after="0" w:line="240" w:lineRule="auto"/>
        <w:contextualSpacing w:val="0"/>
        <w:rPr>
          <w:rFonts w:ascii="Arial" w:cs="Arial" w:eastAsia="Arial" w:hAnsi="Arial"/>
          <w:b w:val="0"/>
          <w:color w:val="0000ff"/>
          <w:vertAlign w:val="baseline"/>
        </w:rPr>
      </w:pPr>
      <w:r w:rsidDel="00000000" w:rsidR="00000000" w:rsidRPr="00000000">
        <w:rPr>
          <w:rFonts w:ascii="Arial" w:cs="Arial" w:eastAsia="Arial" w:hAnsi="Arial"/>
          <w:b w:val="1"/>
          <w:color w:val="0000ff"/>
          <w:vertAlign w:val="baseline"/>
          <w:rtl w:val="0"/>
        </w:rPr>
        <w:t xml:space="preserve">Briefly explain the importance of establishing a cross functional project team (4) May 2017 </w:t>
      </w: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establishment of a cross-functional project team is very important to drive the implementation of the e-strategy successfully. It has been proven that creating a dedicated team of people will produce the quickest results. </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team will consolidate new ideas, and coordinate and manage the efforts between the different parts of the organisation.</w:t>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team will comprise both technical and non-technical components. The team will have a leader who understands the business and who will be passionate about the project. Team members will have optimistic and enthusiastic people about the project.</w:t>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ideal e-business team member will possess leadership qualities, creativity, strong interpersonal skills, and also be able to influence co-workers and supervisors. </w:t>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would also be good to appoint at least two individuals from outside the organization.</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Why does an organization need to establish a cross functional project team – substantiate your answer by referring to the design and implementation of an e-business HRM strategy (9) May 2017</w:t>
      </w:r>
      <w:r w:rsidDel="00000000" w:rsidR="00000000" w:rsidRPr="00000000">
        <w:rPr>
          <w:rtl w:val="0"/>
        </w:rPr>
      </w:r>
    </w:p>
    <w:p w:rsidR="00000000" w:rsidDel="00000000" w:rsidP="00000000" w:rsidRDefault="00000000" w:rsidRPr="00000000" w14:paraId="0000005D">
      <w:pPr>
        <w:spacing w:after="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5E">
      <w:pPr>
        <w:spacing w:after="0" w:line="240" w:lineRule="auto"/>
        <w:contextualSpacing w:val="0"/>
        <w:rPr>
          <w:rFonts w:ascii="Arial" w:cs="Arial" w:eastAsia="Arial" w:hAnsi="Arial"/>
          <w:vertAlign w:val="baseline"/>
        </w:rPr>
      </w:pPr>
      <w:r w:rsidDel="00000000" w:rsidR="00000000" w:rsidRPr="00000000">
        <w:rPr>
          <w:rFonts w:ascii="Arial" w:cs="Arial" w:eastAsia="Arial" w:hAnsi="Arial"/>
          <w:vertAlign w:val="baseline"/>
          <w:rtl w:val="0"/>
        </w:rPr>
        <w:t xml:space="preserve">The old business paradigm has changed and the way that a company does business will also change. Changes will have to be made to how the organisation approaches its customers, and how it markets, orders, tracks and delivers its products or services. Organisations will have to build at rapid speed the business and technical architectures required as well as develop the new cultures and skills needed. This implies that companies will need experts in various fields such as e-business strategies, leading operational-level business practices, process and technical redesign, data management, security, specialist services such as web-marketing and design, knowledge management techniques for choosing and implementing business information and decision-support tools, supply-chain management, supplier management and strategic sourcing, and system-to-system integration. To implement a successful e-business strategy it is crucial to gain top management support, establish a cross-functional project team, draw up a communication plan, obtain their own budget, create a transition plan and evaluate the plan.</w:t>
      </w:r>
    </w:p>
    <w:p w:rsidR="00000000" w:rsidDel="00000000" w:rsidP="00000000" w:rsidRDefault="00000000" w:rsidRPr="00000000" w14:paraId="0000005F">
      <w:pPr>
        <w:spacing w:after="0" w:line="240" w:lineRule="auto"/>
        <w:contextualSpacing w:val="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establishment of a cross-functional project team is very important to drive the implementation of the e-strategy successfully. It has been proven that creating a dedicated team of people will produce the quickest results. </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team will consolidate new ideas, and coordinate and manage the efforts between the different parts of the organisation.</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team will comprise both technical and non-technical components. The team will have a leader who understands the business and who will be passionate about the project. Team members will have optimistic and enthusiastic people about the project.</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ideal e-business team member will possess leadership qualities, creativity, strong interpersonal skills, and also be able to influence co-workers and supervisors. </w:t>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hanging="72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would also be good to appoint at least two individuals from outside the organization.</w:t>
      </w:r>
    </w:p>
    <w:p w:rsidR="00000000" w:rsidDel="00000000" w:rsidP="00000000" w:rsidRDefault="00000000" w:rsidRPr="00000000" w14:paraId="00000065">
      <w:pPr>
        <w:spacing w:after="0" w:line="240" w:lineRule="auto"/>
        <w:contextualSpacing w:val="0"/>
        <w:rPr>
          <w:rFonts w:ascii="Arial" w:cs="Arial" w:eastAsia="Arial" w:hAnsi="Arial"/>
          <w:vertAlign w:val="baseline"/>
        </w:rPr>
      </w:pPr>
      <w:r w:rsidDel="00000000" w:rsidR="00000000" w:rsidRPr="00000000">
        <w:rPr>
          <w:rtl w:val="0"/>
        </w:rPr>
      </w:r>
    </w:p>
    <w:sectPr>
      <w:footerReference r:id="rId6" w:type="default"/>
      <w:pgSz w:h="15840" w:w="12240"/>
      <w:pgMar w:bottom="720" w:top="720" w:left="720" w:right="720" w:header="720"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200" w:before="0" w:line="36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color w:val="000000"/>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after="200" w:line="36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ListParagraph">
    <w:name w:val="List Paragraph"/>
    <w:basedOn w:val="Normal"/>
    <w:next w:val="ListParagraph"/>
    <w:autoRedefine w:val="0"/>
    <w:hidden w:val="0"/>
    <w:qFormat w:val="0"/>
    <w:pPr>
      <w:suppressAutoHyphens w:val="1"/>
      <w:spacing w:after="200" w:line="360" w:lineRule="auto"/>
      <w:ind w:left="720" w:leftChars="-1" w:rightChars="0" w:firstLineChars="-1"/>
      <w:contextualSpacing w:val="1"/>
      <w:textDirection w:val="btLr"/>
      <w:textAlignment w:val="top"/>
      <w:outlineLvl w:val="0"/>
    </w:pPr>
    <w:rPr>
      <w:rFonts w:ascii="Calibri" w:hAnsi="Calibri"/>
      <w:w w:val="100"/>
      <w:position w:val="-1"/>
      <w:sz w:val="22"/>
      <w:szCs w:val="22"/>
      <w:effect w:val="none"/>
      <w:vertAlign w:val="baseline"/>
      <w:cs w:val="0"/>
      <w:em w:val="none"/>
      <w:lang w:bidi="ar-SA" w:eastAsia="en-US" w:val="en-US"/>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Arial" w:cs="Arial" w:hAnsi="Arial"/>
      <w:color w:val="000000"/>
      <w:w w:val="100"/>
      <w:position w:val="-1"/>
      <w:sz w:val="24"/>
      <w:szCs w:val="24"/>
      <w:effect w:val="none"/>
      <w:vertAlign w:val="baseline"/>
      <w:cs w:val="0"/>
      <w:em w:val="none"/>
      <w:lang w:bidi="ar-SA" w:eastAsia="en-US" w:val="en-US"/>
    </w:rPr>
  </w:style>
  <w:style w:type="paragraph" w:styleId="Header">
    <w:name w:val="Header"/>
    <w:basedOn w:val="Normal"/>
    <w:next w:val="Header"/>
    <w:autoRedefine w:val="0"/>
    <w:hidden w:val="0"/>
    <w:qFormat w:val="1"/>
    <w:pPr>
      <w:tabs>
        <w:tab w:val="center" w:leader="none" w:pos="4680"/>
        <w:tab w:val="right" w:leader="none" w:pos="9360"/>
      </w:tabs>
      <w:suppressAutoHyphens w:val="1"/>
      <w:spacing w:after="0" w:line="240" w:lineRule="auto"/>
      <w:ind w:leftChars="-1" w:rightChars="0" w:firstLineChars="-1"/>
      <w:textDirection w:val="btLr"/>
      <w:textAlignment w:val="top"/>
      <w:outlineLvl w:val="0"/>
    </w:pPr>
    <w:rPr>
      <w:rFonts w:ascii="Calibri" w:hAnsi="Calibri"/>
      <w:w w:val="100"/>
      <w:position w:val="-1"/>
      <w:sz w:val="22"/>
      <w:szCs w:val="22"/>
      <w:effect w:val="none"/>
      <w:vertAlign w:val="baseline"/>
      <w:cs w:val="0"/>
      <w:em w:val="none"/>
      <w:lang w:bidi="ar-SA" w:eastAsia="en-US" w:val="en-US"/>
    </w:rPr>
  </w:style>
  <w:style w:type="character" w:styleId="HeaderChar">
    <w:name w:val="Header Char"/>
    <w:basedOn w:val="DefaultParagraphFont"/>
    <w:next w:val="HeaderChar"/>
    <w:autoRedefine w:val="0"/>
    <w:hidden w:val="0"/>
    <w:qFormat w:val="0"/>
    <w:rPr>
      <w:rFonts w:ascii="Calibri" w:hAnsi="Calibri"/>
      <w:w w:val="100"/>
      <w:position w:val="-1"/>
      <w:sz w:val="22"/>
      <w:szCs w:val="22"/>
      <w:effect w:val="none"/>
      <w:vertAlign w:val="baseline"/>
      <w:cs w:val="0"/>
      <w:em w:val="none"/>
      <w:lang/>
    </w:rPr>
  </w:style>
  <w:style w:type="paragraph" w:styleId="Footer">
    <w:name w:val="Footer"/>
    <w:basedOn w:val="Normal"/>
    <w:next w:val="Footer"/>
    <w:autoRedefine w:val="0"/>
    <w:hidden w:val="0"/>
    <w:qFormat w:val="1"/>
    <w:pPr>
      <w:tabs>
        <w:tab w:val="center" w:leader="none" w:pos="4680"/>
        <w:tab w:val="right" w:leader="none" w:pos="9360"/>
      </w:tabs>
      <w:suppressAutoHyphens w:val="1"/>
      <w:spacing w:after="200" w:line="360"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character" w:styleId="FooterChar">
    <w:name w:val="Footer Char"/>
    <w:basedOn w:val="DefaultParagraphFont"/>
    <w:next w:val="FooterChar"/>
    <w:autoRedefine w:val="0"/>
    <w:hidden w:val="0"/>
    <w:qFormat w:val="0"/>
    <w:rPr>
      <w:w w:val="100"/>
      <w:position w:val="-1"/>
      <w:sz w:val="22"/>
      <w:szCs w:val="22"/>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6" Type="http://schemas.openxmlformats.org/officeDocument/2006/relationships/footer" Target="footer1.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