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FBE" w:rsidRPr="00F24805" w:rsidRDefault="00413EA9">
      <w:pPr>
        <w:rPr>
          <w:rFonts w:ascii="Century Gothic" w:hAnsi="Century Gothic"/>
          <w:b/>
          <w:sz w:val="48"/>
          <w:szCs w:val="48"/>
          <w:lang w:val="en-US"/>
        </w:rPr>
      </w:pPr>
      <w:r w:rsidRPr="00F24805">
        <w:rPr>
          <w:rFonts w:ascii="Century Gothic" w:hAnsi="Century Gothic"/>
          <w:b/>
          <w:sz w:val="48"/>
          <w:szCs w:val="48"/>
          <w:lang w:val="en-US"/>
        </w:rPr>
        <w:t>MN</w:t>
      </w:r>
      <w:r w:rsidR="00CC503B">
        <w:rPr>
          <w:rFonts w:ascii="Century Gothic" w:hAnsi="Century Gothic"/>
          <w:b/>
          <w:sz w:val="48"/>
          <w:szCs w:val="48"/>
          <w:lang w:val="en-US"/>
        </w:rPr>
        <w:t>P</w:t>
      </w:r>
      <w:r w:rsidRPr="00F24805">
        <w:rPr>
          <w:rFonts w:ascii="Century Gothic" w:hAnsi="Century Gothic"/>
          <w:b/>
          <w:sz w:val="48"/>
          <w:szCs w:val="48"/>
          <w:lang w:val="en-US"/>
        </w:rPr>
        <w:t xml:space="preserve"> 2601 </w:t>
      </w:r>
      <w:r w:rsidR="00CC503B">
        <w:rPr>
          <w:rFonts w:ascii="Century Gothic" w:hAnsi="Century Gothic"/>
          <w:b/>
          <w:sz w:val="48"/>
          <w:szCs w:val="48"/>
          <w:lang w:val="en-US"/>
        </w:rPr>
        <w:t>Purchasing Management</w:t>
      </w:r>
    </w:p>
    <w:p w:rsidR="002737B7" w:rsidRPr="002737B7" w:rsidRDefault="002C4B2F" w:rsidP="0061741D">
      <w:pPr>
        <w:rPr>
          <w:rFonts w:ascii="Century Gothic" w:hAnsi="Century Gothic"/>
          <w:b/>
          <w:sz w:val="40"/>
          <w:szCs w:val="40"/>
          <w:lang w:val="en-US"/>
        </w:rPr>
      </w:pPr>
      <w:r>
        <w:rPr>
          <w:rFonts w:ascii="Century Gothic" w:hAnsi="Century Gothic"/>
          <w:b/>
          <w:sz w:val="40"/>
          <w:szCs w:val="40"/>
          <w:lang w:val="en-US"/>
        </w:rPr>
        <w:t>Chapter 6</w:t>
      </w:r>
      <w:r w:rsidR="00C720CB">
        <w:rPr>
          <w:rFonts w:ascii="Century Gothic" w:hAnsi="Century Gothic"/>
          <w:b/>
          <w:sz w:val="40"/>
          <w:szCs w:val="40"/>
          <w:lang w:val="en-US"/>
        </w:rPr>
        <w:t>:</w:t>
      </w:r>
      <w:r>
        <w:rPr>
          <w:rFonts w:ascii="Century Gothic" w:hAnsi="Century Gothic"/>
          <w:b/>
          <w:sz w:val="40"/>
          <w:szCs w:val="40"/>
          <w:lang w:val="en-US"/>
        </w:rPr>
        <w:t xml:space="preserve"> Sustainable purchasing and supply management </w:t>
      </w:r>
    </w:p>
    <w:p w:rsidR="00B9540D" w:rsidRDefault="002C4B2F" w:rsidP="002C4B2F">
      <w:pPr>
        <w:pStyle w:val="NoSpacing"/>
        <w:rPr>
          <w:rFonts w:ascii="Century Gothic" w:hAnsi="Century Gothic"/>
          <w:lang w:val="en-US"/>
        </w:rPr>
      </w:pPr>
      <w:r>
        <w:rPr>
          <w:rFonts w:ascii="Century Gothic" w:hAnsi="Century Gothic"/>
          <w:b/>
          <w:lang w:val="en-US"/>
        </w:rPr>
        <w:t xml:space="preserve">Corporate governance and purchasing and supply management </w:t>
      </w:r>
    </w:p>
    <w:p w:rsidR="002C4B2F" w:rsidRDefault="002C4B2F" w:rsidP="002C4B2F">
      <w:pPr>
        <w:pStyle w:val="NoSpacing"/>
        <w:rPr>
          <w:rFonts w:ascii="Century Gothic" w:hAnsi="Century Gothic"/>
          <w:lang w:val="en-US"/>
        </w:rPr>
      </w:pPr>
    </w:p>
    <w:p w:rsidR="004C1060" w:rsidRDefault="004C1060" w:rsidP="002C4B2F">
      <w:pPr>
        <w:pStyle w:val="NoSpacing"/>
        <w:rPr>
          <w:rFonts w:ascii="Century Gothic" w:hAnsi="Century Gothic"/>
          <w:lang w:val="en-US"/>
        </w:rPr>
      </w:pPr>
      <w:r>
        <w:rPr>
          <w:rFonts w:ascii="Century Gothic" w:hAnsi="Century Gothic"/>
          <w:lang w:val="en-US"/>
        </w:rPr>
        <w:t>The King report boats on the principle of King II by emphasizing sustainability, and providing a list of best practice principles.</w:t>
      </w:r>
    </w:p>
    <w:p w:rsidR="004C1060" w:rsidRDefault="004C1060" w:rsidP="002C4B2F">
      <w:pPr>
        <w:pStyle w:val="NoSpacing"/>
        <w:rPr>
          <w:rFonts w:ascii="Century Gothic" w:hAnsi="Century Gothic"/>
          <w:lang w:val="en-US"/>
        </w:rPr>
      </w:pPr>
    </w:p>
    <w:p w:rsidR="004C1060" w:rsidRDefault="004C1060" w:rsidP="002C4B2F">
      <w:pPr>
        <w:pStyle w:val="NoSpacing"/>
        <w:rPr>
          <w:rFonts w:ascii="Century Gothic" w:hAnsi="Century Gothic"/>
          <w:lang w:val="en-US"/>
        </w:rPr>
      </w:pPr>
      <w:r>
        <w:rPr>
          <w:rFonts w:ascii="Century Gothic" w:hAnsi="Century Gothic"/>
          <w:lang w:val="en-US"/>
        </w:rPr>
        <w:t xml:space="preserve">King III provides guidance to all corporate entities on serious governance related aspects including: </w:t>
      </w:r>
    </w:p>
    <w:p w:rsidR="004C1060" w:rsidRDefault="004C1060" w:rsidP="002C4B2F">
      <w:pPr>
        <w:pStyle w:val="NoSpacing"/>
        <w:rPr>
          <w:rFonts w:ascii="Century Gothic" w:hAnsi="Century Gothic"/>
          <w:lang w:val="en-US"/>
        </w:rPr>
      </w:pPr>
    </w:p>
    <w:p w:rsidR="004C1060" w:rsidRDefault="004C1060" w:rsidP="00451EAF">
      <w:pPr>
        <w:pStyle w:val="NoSpacing"/>
        <w:numPr>
          <w:ilvl w:val="0"/>
          <w:numId w:val="1"/>
        </w:numPr>
        <w:rPr>
          <w:rFonts w:ascii="Century Gothic" w:hAnsi="Century Gothic"/>
          <w:lang w:val="en-US"/>
        </w:rPr>
      </w:pPr>
      <w:r>
        <w:rPr>
          <w:rFonts w:ascii="Century Gothic" w:hAnsi="Century Gothic"/>
          <w:lang w:val="en-US"/>
        </w:rPr>
        <w:t xml:space="preserve">Ethical leadership and corporate citizenship </w:t>
      </w:r>
    </w:p>
    <w:p w:rsidR="004C1060" w:rsidRDefault="004C1060" w:rsidP="00451EAF">
      <w:pPr>
        <w:pStyle w:val="NoSpacing"/>
        <w:numPr>
          <w:ilvl w:val="0"/>
          <w:numId w:val="1"/>
        </w:numPr>
        <w:rPr>
          <w:rFonts w:ascii="Century Gothic" w:hAnsi="Century Gothic"/>
          <w:lang w:val="en-US"/>
        </w:rPr>
      </w:pPr>
      <w:r>
        <w:rPr>
          <w:rFonts w:ascii="Century Gothic" w:hAnsi="Century Gothic"/>
          <w:lang w:val="en-US"/>
        </w:rPr>
        <w:t>Boards and directors</w:t>
      </w:r>
    </w:p>
    <w:p w:rsidR="004C1060" w:rsidRDefault="004C1060" w:rsidP="00451EAF">
      <w:pPr>
        <w:pStyle w:val="NoSpacing"/>
        <w:numPr>
          <w:ilvl w:val="0"/>
          <w:numId w:val="1"/>
        </w:numPr>
        <w:rPr>
          <w:rFonts w:ascii="Century Gothic" w:hAnsi="Century Gothic"/>
          <w:lang w:val="en-US"/>
        </w:rPr>
      </w:pPr>
      <w:r>
        <w:rPr>
          <w:rFonts w:ascii="Century Gothic" w:hAnsi="Century Gothic"/>
          <w:lang w:val="en-US"/>
        </w:rPr>
        <w:t>Audit committee’s</w:t>
      </w:r>
    </w:p>
    <w:p w:rsidR="004C1060" w:rsidRDefault="004C1060" w:rsidP="00451EAF">
      <w:pPr>
        <w:pStyle w:val="NoSpacing"/>
        <w:numPr>
          <w:ilvl w:val="0"/>
          <w:numId w:val="1"/>
        </w:numPr>
        <w:rPr>
          <w:rFonts w:ascii="Century Gothic" w:hAnsi="Century Gothic"/>
          <w:lang w:val="en-US"/>
        </w:rPr>
      </w:pPr>
      <w:r>
        <w:rPr>
          <w:rFonts w:ascii="Century Gothic" w:hAnsi="Century Gothic"/>
          <w:lang w:val="en-US"/>
        </w:rPr>
        <w:t>The governance of risks</w:t>
      </w:r>
    </w:p>
    <w:p w:rsidR="004C1060" w:rsidRDefault="004C1060" w:rsidP="00451EAF">
      <w:pPr>
        <w:pStyle w:val="NoSpacing"/>
        <w:numPr>
          <w:ilvl w:val="0"/>
          <w:numId w:val="1"/>
        </w:numPr>
        <w:rPr>
          <w:rFonts w:ascii="Century Gothic" w:hAnsi="Century Gothic"/>
          <w:lang w:val="en-US"/>
        </w:rPr>
      </w:pPr>
      <w:r>
        <w:rPr>
          <w:rFonts w:ascii="Century Gothic" w:hAnsi="Century Gothic"/>
          <w:lang w:val="en-US"/>
        </w:rPr>
        <w:t>The governance of information technology</w:t>
      </w:r>
    </w:p>
    <w:p w:rsidR="004C1060" w:rsidRDefault="004C1060" w:rsidP="00451EAF">
      <w:pPr>
        <w:pStyle w:val="NoSpacing"/>
        <w:numPr>
          <w:ilvl w:val="0"/>
          <w:numId w:val="1"/>
        </w:numPr>
        <w:rPr>
          <w:rFonts w:ascii="Century Gothic" w:hAnsi="Century Gothic"/>
          <w:lang w:val="en-US"/>
        </w:rPr>
      </w:pPr>
      <w:r>
        <w:rPr>
          <w:rFonts w:ascii="Century Gothic" w:hAnsi="Century Gothic"/>
          <w:lang w:val="en-US"/>
        </w:rPr>
        <w:t>Compliance with laws, rules, codes and standards</w:t>
      </w:r>
    </w:p>
    <w:p w:rsidR="004C1060" w:rsidRDefault="004C1060" w:rsidP="00451EAF">
      <w:pPr>
        <w:pStyle w:val="NoSpacing"/>
        <w:numPr>
          <w:ilvl w:val="0"/>
          <w:numId w:val="1"/>
        </w:numPr>
        <w:rPr>
          <w:rFonts w:ascii="Century Gothic" w:hAnsi="Century Gothic"/>
          <w:lang w:val="en-US"/>
        </w:rPr>
      </w:pPr>
      <w:r>
        <w:rPr>
          <w:rFonts w:ascii="Century Gothic" w:hAnsi="Century Gothic"/>
          <w:lang w:val="en-US"/>
        </w:rPr>
        <w:t>Internal audit</w:t>
      </w:r>
    </w:p>
    <w:p w:rsidR="004C1060" w:rsidRDefault="004C1060" w:rsidP="00451EAF">
      <w:pPr>
        <w:pStyle w:val="NoSpacing"/>
        <w:numPr>
          <w:ilvl w:val="0"/>
          <w:numId w:val="1"/>
        </w:numPr>
        <w:rPr>
          <w:rFonts w:ascii="Century Gothic" w:hAnsi="Century Gothic"/>
          <w:lang w:val="en-US"/>
        </w:rPr>
      </w:pPr>
      <w:r>
        <w:rPr>
          <w:rFonts w:ascii="Century Gothic" w:hAnsi="Century Gothic"/>
          <w:lang w:val="en-US"/>
        </w:rPr>
        <w:t>Governing stakeholder relationship</w:t>
      </w:r>
    </w:p>
    <w:p w:rsidR="004C1060" w:rsidRDefault="004C1060" w:rsidP="00451EAF">
      <w:pPr>
        <w:pStyle w:val="NoSpacing"/>
        <w:numPr>
          <w:ilvl w:val="0"/>
          <w:numId w:val="1"/>
        </w:numPr>
        <w:rPr>
          <w:rFonts w:ascii="Century Gothic" w:hAnsi="Century Gothic"/>
          <w:lang w:val="en-US"/>
        </w:rPr>
      </w:pPr>
      <w:r>
        <w:rPr>
          <w:rFonts w:ascii="Century Gothic" w:hAnsi="Century Gothic"/>
          <w:lang w:val="en-US"/>
        </w:rPr>
        <w:t>Integrated reporting and disclosure</w:t>
      </w:r>
    </w:p>
    <w:p w:rsidR="004C1060" w:rsidRDefault="004C1060" w:rsidP="004C1060">
      <w:pPr>
        <w:pStyle w:val="NoSpacing"/>
        <w:rPr>
          <w:rFonts w:ascii="Century Gothic" w:hAnsi="Century Gothic"/>
          <w:lang w:val="en-US"/>
        </w:rPr>
      </w:pPr>
    </w:p>
    <w:p w:rsidR="004C1060" w:rsidRDefault="004C1060" w:rsidP="004C1060">
      <w:pPr>
        <w:pStyle w:val="NoSpacing"/>
        <w:rPr>
          <w:rFonts w:ascii="Century Gothic" w:hAnsi="Century Gothic"/>
          <w:lang w:val="en-US"/>
        </w:rPr>
      </w:pPr>
      <w:r>
        <w:rPr>
          <w:rFonts w:ascii="Century Gothic" w:hAnsi="Century Gothic"/>
          <w:lang w:val="en-US"/>
        </w:rPr>
        <w:t>Directors have an economic accountability to shareholders and an obligation to all stakeholders to ensure that the company’s resources are utilized service to ensure the continuing viability of the business.</w:t>
      </w:r>
    </w:p>
    <w:p w:rsidR="004C1060" w:rsidRDefault="004C1060" w:rsidP="004C1060">
      <w:pPr>
        <w:pStyle w:val="NoSpacing"/>
        <w:rPr>
          <w:rFonts w:ascii="Century Gothic" w:hAnsi="Century Gothic"/>
          <w:lang w:val="en-US"/>
        </w:rPr>
      </w:pPr>
    </w:p>
    <w:p w:rsidR="004C1060" w:rsidRDefault="004C1060" w:rsidP="004C1060">
      <w:pPr>
        <w:pStyle w:val="NoSpacing"/>
        <w:rPr>
          <w:rFonts w:ascii="Century Gothic" w:hAnsi="Century Gothic"/>
          <w:lang w:val="en-US"/>
        </w:rPr>
      </w:pPr>
      <w:r>
        <w:rPr>
          <w:rFonts w:ascii="Century Gothic" w:hAnsi="Century Gothic"/>
          <w:lang w:val="en-US"/>
        </w:rPr>
        <w:t>This involves:</w:t>
      </w:r>
    </w:p>
    <w:p w:rsidR="004C1060" w:rsidRDefault="004C1060" w:rsidP="004C1060">
      <w:pPr>
        <w:pStyle w:val="NoSpacing"/>
        <w:rPr>
          <w:rFonts w:ascii="Century Gothic" w:hAnsi="Century Gothic"/>
          <w:lang w:val="en-US"/>
        </w:rPr>
      </w:pPr>
    </w:p>
    <w:p w:rsidR="004C1060" w:rsidRDefault="004C1060" w:rsidP="00451EAF">
      <w:pPr>
        <w:pStyle w:val="NoSpacing"/>
        <w:numPr>
          <w:ilvl w:val="0"/>
          <w:numId w:val="2"/>
        </w:numPr>
        <w:rPr>
          <w:rFonts w:ascii="Century Gothic" w:hAnsi="Century Gothic"/>
          <w:lang w:val="en-US"/>
        </w:rPr>
      </w:pPr>
      <w:r>
        <w:rPr>
          <w:rFonts w:ascii="Century Gothic" w:hAnsi="Century Gothic"/>
          <w:lang w:val="en-US"/>
        </w:rPr>
        <w:t xml:space="preserve">environmental sustainability, </w:t>
      </w:r>
    </w:p>
    <w:p w:rsidR="004C1060" w:rsidRDefault="004C1060" w:rsidP="00451EAF">
      <w:pPr>
        <w:pStyle w:val="NoSpacing"/>
        <w:numPr>
          <w:ilvl w:val="0"/>
          <w:numId w:val="2"/>
        </w:numPr>
        <w:rPr>
          <w:rFonts w:ascii="Century Gothic" w:hAnsi="Century Gothic"/>
          <w:lang w:val="en-US"/>
        </w:rPr>
      </w:pPr>
      <w:r>
        <w:rPr>
          <w:rFonts w:ascii="Century Gothic" w:hAnsi="Century Gothic"/>
          <w:lang w:val="en-US"/>
        </w:rPr>
        <w:t>social responsibility,</w:t>
      </w:r>
    </w:p>
    <w:p w:rsidR="004C1060" w:rsidRDefault="004C1060" w:rsidP="00451EAF">
      <w:pPr>
        <w:pStyle w:val="NoSpacing"/>
        <w:numPr>
          <w:ilvl w:val="0"/>
          <w:numId w:val="2"/>
        </w:numPr>
        <w:rPr>
          <w:rFonts w:ascii="Century Gothic" w:hAnsi="Century Gothic"/>
          <w:lang w:val="en-US"/>
        </w:rPr>
      </w:pPr>
      <w:r>
        <w:rPr>
          <w:rFonts w:ascii="Century Gothic" w:hAnsi="Century Gothic"/>
          <w:lang w:val="en-US"/>
        </w:rPr>
        <w:t>respect for human rights</w:t>
      </w:r>
    </w:p>
    <w:p w:rsidR="004C1060" w:rsidRDefault="004C1060" w:rsidP="00451EAF">
      <w:pPr>
        <w:pStyle w:val="NoSpacing"/>
        <w:numPr>
          <w:ilvl w:val="0"/>
          <w:numId w:val="2"/>
        </w:numPr>
        <w:rPr>
          <w:rFonts w:ascii="Century Gothic" w:hAnsi="Century Gothic"/>
          <w:lang w:val="en-US"/>
        </w:rPr>
      </w:pPr>
      <w:r>
        <w:rPr>
          <w:rFonts w:ascii="Century Gothic" w:hAnsi="Century Gothic"/>
          <w:lang w:val="en-US"/>
        </w:rPr>
        <w:t xml:space="preserve">Effective management of stakeholder relationships </w:t>
      </w:r>
    </w:p>
    <w:p w:rsidR="004C1060" w:rsidRDefault="004C1060" w:rsidP="004C1060">
      <w:pPr>
        <w:pStyle w:val="NoSpacing"/>
        <w:rPr>
          <w:rFonts w:ascii="Century Gothic" w:hAnsi="Century Gothic"/>
          <w:lang w:val="en-US"/>
        </w:rPr>
      </w:pPr>
    </w:p>
    <w:p w:rsidR="004C1060" w:rsidRDefault="004C1060" w:rsidP="004C1060">
      <w:pPr>
        <w:pStyle w:val="NoSpacing"/>
        <w:rPr>
          <w:rFonts w:ascii="Century Gothic" w:hAnsi="Century Gothic"/>
          <w:lang w:val="en-US"/>
        </w:rPr>
      </w:pPr>
      <w:r>
        <w:rPr>
          <w:rFonts w:ascii="Century Gothic" w:hAnsi="Century Gothic"/>
          <w:lang w:val="en-US"/>
        </w:rPr>
        <w:t>King three – economic value of the company is not based on the balance sheet alone</w:t>
      </w:r>
    </w:p>
    <w:p w:rsidR="004C1060" w:rsidRDefault="004C1060" w:rsidP="004C1060">
      <w:pPr>
        <w:pStyle w:val="NoSpacing"/>
        <w:rPr>
          <w:rFonts w:ascii="Century Gothic" w:hAnsi="Century Gothic"/>
          <w:lang w:val="en-US"/>
        </w:rPr>
      </w:pPr>
    </w:p>
    <w:p w:rsidR="004C1060" w:rsidRDefault="004C1060" w:rsidP="004C1060">
      <w:pPr>
        <w:pStyle w:val="NoSpacing"/>
        <w:rPr>
          <w:rFonts w:ascii="Century Gothic" w:hAnsi="Century Gothic"/>
          <w:lang w:val="en-US"/>
        </w:rPr>
      </w:pPr>
      <w:r>
        <w:rPr>
          <w:rFonts w:ascii="Century Gothic" w:hAnsi="Century Gothic"/>
          <w:lang w:val="en-US"/>
        </w:rPr>
        <w:t>In purchasing situations, P &amp; S personnel must always:</w:t>
      </w:r>
    </w:p>
    <w:p w:rsidR="004C1060" w:rsidRDefault="004C1060" w:rsidP="004C1060">
      <w:pPr>
        <w:pStyle w:val="NoSpacing"/>
        <w:rPr>
          <w:rFonts w:ascii="Century Gothic" w:hAnsi="Century Gothic"/>
          <w:lang w:val="en-US"/>
        </w:rPr>
      </w:pPr>
    </w:p>
    <w:p w:rsidR="004C1060" w:rsidRDefault="004C1060" w:rsidP="00451EAF">
      <w:pPr>
        <w:pStyle w:val="NoSpacing"/>
        <w:numPr>
          <w:ilvl w:val="0"/>
          <w:numId w:val="3"/>
        </w:numPr>
        <w:rPr>
          <w:rFonts w:ascii="Century Gothic" w:hAnsi="Century Gothic"/>
          <w:lang w:val="en-US"/>
        </w:rPr>
      </w:pPr>
      <w:r>
        <w:rPr>
          <w:rFonts w:ascii="Century Gothic" w:hAnsi="Century Gothic"/>
          <w:lang w:val="en-US"/>
        </w:rPr>
        <w:t xml:space="preserve">act professionally in the interests of the organization and stakeholders </w:t>
      </w:r>
    </w:p>
    <w:p w:rsidR="004C1060" w:rsidRDefault="004C1060" w:rsidP="00451EAF">
      <w:pPr>
        <w:pStyle w:val="NoSpacing"/>
        <w:numPr>
          <w:ilvl w:val="0"/>
          <w:numId w:val="3"/>
        </w:numPr>
        <w:rPr>
          <w:rFonts w:ascii="Century Gothic" w:hAnsi="Century Gothic"/>
          <w:lang w:val="en-US"/>
        </w:rPr>
      </w:pPr>
      <w:r>
        <w:rPr>
          <w:rFonts w:ascii="Century Gothic" w:hAnsi="Century Gothic"/>
          <w:lang w:val="en-US"/>
        </w:rPr>
        <w:t>be free and honest and awarding of contracts</w:t>
      </w:r>
    </w:p>
    <w:p w:rsidR="004C1060" w:rsidRDefault="004C1060" w:rsidP="00451EAF">
      <w:pPr>
        <w:pStyle w:val="NoSpacing"/>
        <w:numPr>
          <w:ilvl w:val="0"/>
          <w:numId w:val="3"/>
        </w:numPr>
        <w:rPr>
          <w:rFonts w:ascii="Century Gothic" w:hAnsi="Century Gothic"/>
          <w:lang w:val="en-US"/>
        </w:rPr>
      </w:pPr>
      <w:r>
        <w:rPr>
          <w:rFonts w:ascii="Century Gothic" w:hAnsi="Century Gothic"/>
          <w:lang w:val="en-US"/>
        </w:rPr>
        <w:t>Have an intimate knowledge of the product or service they purchase</w:t>
      </w:r>
    </w:p>
    <w:p w:rsidR="004C1060" w:rsidRDefault="004C1060" w:rsidP="00451EAF">
      <w:pPr>
        <w:pStyle w:val="NoSpacing"/>
        <w:numPr>
          <w:ilvl w:val="0"/>
          <w:numId w:val="3"/>
        </w:numPr>
        <w:rPr>
          <w:rFonts w:ascii="Century Gothic" w:hAnsi="Century Gothic"/>
          <w:lang w:val="en-US"/>
        </w:rPr>
      </w:pPr>
      <w:r>
        <w:rPr>
          <w:rFonts w:ascii="Century Gothic" w:hAnsi="Century Gothic"/>
          <w:lang w:val="en-US"/>
        </w:rPr>
        <w:t xml:space="preserve">Having intimate knowledge of the supplier market and market conditions </w:t>
      </w:r>
    </w:p>
    <w:p w:rsidR="004C1060" w:rsidRDefault="004C1060" w:rsidP="00451EAF">
      <w:pPr>
        <w:pStyle w:val="NoSpacing"/>
        <w:numPr>
          <w:ilvl w:val="0"/>
          <w:numId w:val="3"/>
        </w:numPr>
        <w:rPr>
          <w:rFonts w:ascii="Century Gothic" w:hAnsi="Century Gothic"/>
          <w:lang w:val="en-US"/>
        </w:rPr>
      </w:pPr>
      <w:r>
        <w:rPr>
          <w:rFonts w:ascii="Century Gothic" w:hAnsi="Century Gothic"/>
          <w:lang w:val="en-US"/>
        </w:rPr>
        <w:t xml:space="preserve">Keep up to date with the newest developments in the P &amp; S field </w:t>
      </w:r>
    </w:p>
    <w:p w:rsidR="00332AAC" w:rsidRDefault="00332AAC" w:rsidP="00332AAC">
      <w:pPr>
        <w:pStyle w:val="NoSpacing"/>
        <w:rPr>
          <w:rFonts w:ascii="Century Gothic" w:hAnsi="Century Gothic"/>
          <w:lang w:val="en-US"/>
        </w:rPr>
      </w:pPr>
    </w:p>
    <w:p w:rsidR="00332AAC" w:rsidRDefault="00332AAC" w:rsidP="00332AAC">
      <w:pPr>
        <w:pStyle w:val="NoSpacing"/>
        <w:rPr>
          <w:rFonts w:ascii="Century Gothic" w:hAnsi="Century Gothic"/>
          <w:lang w:val="en-US"/>
        </w:rPr>
      </w:pPr>
      <w:r>
        <w:rPr>
          <w:rFonts w:ascii="Century Gothic" w:hAnsi="Century Gothic"/>
          <w:lang w:val="en-US"/>
        </w:rPr>
        <w:t>For corporate governance and financial reporting, specific attention must be given to possible problem areas such as long-term purchasing agreements, electronic communication with suppliers, supply management, inventory control, write-offs and risk management.</w:t>
      </w:r>
    </w:p>
    <w:p w:rsidR="00332AAC" w:rsidRDefault="00332AAC" w:rsidP="00332AAC">
      <w:pPr>
        <w:pStyle w:val="NoSpacing"/>
        <w:rPr>
          <w:rFonts w:ascii="Century Gothic" w:hAnsi="Century Gothic"/>
          <w:lang w:val="en-US"/>
        </w:rPr>
      </w:pPr>
    </w:p>
    <w:p w:rsidR="00332AAC" w:rsidRDefault="00332AAC" w:rsidP="00332AAC">
      <w:pPr>
        <w:pStyle w:val="NoSpacing"/>
        <w:rPr>
          <w:rFonts w:ascii="Century Gothic" w:hAnsi="Century Gothic"/>
          <w:lang w:val="en-US"/>
        </w:rPr>
      </w:pPr>
    </w:p>
    <w:p w:rsidR="00E60CB4" w:rsidRDefault="00E60CB4" w:rsidP="00332AAC">
      <w:pPr>
        <w:pStyle w:val="NoSpacing"/>
        <w:rPr>
          <w:rFonts w:ascii="Century Gothic" w:hAnsi="Century Gothic"/>
          <w:lang w:val="en-US"/>
        </w:rPr>
      </w:pPr>
      <w:r>
        <w:rPr>
          <w:rFonts w:ascii="Century Gothic" w:hAnsi="Century Gothic"/>
          <w:b/>
          <w:lang w:val="en-US"/>
        </w:rPr>
        <w:t xml:space="preserve">Corporate social responsibilities of P &amp; S management </w:t>
      </w:r>
    </w:p>
    <w:p w:rsidR="00E60CB4" w:rsidRDefault="00E60CB4" w:rsidP="00332AAC">
      <w:pPr>
        <w:pStyle w:val="NoSpacing"/>
        <w:rPr>
          <w:rFonts w:ascii="Century Gothic" w:hAnsi="Century Gothic"/>
          <w:lang w:val="en-US"/>
        </w:rPr>
      </w:pPr>
      <w:r>
        <w:rPr>
          <w:rFonts w:ascii="Century Gothic" w:hAnsi="Century Gothic"/>
          <w:lang w:val="en-US"/>
        </w:rPr>
        <w:t>P &amp; S management has an economic responsibility to shareholders.</w:t>
      </w:r>
    </w:p>
    <w:p w:rsidR="00E60CB4" w:rsidRDefault="00E60CB4" w:rsidP="00332AAC">
      <w:pPr>
        <w:pStyle w:val="NoSpacing"/>
        <w:rPr>
          <w:rFonts w:ascii="Century Gothic" w:hAnsi="Century Gothic"/>
          <w:lang w:val="en-US"/>
        </w:rPr>
      </w:pPr>
    </w:p>
    <w:p w:rsidR="00E60CB4" w:rsidRDefault="00E60CB4" w:rsidP="00332AAC">
      <w:pPr>
        <w:pStyle w:val="NoSpacing"/>
        <w:rPr>
          <w:rFonts w:ascii="Century Gothic" w:hAnsi="Century Gothic"/>
          <w:lang w:val="en-US"/>
        </w:rPr>
      </w:pPr>
      <w:r>
        <w:rPr>
          <w:rFonts w:ascii="Century Gothic" w:hAnsi="Century Gothic"/>
          <w:lang w:val="en-US"/>
        </w:rPr>
        <w:t xml:space="preserve">P &amp; S is expected to comply with legal obligations and must also observe ethical responsibilities. </w:t>
      </w:r>
    </w:p>
    <w:p w:rsidR="00E60CB4" w:rsidRDefault="00E60CB4" w:rsidP="00332AAC">
      <w:pPr>
        <w:pStyle w:val="NoSpacing"/>
        <w:rPr>
          <w:rFonts w:ascii="Century Gothic" w:hAnsi="Century Gothic"/>
          <w:lang w:val="en-US"/>
        </w:rPr>
      </w:pPr>
    </w:p>
    <w:p w:rsidR="00E60CB4" w:rsidRDefault="00E60CB4" w:rsidP="00332AAC">
      <w:pPr>
        <w:pStyle w:val="NoSpacing"/>
        <w:rPr>
          <w:rFonts w:ascii="Century Gothic" w:hAnsi="Century Gothic"/>
          <w:lang w:val="en-US"/>
        </w:rPr>
      </w:pPr>
      <w:r>
        <w:rPr>
          <w:rFonts w:ascii="Century Gothic" w:hAnsi="Century Gothic"/>
          <w:lang w:val="en-US"/>
        </w:rPr>
        <w:t xml:space="preserve">P &amp; S responsibilities can be defined as meeting the discretion responsibilities expected by society. These encompass activities relating to: </w:t>
      </w:r>
    </w:p>
    <w:p w:rsidR="00E60CB4" w:rsidRDefault="00E60CB4" w:rsidP="00332AAC">
      <w:pPr>
        <w:pStyle w:val="NoSpacing"/>
        <w:rPr>
          <w:rFonts w:ascii="Century Gothic" w:hAnsi="Century Gothic"/>
          <w:lang w:val="en-US"/>
        </w:rPr>
      </w:pPr>
    </w:p>
    <w:p w:rsidR="00E60CB4" w:rsidRDefault="00E60CB4" w:rsidP="00451EAF">
      <w:pPr>
        <w:pStyle w:val="NoSpacing"/>
        <w:numPr>
          <w:ilvl w:val="0"/>
          <w:numId w:val="4"/>
        </w:numPr>
        <w:rPr>
          <w:rFonts w:ascii="Century Gothic" w:hAnsi="Century Gothic"/>
          <w:lang w:val="en-US"/>
        </w:rPr>
      </w:pPr>
      <w:r>
        <w:rPr>
          <w:rFonts w:ascii="Century Gothic" w:hAnsi="Century Gothic"/>
          <w:lang w:val="en-US"/>
        </w:rPr>
        <w:t>Community</w:t>
      </w:r>
      <w:r w:rsidR="00580816">
        <w:rPr>
          <w:rFonts w:ascii="Century Gothic" w:hAnsi="Century Gothic"/>
          <w:lang w:val="en-US"/>
        </w:rPr>
        <w:t xml:space="preserve"> – buying from local suppliers, donate into local development campaigns.</w:t>
      </w:r>
    </w:p>
    <w:p w:rsidR="00E60CB4" w:rsidRDefault="00E60CB4" w:rsidP="00451EAF">
      <w:pPr>
        <w:pStyle w:val="NoSpacing"/>
        <w:numPr>
          <w:ilvl w:val="0"/>
          <w:numId w:val="4"/>
        </w:numPr>
        <w:rPr>
          <w:rFonts w:ascii="Century Gothic" w:hAnsi="Century Gothic"/>
          <w:lang w:val="en-US"/>
        </w:rPr>
      </w:pPr>
      <w:r>
        <w:rPr>
          <w:rFonts w:ascii="Century Gothic" w:hAnsi="Century Gothic"/>
          <w:lang w:val="en-US"/>
        </w:rPr>
        <w:t>Diversity</w:t>
      </w:r>
      <w:r w:rsidR="00580816">
        <w:rPr>
          <w:rFonts w:ascii="Century Gothic" w:hAnsi="Century Gothic"/>
          <w:lang w:val="en-US"/>
        </w:rPr>
        <w:t xml:space="preserve"> – search for and purchase from previously disadvantaged groups </w:t>
      </w:r>
    </w:p>
    <w:p w:rsidR="00E60CB4" w:rsidRDefault="00E60CB4" w:rsidP="00451EAF">
      <w:pPr>
        <w:pStyle w:val="NoSpacing"/>
        <w:numPr>
          <w:ilvl w:val="0"/>
          <w:numId w:val="4"/>
        </w:numPr>
        <w:rPr>
          <w:rFonts w:ascii="Century Gothic" w:hAnsi="Century Gothic"/>
          <w:lang w:val="en-US"/>
        </w:rPr>
      </w:pPr>
      <w:r>
        <w:rPr>
          <w:rFonts w:ascii="Century Gothic" w:hAnsi="Century Gothic"/>
          <w:lang w:val="en-US"/>
        </w:rPr>
        <w:t>Environment</w:t>
      </w:r>
      <w:r w:rsidR="00580816">
        <w:rPr>
          <w:rFonts w:ascii="Century Gothic" w:hAnsi="Century Gothic"/>
          <w:lang w:val="en-US"/>
        </w:rPr>
        <w:t xml:space="preserve"> – using life cycle analysis to evaluate the environmental impact of its products and packaging. Encouraging other suppliers to commit to waste reduction goals &amp; environmentally friendly practices </w:t>
      </w:r>
    </w:p>
    <w:p w:rsidR="00E60CB4" w:rsidRDefault="00E60CB4" w:rsidP="00451EAF">
      <w:pPr>
        <w:pStyle w:val="NoSpacing"/>
        <w:numPr>
          <w:ilvl w:val="0"/>
          <w:numId w:val="4"/>
        </w:numPr>
        <w:rPr>
          <w:rFonts w:ascii="Century Gothic" w:hAnsi="Century Gothic"/>
          <w:lang w:val="en-US"/>
        </w:rPr>
      </w:pPr>
      <w:r>
        <w:rPr>
          <w:rFonts w:ascii="Century Gothic" w:hAnsi="Century Gothic"/>
          <w:lang w:val="en-US"/>
        </w:rPr>
        <w:lastRenderedPageBreak/>
        <w:t>Ethics</w:t>
      </w:r>
      <w:r w:rsidR="00580816">
        <w:rPr>
          <w:rFonts w:ascii="Century Gothic" w:hAnsi="Century Gothic"/>
          <w:lang w:val="en-US"/>
        </w:rPr>
        <w:t xml:space="preserve"> – abiding by the </w:t>
      </w:r>
      <w:proofErr w:type="spellStart"/>
      <w:r w:rsidR="00580816">
        <w:rPr>
          <w:rFonts w:ascii="Century Gothic" w:hAnsi="Century Gothic"/>
          <w:lang w:val="en-US"/>
        </w:rPr>
        <w:t>organisations</w:t>
      </w:r>
      <w:proofErr w:type="spellEnd"/>
      <w:r w:rsidR="00580816">
        <w:rPr>
          <w:rFonts w:ascii="Century Gothic" w:hAnsi="Century Gothic"/>
          <w:lang w:val="en-US"/>
        </w:rPr>
        <w:t xml:space="preserve"> code of conduct </w:t>
      </w:r>
    </w:p>
    <w:p w:rsidR="00580816" w:rsidRDefault="00580816" w:rsidP="00580816">
      <w:pPr>
        <w:pStyle w:val="NoSpacing"/>
        <w:ind w:left="720"/>
        <w:rPr>
          <w:rFonts w:ascii="Century Gothic" w:hAnsi="Century Gothic"/>
          <w:lang w:val="en-US"/>
        </w:rPr>
      </w:pPr>
    </w:p>
    <w:p w:rsidR="00E60CB4" w:rsidRDefault="00E60CB4" w:rsidP="00451EAF">
      <w:pPr>
        <w:pStyle w:val="NoSpacing"/>
        <w:numPr>
          <w:ilvl w:val="0"/>
          <w:numId w:val="4"/>
        </w:numPr>
        <w:rPr>
          <w:rFonts w:ascii="Century Gothic" w:hAnsi="Century Gothic"/>
          <w:lang w:val="en-US"/>
        </w:rPr>
      </w:pPr>
      <w:r>
        <w:rPr>
          <w:rFonts w:ascii="Century Gothic" w:hAnsi="Century Gothic"/>
          <w:lang w:val="en-US"/>
        </w:rPr>
        <w:t>Financial responsibility</w:t>
      </w:r>
      <w:r w:rsidR="00580816">
        <w:rPr>
          <w:rFonts w:ascii="Century Gothic" w:hAnsi="Century Gothic"/>
          <w:lang w:val="en-US"/>
        </w:rPr>
        <w:t xml:space="preserve"> – following applicable financial standards and requirements and applying sound financial practices</w:t>
      </w:r>
    </w:p>
    <w:p w:rsidR="00580816" w:rsidRDefault="00580816" w:rsidP="00580816">
      <w:pPr>
        <w:pStyle w:val="NoSpacing"/>
        <w:ind w:left="720"/>
        <w:rPr>
          <w:rFonts w:ascii="Century Gothic" w:hAnsi="Century Gothic"/>
          <w:lang w:val="en-US"/>
        </w:rPr>
      </w:pPr>
    </w:p>
    <w:p w:rsidR="00E60CB4" w:rsidRDefault="00E60CB4" w:rsidP="00451EAF">
      <w:pPr>
        <w:pStyle w:val="NoSpacing"/>
        <w:numPr>
          <w:ilvl w:val="0"/>
          <w:numId w:val="4"/>
        </w:numPr>
        <w:rPr>
          <w:rFonts w:ascii="Century Gothic" w:hAnsi="Century Gothic"/>
          <w:lang w:val="en-US"/>
        </w:rPr>
      </w:pPr>
      <w:r>
        <w:rPr>
          <w:rFonts w:ascii="Century Gothic" w:hAnsi="Century Gothic"/>
          <w:lang w:val="en-US"/>
        </w:rPr>
        <w:t>Human rights</w:t>
      </w:r>
      <w:r w:rsidR="00580816">
        <w:rPr>
          <w:rFonts w:ascii="Century Gothic" w:hAnsi="Century Gothic"/>
          <w:lang w:val="en-US"/>
        </w:rPr>
        <w:t xml:space="preserve"> – respecting the constitution of South Africa and ensuring the fair treatment of workers and workers conditions </w:t>
      </w:r>
    </w:p>
    <w:p w:rsidR="00580816" w:rsidRDefault="00580816" w:rsidP="00580816">
      <w:pPr>
        <w:pStyle w:val="NoSpacing"/>
        <w:rPr>
          <w:rFonts w:ascii="Century Gothic" w:hAnsi="Century Gothic"/>
          <w:lang w:val="en-US"/>
        </w:rPr>
      </w:pPr>
    </w:p>
    <w:p w:rsidR="00E60CB4" w:rsidRDefault="00E60CB4" w:rsidP="00451EAF">
      <w:pPr>
        <w:pStyle w:val="NoSpacing"/>
        <w:numPr>
          <w:ilvl w:val="0"/>
          <w:numId w:val="4"/>
        </w:numPr>
        <w:rPr>
          <w:rFonts w:ascii="Century Gothic" w:hAnsi="Century Gothic"/>
          <w:lang w:val="en-US"/>
        </w:rPr>
      </w:pPr>
      <w:r>
        <w:rPr>
          <w:rFonts w:ascii="Century Gothic" w:hAnsi="Century Gothic"/>
          <w:lang w:val="en-US"/>
        </w:rPr>
        <w:t xml:space="preserve">Safety </w:t>
      </w:r>
      <w:r w:rsidR="00580816">
        <w:rPr>
          <w:rFonts w:ascii="Century Gothic" w:hAnsi="Century Gothic"/>
          <w:lang w:val="en-US"/>
        </w:rPr>
        <w:t xml:space="preserve">– promoting a safe environment for each employee in the supply chain </w:t>
      </w:r>
    </w:p>
    <w:p w:rsidR="00580816" w:rsidRDefault="00580816" w:rsidP="00580816">
      <w:pPr>
        <w:pStyle w:val="ListParagraph"/>
        <w:rPr>
          <w:rFonts w:ascii="Century Gothic" w:hAnsi="Century Gothic"/>
          <w:lang w:val="en-US"/>
        </w:rPr>
      </w:pPr>
    </w:p>
    <w:p w:rsidR="00580816" w:rsidRDefault="00580816" w:rsidP="00580816">
      <w:pPr>
        <w:pStyle w:val="NoSpacing"/>
        <w:rPr>
          <w:rFonts w:ascii="Century Gothic" w:hAnsi="Century Gothic"/>
          <w:lang w:val="en-US"/>
        </w:rPr>
      </w:pPr>
    </w:p>
    <w:p w:rsidR="0071004C" w:rsidRDefault="0071004C" w:rsidP="00580816">
      <w:pPr>
        <w:pStyle w:val="NoSpacing"/>
        <w:rPr>
          <w:rFonts w:ascii="Century Gothic" w:hAnsi="Century Gothic"/>
          <w:b/>
          <w:lang w:val="en-US"/>
        </w:rPr>
      </w:pPr>
      <w:r>
        <w:rPr>
          <w:rFonts w:ascii="Century Gothic" w:hAnsi="Century Gothic"/>
          <w:b/>
          <w:lang w:val="en-US"/>
        </w:rPr>
        <w:t>Ethical aspects in purchasing and supply management</w:t>
      </w:r>
    </w:p>
    <w:p w:rsidR="002B18C5" w:rsidRDefault="002B18C5" w:rsidP="00580816">
      <w:pPr>
        <w:pStyle w:val="NoSpacing"/>
        <w:rPr>
          <w:rFonts w:ascii="Century Gothic" w:hAnsi="Century Gothic"/>
          <w:lang w:val="en-US"/>
        </w:rPr>
      </w:pPr>
    </w:p>
    <w:p w:rsidR="002B18C5" w:rsidRDefault="002B18C5" w:rsidP="00580816">
      <w:pPr>
        <w:pStyle w:val="NoSpacing"/>
        <w:rPr>
          <w:rFonts w:ascii="Century Gothic" w:hAnsi="Century Gothic"/>
          <w:lang w:val="en-US"/>
        </w:rPr>
      </w:pPr>
      <w:r>
        <w:rPr>
          <w:rFonts w:ascii="Century Gothic" w:hAnsi="Century Gothic"/>
          <w:b/>
          <w:i/>
          <w:lang w:val="en-US"/>
        </w:rPr>
        <w:t xml:space="preserve">Business ethics </w:t>
      </w:r>
    </w:p>
    <w:p w:rsidR="002B18C5" w:rsidRDefault="002B18C5" w:rsidP="00580816">
      <w:pPr>
        <w:pStyle w:val="NoSpacing"/>
        <w:rPr>
          <w:rFonts w:ascii="Century Gothic" w:hAnsi="Century Gothic"/>
          <w:lang w:val="en-US"/>
        </w:rPr>
      </w:pPr>
      <w:r>
        <w:rPr>
          <w:rFonts w:ascii="Century Gothic" w:hAnsi="Century Gothic"/>
          <w:lang w:val="en-US"/>
        </w:rPr>
        <w:t>The set of moral principles or rules of conduct that guide our behavior in business.</w:t>
      </w:r>
    </w:p>
    <w:p w:rsidR="002B18C5" w:rsidRDefault="002B18C5" w:rsidP="00580816">
      <w:pPr>
        <w:pStyle w:val="NoSpacing"/>
        <w:rPr>
          <w:rFonts w:ascii="Century Gothic" w:hAnsi="Century Gothic"/>
          <w:lang w:val="en-US"/>
        </w:rPr>
      </w:pPr>
    </w:p>
    <w:p w:rsidR="00580816" w:rsidRDefault="002B18C5" w:rsidP="00580816">
      <w:pPr>
        <w:pStyle w:val="NoSpacing"/>
        <w:rPr>
          <w:rFonts w:ascii="Century Gothic" w:hAnsi="Century Gothic"/>
          <w:lang w:val="en-US"/>
        </w:rPr>
      </w:pPr>
      <w:r>
        <w:rPr>
          <w:rFonts w:ascii="Century Gothic" w:hAnsi="Century Gothic"/>
          <w:lang w:val="en-US"/>
        </w:rPr>
        <w:t>The key requirements stipulated by the King III report are regarded as follows:</w:t>
      </w:r>
    </w:p>
    <w:p w:rsidR="002B18C5" w:rsidRDefault="002B18C5" w:rsidP="00580816">
      <w:pPr>
        <w:pStyle w:val="NoSpacing"/>
        <w:rPr>
          <w:rFonts w:ascii="Century Gothic" w:hAnsi="Century Gothic"/>
          <w:lang w:val="en-US"/>
        </w:rPr>
      </w:pPr>
    </w:p>
    <w:p w:rsidR="002B18C5" w:rsidRDefault="002B18C5" w:rsidP="00451EAF">
      <w:pPr>
        <w:pStyle w:val="NoSpacing"/>
        <w:numPr>
          <w:ilvl w:val="0"/>
          <w:numId w:val="5"/>
        </w:numPr>
        <w:rPr>
          <w:rFonts w:ascii="Century Gothic" w:hAnsi="Century Gothic"/>
          <w:lang w:val="en-US"/>
        </w:rPr>
      </w:pPr>
      <w:r w:rsidRPr="002B18C5">
        <w:rPr>
          <w:rFonts w:ascii="Century Gothic" w:hAnsi="Century Gothic"/>
          <w:lang w:val="en-US"/>
        </w:rPr>
        <w:t xml:space="preserve">The board should ensure that the company is </w:t>
      </w:r>
      <w:r w:rsidR="005E2ABD">
        <w:rPr>
          <w:rFonts w:ascii="Century Gothic" w:hAnsi="Century Gothic"/>
          <w:lang w:val="en-US"/>
        </w:rPr>
        <w:t>a responsible corporate citizen</w:t>
      </w:r>
    </w:p>
    <w:p w:rsidR="005E2ABD" w:rsidRDefault="005E2ABD" w:rsidP="00451EAF">
      <w:pPr>
        <w:pStyle w:val="NoSpacing"/>
        <w:numPr>
          <w:ilvl w:val="0"/>
          <w:numId w:val="5"/>
        </w:numPr>
        <w:rPr>
          <w:rFonts w:ascii="Century Gothic" w:hAnsi="Century Gothic"/>
          <w:lang w:val="en-US"/>
        </w:rPr>
      </w:pPr>
      <w:r>
        <w:rPr>
          <w:rFonts w:ascii="Century Gothic" w:hAnsi="Century Gothic"/>
          <w:lang w:val="en-US"/>
        </w:rPr>
        <w:t xml:space="preserve">Leadership should be effective and based on an ethical foundation </w:t>
      </w:r>
    </w:p>
    <w:p w:rsidR="005E2ABD" w:rsidRDefault="005E2ABD" w:rsidP="00451EAF">
      <w:pPr>
        <w:pStyle w:val="NoSpacing"/>
        <w:numPr>
          <w:ilvl w:val="0"/>
          <w:numId w:val="5"/>
        </w:numPr>
        <w:rPr>
          <w:rFonts w:ascii="Century Gothic" w:hAnsi="Century Gothic"/>
          <w:lang w:val="en-US"/>
        </w:rPr>
      </w:pPr>
      <w:r>
        <w:rPr>
          <w:rFonts w:ascii="Century Gothic" w:hAnsi="Century Gothic"/>
          <w:lang w:val="en-US"/>
        </w:rPr>
        <w:t>The board should ensure that management cultivates ethical conduct and the creation of an ethical risk profile and the establishment of a code of conduct.</w:t>
      </w:r>
    </w:p>
    <w:p w:rsidR="005E2ABD" w:rsidRDefault="005E2ABD" w:rsidP="00451EAF">
      <w:pPr>
        <w:pStyle w:val="NoSpacing"/>
        <w:numPr>
          <w:ilvl w:val="0"/>
          <w:numId w:val="5"/>
        </w:numPr>
        <w:rPr>
          <w:rFonts w:ascii="Century Gothic" w:hAnsi="Century Gothic"/>
          <w:lang w:val="en-US"/>
        </w:rPr>
      </w:pPr>
      <w:r>
        <w:rPr>
          <w:rFonts w:ascii="Century Gothic" w:hAnsi="Century Gothic"/>
          <w:lang w:val="en-US"/>
        </w:rPr>
        <w:t>The assurance of the companies ethics performance supported by an assurance statement</w:t>
      </w:r>
    </w:p>
    <w:p w:rsidR="005E2ABD" w:rsidRDefault="005E2ABD" w:rsidP="005E2ABD">
      <w:pPr>
        <w:pStyle w:val="NoSpacing"/>
        <w:rPr>
          <w:rFonts w:ascii="Century Gothic" w:hAnsi="Century Gothic"/>
          <w:lang w:val="en-US"/>
        </w:rPr>
      </w:pPr>
    </w:p>
    <w:p w:rsidR="005E2ABD" w:rsidRDefault="005E2ABD" w:rsidP="005E2ABD">
      <w:pPr>
        <w:pStyle w:val="NoSpacing"/>
        <w:rPr>
          <w:rFonts w:ascii="Century Gothic" w:hAnsi="Century Gothic"/>
          <w:lang w:val="en-US"/>
        </w:rPr>
      </w:pPr>
      <w:r>
        <w:rPr>
          <w:rFonts w:ascii="Century Gothic" w:hAnsi="Century Gothic"/>
          <w:lang w:val="en-US"/>
        </w:rPr>
        <w:t>Business ethics and ethical conduct starts with top management.</w:t>
      </w:r>
    </w:p>
    <w:p w:rsidR="005E2ABD" w:rsidRDefault="005E2ABD" w:rsidP="005E2ABD">
      <w:pPr>
        <w:pStyle w:val="NoSpacing"/>
        <w:rPr>
          <w:rFonts w:ascii="Century Gothic" w:hAnsi="Century Gothic"/>
          <w:lang w:val="en-US"/>
        </w:rPr>
      </w:pPr>
    </w:p>
    <w:p w:rsidR="00054BF3" w:rsidRDefault="00054BF3" w:rsidP="005E2ABD">
      <w:pPr>
        <w:pStyle w:val="NoSpacing"/>
        <w:rPr>
          <w:rFonts w:ascii="Century Gothic" w:hAnsi="Century Gothic"/>
          <w:b/>
          <w:i/>
          <w:lang w:val="en-US"/>
        </w:rPr>
      </w:pPr>
      <w:r>
        <w:rPr>
          <w:rFonts w:ascii="Century Gothic" w:hAnsi="Century Gothic"/>
          <w:b/>
          <w:i/>
          <w:lang w:val="en-US"/>
        </w:rPr>
        <w:t>Purchasing and supply ethics and ethical conduct</w:t>
      </w:r>
    </w:p>
    <w:p w:rsidR="002C1F3B" w:rsidRDefault="002C1F3B" w:rsidP="005E2ABD">
      <w:pPr>
        <w:pStyle w:val="NoSpacing"/>
        <w:rPr>
          <w:rFonts w:ascii="Century Gothic" w:hAnsi="Century Gothic"/>
          <w:lang w:val="en-US"/>
        </w:rPr>
      </w:pPr>
      <w:r>
        <w:rPr>
          <w:rFonts w:ascii="Century Gothic" w:hAnsi="Century Gothic"/>
          <w:lang w:val="en-US"/>
        </w:rPr>
        <w:t xml:space="preserve">Purchasing ethics are based on business ethical principles. </w:t>
      </w:r>
    </w:p>
    <w:p w:rsidR="002C1F3B" w:rsidRDefault="002C1F3B" w:rsidP="005E2ABD">
      <w:pPr>
        <w:pStyle w:val="NoSpacing"/>
        <w:rPr>
          <w:rFonts w:ascii="Century Gothic" w:hAnsi="Century Gothic"/>
          <w:lang w:val="en-US"/>
        </w:rPr>
      </w:pPr>
    </w:p>
    <w:p w:rsidR="002C1F3B" w:rsidRDefault="002C1F3B" w:rsidP="005E2ABD">
      <w:pPr>
        <w:pStyle w:val="NoSpacing"/>
        <w:rPr>
          <w:rFonts w:ascii="Century Gothic" w:hAnsi="Century Gothic"/>
          <w:lang w:val="en-US"/>
        </w:rPr>
      </w:pPr>
      <w:r>
        <w:rPr>
          <w:rFonts w:ascii="Century Gothic" w:hAnsi="Century Gothic"/>
          <w:lang w:val="en-US"/>
        </w:rPr>
        <w:t xml:space="preserve">Business people, managers and individuals are not as concerned about ethical conduct in any other area or function of the enterprise as much as in purchasing and supply for the following reasons: </w:t>
      </w:r>
    </w:p>
    <w:p w:rsidR="002C1F3B" w:rsidRDefault="002C1F3B" w:rsidP="005E2ABD">
      <w:pPr>
        <w:pStyle w:val="NoSpacing"/>
        <w:rPr>
          <w:rFonts w:ascii="Century Gothic" w:hAnsi="Century Gothic"/>
          <w:lang w:val="en-US"/>
        </w:rPr>
      </w:pPr>
    </w:p>
    <w:p w:rsidR="005E2ABD" w:rsidRDefault="003F44C6" w:rsidP="00451EAF">
      <w:pPr>
        <w:pStyle w:val="NoSpacing"/>
        <w:numPr>
          <w:ilvl w:val="0"/>
          <w:numId w:val="6"/>
        </w:numPr>
        <w:rPr>
          <w:rFonts w:ascii="Century Gothic" w:hAnsi="Century Gothic"/>
          <w:lang w:val="en-US"/>
        </w:rPr>
      </w:pPr>
      <w:r>
        <w:rPr>
          <w:rFonts w:ascii="Century Gothic" w:hAnsi="Century Gothic"/>
          <w:lang w:val="en-US"/>
        </w:rPr>
        <w:t>Purchasers have power over large sums of money</w:t>
      </w:r>
    </w:p>
    <w:p w:rsidR="003F44C6" w:rsidRDefault="003F44C6" w:rsidP="00451EAF">
      <w:pPr>
        <w:pStyle w:val="NoSpacing"/>
        <w:numPr>
          <w:ilvl w:val="0"/>
          <w:numId w:val="6"/>
        </w:numPr>
        <w:rPr>
          <w:rFonts w:ascii="Century Gothic" w:hAnsi="Century Gothic"/>
          <w:lang w:val="en-US"/>
        </w:rPr>
      </w:pPr>
      <w:r>
        <w:rPr>
          <w:rFonts w:ascii="Century Gothic" w:hAnsi="Century Gothic"/>
          <w:lang w:val="en-US"/>
        </w:rPr>
        <w:t xml:space="preserve">Purchasers may have the greatest say in terms of which supplier will receive an order </w:t>
      </w:r>
    </w:p>
    <w:p w:rsidR="003F44C6" w:rsidRDefault="003F44C6" w:rsidP="00451EAF">
      <w:pPr>
        <w:pStyle w:val="NoSpacing"/>
        <w:numPr>
          <w:ilvl w:val="0"/>
          <w:numId w:val="6"/>
        </w:numPr>
        <w:rPr>
          <w:rFonts w:ascii="Century Gothic" w:hAnsi="Century Gothic"/>
          <w:lang w:val="en-US"/>
        </w:rPr>
      </w:pPr>
      <w:r>
        <w:rPr>
          <w:rFonts w:ascii="Century Gothic" w:hAnsi="Century Gothic"/>
          <w:lang w:val="en-US"/>
        </w:rPr>
        <w:t xml:space="preserve">A purchaser is exposed to more unethical temptations than any other employee </w:t>
      </w:r>
    </w:p>
    <w:p w:rsidR="003F44C6" w:rsidRDefault="003F44C6" w:rsidP="00451EAF">
      <w:pPr>
        <w:pStyle w:val="NoSpacing"/>
        <w:numPr>
          <w:ilvl w:val="0"/>
          <w:numId w:val="6"/>
        </w:numPr>
        <w:rPr>
          <w:rFonts w:ascii="Century Gothic" w:hAnsi="Century Gothic"/>
          <w:lang w:val="en-US"/>
        </w:rPr>
      </w:pPr>
      <w:r>
        <w:rPr>
          <w:rFonts w:ascii="Century Gothic" w:hAnsi="Century Gothic"/>
          <w:lang w:val="en-US"/>
        </w:rPr>
        <w:t>Unethical action by purchasers influences relations with suppliers</w:t>
      </w:r>
    </w:p>
    <w:p w:rsidR="003F44C6" w:rsidRDefault="003F44C6" w:rsidP="00451EAF">
      <w:pPr>
        <w:pStyle w:val="NoSpacing"/>
        <w:numPr>
          <w:ilvl w:val="0"/>
          <w:numId w:val="6"/>
        </w:numPr>
        <w:rPr>
          <w:rFonts w:ascii="Century Gothic" w:hAnsi="Century Gothic"/>
          <w:lang w:val="en-US"/>
        </w:rPr>
      </w:pPr>
      <w:r>
        <w:rPr>
          <w:rFonts w:ascii="Century Gothic" w:hAnsi="Century Gothic"/>
          <w:lang w:val="en-US"/>
        </w:rPr>
        <w:t xml:space="preserve">Temptations influence a purchasers objectivity and rational thinking </w:t>
      </w:r>
    </w:p>
    <w:p w:rsidR="003F44C6" w:rsidRDefault="003F44C6" w:rsidP="003F44C6">
      <w:pPr>
        <w:pStyle w:val="NoSpacing"/>
        <w:rPr>
          <w:rFonts w:ascii="Century Gothic" w:hAnsi="Century Gothic"/>
          <w:lang w:val="en-US"/>
        </w:rPr>
      </w:pPr>
    </w:p>
    <w:p w:rsidR="001E3F52" w:rsidRDefault="003F44C6" w:rsidP="003F44C6">
      <w:pPr>
        <w:pStyle w:val="NoSpacing"/>
        <w:rPr>
          <w:rFonts w:ascii="Century Gothic" w:hAnsi="Century Gothic"/>
          <w:lang w:val="en-US"/>
        </w:rPr>
      </w:pPr>
      <w:r>
        <w:rPr>
          <w:rFonts w:ascii="Century Gothic" w:hAnsi="Century Gothic"/>
          <w:lang w:val="en-US"/>
        </w:rPr>
        <w:t>Sales representatives are frequently less</w:t>
      </w:r>
      <w:r w:rsidR="001E3F52">
        <w:rPr>
          <w:rFonts w:ascii="Century Gothic" w:hAnsi="Century Gothic"/>
          <w:lang w:val="en-US"/>
        </w:rPr>
        <w:t xml:space="preserve"> mindful of</w:t>
      </w:r>
      <w:r>
        <w:rPr>
          <w:rFonts w:ascii="Century Gothic" w:hAnsi="Century Gothic"/>
          <w:lang w:val="en-US"/>
        </w:rPr>
        <w:t xml:space="preserve"> ethical conduct</w:t>
      </w:r>
      <w:r w:rsidR="001E3F52">
        <w:rPr>
          <w:rFonts w:ascii="Century Gothic" w:hAnsi="Century Gothic"/>
          <w:lang w:val="en-US"/>
        </w:rPr>
        <w:t>.</w:t>
      </w:r>
    </w:p>
    <w:p w:rsidR="001E3F52" w:rsidRDefault="001E3F52" w:rsidP="003F44C6">
      <w:pPr>
        <w:pStyle w:val="NoSpacing"/>
        <w:rPr>
          <w:rFonts w:ascii="Century Gothic" w:hAnsi="Century Gothic"/>
          <w:lang w:val="en-US"/>
        </w:rPr>
      </w:pPr>
    </w:p>
    <w:p w:rsidR="003F44C6" w:rsidRDefault="001E3F52" w:rsidP="003F44C6">
      <w:pPr>
        <w:pStyle w:val="NoSpacing"/>
        <w:rPr>
          <w:rFonts w:ascii="Century Gothic" w:hAnsi="Century Gothic"/>
          <w:lang w:val="en-US"/>
        </w:rPr>
      </w:pPr>
      <w:r>
        <w:rPr>
          <w:rFonts w:ascii="Century Gothic" w:hAnsi="Century Gothic"/>
          <w:b/>
          <w:i/>
          <w:lang w:val="en-US"/>
        </w:rPr>
        <w:t xml:space="preserve">Areas of unethical conduct among purchasers </w:t>
      </w:r>
      <w:r w:rsidR="003F44C6">
        <w:rPr>
          <w:rFonts w:ascii="Century Gothic" w:hAnsi="Century Gothic"/>
          <w:lang w:val="en-US"/>
        </w:rPr>
        <w:t xml:space="preserve"> </w:t>
      </w:r>
    </w:p>
    <w:p w:rsidR="001E3F52" w:rsidRDefault="001E3F52" w:rsidP="003F44C6">
      <w:pPr>
        <w:pStyle w:val="NoSpacing"/>
        <w:rPr>
          <w:rFonts w:ascii="Century Gothic" w:hAnsi="Century Gothic"/>
          <w:lang w:val="en-US"/>
        </w:rPr>
      </w:pPr>
      <w:r>
        <w:rPr>
          <w:rFonts w:ascii="Century Gothic" w:hAnsi="Century Gothic"/>
          <w:lang w:val="en-US"/>
        </w:rPr>
        <w:t xml:space="preserve">Personal </w:t>
      </w:r>
      <w:proofErr w:type="spellStart"/>
      <w:r>
        <w:rPr>
          <w:rFonts w:ascii="Century Gothic" w:hAnsi="Century Gothic"/>
          <w:lang w:val="en-US"/>
        </w:rPr>
        <w:t>favours</w:t>
      </w:r>
      <w:proofErr w:type="spellEnd"/>
      <w:r>
        <w:rPr>
          <w:rFonts w:ascii="Century Gothic" w:hAnsi="Century Gothic"/>
          <w:lang w:val="en-US"/>
        </w:rPr>
        <w:t xml:space="preserve"> include gifts, money in the form of kickbacks and even bribes.  There are more subtle </w:t>
      </w:r>
      <w:proofErr w:type="gramStart"/>
      <w:r>
        <w:rPr>
          <w:rFonts w:ascii="Century Gothic" w:hAnsi="Century Gothic"/>
          <w:lang w:val="en-US"/>
        </w:rPr>
        <w:t>areas  in</w:t>
      </w:r>
      <w:proofErr w:type="gramEnd"/>
      <w:r>
        <w:rPr>
          <w:rFonts w:ascii="Century Gothic" w:hAnsi="Century Gothic"/>
          <w:lang w:val="en-US"/>
        </w:rPr>
        <w:t xml:space="preserve"> which the purchaser can consciously or unconsciously act unethically:</w:t>
      </w:r>
    </w:p>
    <w:p w:rsidR="001E3F52" w:rsidRDefault="001E3F52" w:rsidP="003F44C6">
      <w:pPr>
        <w:pStyle w:val="NoSpacing"/>
        <w:rPr>
          <w:rFonts w:ascii="Century Gothic" w:hAnsi="Century Gothic"/>
          <w:lang w:val="en-US"/>
        </w:rPr>
      </w:pPr>
    </w:p>
    <w:p w:rsidR="00C968C0" w:rsidRDefault="00C968C0" w:rsidP="00451EAF">
      <w:pPr>
        <w:pStyle w:val="NoSpacing"/>
        <w:numPr>
          <w:ilvl w:val="0"/>
          <w:numId w:val="7"/>
        </w:numPr>
        <w:rPr>
          <w:rFonts w:ascii="Century Gothic" w:hAnsi="Century Gothic"/>
          <w:lang w:val="en-US"/>
        </w:rPr>
      </w:pPr>
      <w:r>
        <w:rPr>
          <w:rFonts w:ascii="Century Gothic" w:hAnsi="Century Gothic"/>
          <w:lang w:val="en-US"/>
        </w:rPr>
        <w:t>A purchaser may have interests in supplier, and may put their own interests before those of an employer.</w:t>
      </w:r>
    </w:p>
    <w:p w:rsidR="006A0EAE" w:rsidRDefault="00C968C0" w:rsidP="00451EAF">
      <w:pPr>
        <w:pStyle w:val="NoSpacing"/>
        <w:numPr>
          <w:ilvl w:val="0"/>
          <w:numId w:val="7"/>
        </w:numPr>
        <w:rPr>
          <w:rFonts w:ascii="Century Gothic" w:hAnsi="Century Gothic"/>
          <w:lang w:val="en-US"/>
        </w:rPr>
      </w:pPr>
      <w:r>
        <w:rPr>
          <w:rFonts w:ascii="Century Gothic" w:hAnsi="Century Gothic"/>
          <w:lang w:val="en-US"/>
        </w:rPr>
        <w:t>Loyalty of purchasers or fear of retaliation from superiors may give rise to unethical behavior</w:t>
      </w:r>
      <w:r w:rsidR="006A0EAE">
        <w:rPr>
          <w:rFonts w:ascii="Century Gothic" w:hAnsi="Century Gothic"/>
          <w:lang w:val="en-US"/>
        </w:rPr>
        <w:t>.</w:t>
      </w:r>
    </w:p>
    <w:p w:rsidR="001E3F52" w:rsidRDefault="006A0EAE" w:rsidP="00451EAF">
      <w:pPr>
        <w:pStyle w:val="NoSpacing"/>
        <w:numPr>
          <w:ilvl w:val="0"/>
          <w:numId w:val="7"/>
        </w:numPr>
        <w:rPr>
          <w:rFonts w:ascii="Century Gothic" w:hAnsi="Century Gothic"/>
          <w:lang w:val="en-US"/>
        </w:rPr>
      </w:pPr>
      <w:r>
        <w:rPr>
          <w:rFonts w:ascii="Century Gothic" w:hAnsi="Century Gothic"/>
          <w:lang w:val="en-US"/>
        </w:rPr>
        <w:t xml:space="preserve">An enterprises purchasing power can also be misused if purchasers placed orders for themselves and their friends </w:t>
      </w:r>
    </w:p>
    <w:p w:rsidR="006A0EAE" w:rsidRDefault="006A0EAE" w:rsidP="00451EAF">
      <w:pPr>
        <w:pStyle w:val="NoSpacing"/>
        <w:numPr>
          <w:ilvl w:val="0"/>
          <w:numId w:val="7"/>
        </w:numPr>
        <w:rPr>
          <w:rFonts w:ascii="Century Gothic" w:hAnsi="Century Gothic"/>
          <w:lang w:val="en-US"/>
        </w:rPr>
      </w:pPr>
      <w:r>
        <w:rPr>
          <w:rFonts w:ascii="Century Gothic" w:hAnsi="Century Gothic"/>
          <w:lang w:val="en-US"/>
        </w:rPr>
        <w:t xml:space="preserve">Withholding important information from a supplier may be unethical if the </w:t>
      </w:r>
      <w:proofErr w:type="gramStart"/>
      <w:r>
        <w:rPr>
          <w:rFonts w:ascii="Century Gothic" w:hAnsi="Century Gothic"/>
          <w:lang w:val="en-US"/>
        </w:rPr>
        <w:t>suppliers</w:t>
      </w:r>
      <w:proofErr w:type="gramEnd"/>
      <w:r>
        <w:rPr>
          <w:rFonts w:ascii="Century Gothic" w:hAnsi="Century Gothic"/>
          <w:lang w:val="en-US"/>
        </w:rPr>
        <w:t xml:space="preserve"> position is harmed in a competing transaction.</w:t>
      </w:r>
    </w:p>
    <w:p w:rsidR="006A0EAE" w:rsidRDefault="006A0EAE" w:rsidP="00451EAF">
      <w:pPr>
        <w:pStyle w:val="NoSpacing"/>
        <w:numPr>
          <w:ilvl w:val="0"/>
          <w:numId w:val="7"/>
        </w:numPr>
        <w:rPr>
          <w:rFonts w:ascii="Century Gothic" w:hAnsi="Century Gothic"/>
          <w:lang w:val="en-US"/>
        </w:rPr>
      </w:pPr>
      <w:r>
        <w:rPr>
          <w:rFonts w:ascii="Century Gothic" w:hAnsi="Century Gothic"/>
          <w:lang w:val="en-US"/>
        </w:rPr>
        <w:t xml:space="preserve">Information on suppliers obtained from written quotations, tenders or sales representatives </w:t>
      </w:r>
      <w:proofErr w:type="gramStart"/>
      <w:r>
        <w:rPr>
          <w:rFonts w:ascii="Century Gothic" w:hAnsi="Century Gothic"/>
          <w:lang w:val="en-US"/>
        </w:rPr>
        <w:t>should  be</w:t>
      </w:r>
      <w:proofErr w:type="gramEnd"/>
      <w:r>
        <w:rPr>
          <w:rFonts w:ascii="Century Gothic" w:hAnsi="Century Gothic"/>
          <w:lang w:val="en-US"/>
        </w:rPr>
        <w:t xml:space="preserve"> treated confidentially.</w:t>
      </w:r>
    </w:p>
    <w:p w:rsidR="006A0EAE" w:rsidRDefault="006A0EAE" w:rsidP="00451EAF">
      <w:pPr>
        <w:pStyle w:val="NoSpacing"/>
        <w:numPr>
          <w:ilvl w:val="0"/>
          <w:numId w:val="7"/>
        </w:numPr>
        <w:rPr>
          <w:rFonts w:ascii="Century Gothic" w:hAnsi="Century Gothic"/>
          <w:lang w:val="en-US"/>
        </w:rPr>
      </w:pPr>
      <w:r>
        <w:rPr>
          <w:rFonts w:ascii="Century Gothic" w:hAnsi="Century Gothic"/>
          <w:lang w:val="en-US"/>
        </w:rPr>
        <w:t>The setting of specifications by the users or purchasers to suit one specific supplier to cut out competition is unethical.</w:t>
      </w:r>
    </w:p>
    <w:p w:rsidR="006A0EAE" w:rsidRDefault="006A0EAE" w:rsidP="00451EAF">
      <w:pPr>
        <w:pStyle w:val="NoSpacing"/>
        <w:numPr>
          <w:ilvl w:val="0"/>
          <w:numId w:val="7"/>
        </w:numPr>
        <w:rPr>
          <w:rFonts w:ascii="Century Gothic" w:hAnsi="Century Gothic"/>
          <w:lang w:val="en-US"/>
        </w:rPr>
      </w:pPr>
      <w:r w:rsidRPr="006A0EAE">
        <w:rPr>
          <w:rFonts w:ascii="Century Gothic" w:hAnsi="Century Gothic"/>
          <w:lang w:val="en-US"/>
        </w:rPr>
        <w:t xml:space="preserve">Disclosure of confidential information on the </w:t>
      </w:r>
      <w:r>
        <w:rPr>
          <w:rFonts w:ascii="Century Gothic" w:hAnsi="Century Gothic"/>
          <w:lang w:val="en-US"/>
        </w:rPr>
        <w:t xml:space="preserve">purchasers own </w:t>
      </w:r>
      <w:r w:rsidRPr="006A0EAE">
        <w:rPr>
          <w:rFonts w:ascii="Century Gothic" w:hAnsi="Century Gothic"/>
          <w:lang w:val="en-US"/>
        </w:rPr>
        <w:t xml:space="preserve">organization </w:t>
      </w:r>
      <w:r>
        <w:rPr>
          <w:rFonts w:ascii="Century Gothic" w:hAnsi="Century Gothic"/>
          <w:lang w:val="en-US"/>
        </w:rPr>
        <w:t>is unethical.</w:t>
      </w:r>
    </w:p>
    <w:p w:rsidR="0005458A" w:rsidRDefault="0005458A" w:rsidP="0005458A">
      <w:pPr>
        <w:pStyle w:val="NoSpacing"/>
        <w:rPr>
          <w:rFonts w:ascii="Century Gothic" w:hAnsi="Century Gothic"/>
          <w:lang w:val="en-US"/>
        </w:rPr>
      </w:pPr>
    </w:p>
    <w:p w:rsidR="0005458A" w:rsidRDefault="0005458A" w:rsidP="0005458A">
      <w:pPr>
        <w:pStyle w:val="NoSpacing"/>
        <w:rPr>
          <w:rFonts w:ascii="Century Gothic" w:hAnsi="Century Gothic"/>
          <w:b/>
          <w:i/>
          <w:lang w:val="en-US"/>
        </w:rPr>
      </w:pPr>
    </w:p>
    <w:p w:rsidR="0005458A" w:rsidRDefault="0005458A" w:rsidP="0005458A">
      <w:pPr>
        <w:pStyle w:val="NoSpacing"/>
        <w:rPr>
          <w:rFonts w:ascii="Century Gothic" w:hAnsi="Century Gothic"/>
          <w:b/>
          <w:i/>
          <w:lang w:val="en-US"/>
        </w:rPr>
      </w:pPr>
    </w:p>
    <w:p w:rsidR="0005458A" w:rsidRDefault="0005458A" w:rsidP="0005458A">
      <w:pPr>
        <w:pStyle w:val="NoSpacing"/>
        <w:rPr>
          <w:rFonts w:ascii="Century Gothic" w:hAnsi="Century Gothic"/>
          <w:b/>
          <w:i/>
          <w:lang w:val="en-US"/>
        </w:rPr>
      </w:pPr>
    </w:p>
    <w:p w:rsidR="0005458A" w:rsidRDefault="0005458A" w:rsidP="0005458A">
      <w:pPr>
        <w:pStyle w:val="NoSpacing"/>
        <w:rPr>
          <w:rFonts w:ascii="Century Gothic" w:hAnsi="Century Gothic"/>
          <w:b/>
          <w:i/>
          <w:lang w:val="en-US"/>
        </w:rPr>
      </w:pPr>
    </w:p>
    <w:p w:rsidR="0005458A" w:rsidRDefault="0005458A" w:rsidP="0005458A">
      <w:pPr>
        <w:pStyle w:val="NoSpacing"/>
        <w:rPr>
          <w:rFonts w:ascii="Century Gothic" w:hAnsi="Century Gothic"/>
          <w:b/>
          <w:i/>
          <w:lang w:val="en-US"/>
        </w:rPr>
      </w:pPr>
    </w:p>
    <w:p w:rsidR="0005458A" w:rsidRDefault="0005458A" w:rsidP="0005458A">
      <w:pPr>
        <w:pStyle w:val="NoSpacing"/>
        <w:rPr>
          <w:rFonts w:ascii="Century Gothic" w:hAnsi="Century Gothic"/>
          <w:b/>
          <w:i/>
          <w:lang w:val="en-US"/>
        </w:rPr>
      </w:pPr>
    </w:p>
    <w:p w:rsidR="0005458A" w:rsidRDefault="0005458A" w:rsidP="0005458A">
      <w:pPr>
        <w:pStyle w:val="NoSpacing"/>
        <w:rPr>
          <w:rFonts w:ascii="Century Gothic" w:hAnsi="Century Gothic"/>
          <w:lang w:val="en-US"/>
        </w:rPr>
      </w:pPr>
      <w:r>
        <w:rPr>
          <w:rFonts w:ascii="Century Gothic" w:hAnsi="Century Gothic"/>
          <w:b/>
          <w:i/>
          <w:lang w:val="en-US"/>
        </w:rPr>
        <w:lastRenderedPageBreak/>
        <w:t xml:space="preserve">Ethical code of conduct </w:t>
      </w:r>
    </w:p>
    <w:p w:rsidR="0005458A" w:rsidRDefault="0005458A" w:rsidP="0005458A">
      <w:pPr>
        <w:pStyle w:val="NoSpacing"/>
        <w:rPr>
          <w:rFonts w:ascii="Century Gothic" w:hAnsi="Century Gothic"/>
          <w:lang w:val="en-US"/>
        </w:rPr>
      </w:pPr>
      <w:r>
        <w:rPr>
          <w:rFonts w:ascii="Century Gothic" w:hAnsi="Century Gothic"/>
          <w:lang w:val="en-US"/>
        </w:rPr>
        <w:t>The first and most effective measure against unethical behavior.</w:t>
      </w:r>
    </w:p>
    <w:p w:rsidR="0005458A" w:rsidRDefault="0005458A" w:rsidP="0005458A">
      <w:pPr>
        <w:pStyle w:val="NoSpacing"/>
        <w:rPr>
          <w:rFonts w:ascii="Century Gothic" w:hAnsi="Century Gothic"/>
          <w:lang w:val="en-US"/>
        </w:rPr>
      </w:pPr>
    </w:p>
    <w:p w:rsidR="0005458A" w:rsidRDefault="0005458A" w:rsidP="0005458A">
      <w:pPr>
        <w:pStyle w:val="NoSpacing"/>
        <w:rPr>
          <w:rFonts w:ascii="Century Gothic" w:hAnsi="Century Gothic"/>
          <w:lang w:val="en-US"/>
        </w:rPr>
      </w:pPr>
      <w:r>
        <w:rPr>
          <w:rFonts w:ascii="Century Gothic" w:hAnsi="Century Gothic"/>
          <w:lang w:val="en-US"/>
        </w:rPr>
        <w:t>The policy document on ethical behavior should contain information such as</w:t>
      </w:r>
    </w:p>
    <w:p w:rsidR="0005458A" w:rsidRDefault="0005458A" w:rsidP="0005458A">
      <w:pPr>
        <w:pStyle w:val="NoSpacing"/>
        <w:rPr>
          <w:rFonts w:ascii="Century Gothic" w:hAnsi="Century Gothic"/>
          <w:lang w:val="en-US"/>
        </w:rPr>
      </w:pPr>
      <w:r>
        <w:rPr>
          <w:rFonts w:ascii="Century Gothic" w:hAnsi="Century Gothic"/>
          <w:lang w:val="en-US"/>
        </w:rPr>
        <w:t xml:space="preserve"> </w:t>
      </w:r>
    </w:p>
    <w:p w:rsidR="0005458A" w:rsidRDefault="0005458A" w:rsidP="00451EAF">
      <w:pPr>
        <w:pStyle w:val="NoSpacing"/>
        <w:numPr>
          <w:ilvl w:val="0"/>
          <w:numId w:val="8"/>
        </w:numPr>
        <w:rPr>
          <w:rFonts w:ascii="Century Gothic" w:hAnsi="Century Gothic"/>
          <w:lang w:val="en-US"/>
        </w:rPr>
      </w:pPr>
      <w:r>
        <w:rPr>
          <w:rFonts w:ascii="Century Gothic" w:hAnsi="Century Gothic"/>
          <w:lang w:val="en-US"/>
        </w:rPr>
        <w:t>the policy on the acceptance of gifts</w:t>
      </w:r>
    </w:p>
    <w:p w:rsidR="0005458A" w:rsidRDefault="0005458A" w:rsidP="00451EAF">
      <w:pPr>
        <w:pStyle w:val="NoSpacing"/>
        <w:numPr>
          <w:ilvl w:val="0"/>
          <w:numId w:val="8"/>
        </w:numPr>
        <w:rPr>
          <w:rFonts w:ascii="Century Gothic" w:hAnsi="Century Gothic"/>
          <w:lang w:val="en-US"/>
        </w:rPr>
      </w:pPr>
      <w:r>
        <w:rPr>
          <w:rFonts w:ascii="Century Gothic" w:hAnsi="Century Gothic"/>
          <w:lang w:val="en-US"/>
        </w:rPr>
        <w:t>meals are included trips</w:t>
      </w:r>
    </w:p>
    <w:p w:rsidR="0005458A" w:rsidRDefault="0005458A" w:rsidP="00451EAF">
      <w:pPr>
        <w:pStyle w:val="NoSpacing"/>
        <w:numPr>
          <w:ilvl w:val="0"/>
          <w:numId w:val="8"/>
        </w:numPr>
        <w:rPr>
          <w:rFonts w:ascii="Century Gothic" w:hAnsi="Century Gothic"/>
          <w:lang w:val="en-US"/>
        </w:rPr>
      </w:pPr>
      <w:r>
        <w:rPr>
          <w:rFonts w:ascii="Century Gothic" w:hAnsi="Century Gothic"/>
          <w:lang w:val="en-US"/>
        </w:rPr>
        <w:t>Dealing with sales representatives</w:t>
      </w:r>
    </w:p>
    <w:p w:rsidR="0005458A" w:rsidRDefault="0005458A" w:rsidP="00451EAF">
      <w:pPr>
        <w:pStyle w:val="NoSpacing"/>
        <w:numPr>
          <w:ilvl w:val="0"/>
          <w:numId w:val="8"/>
        </w:numPr>
        <w:rPr>
          <w:rFonts w:ascii="Century Gothic" w:hAnsi="Century Gothic"/>
          <w:lang w:val="en-US"/>
        </w:rPr>
      </w:pPr>
      <w:r>
        <w:rPr>
          <w:rFonts w:ascii="Century Gothic" w:hAnsi="Century Gothic"/>
          <w:lang w:val="en-US"/>
        </w:rPr>
        <w:t>Ending quotations and tenders</w:t>
      </w:r>
    </w:p>
    <w:p w:rsidR="0005458A" w:rsidRDefault="0005458A" w:rsidP="00451EAF">
      <w:pPr>
        <w:pStyle w:val="NoSpacing"/>
        <w:numPr>
          <w:ilvl w:val="0"/>
          <w:numId w:val="8"/>
        </w:numPr>
        <w:rPr>
          <w:rFonts w:ascii="Century Gothic" w:hAnsi="Century Gothic"/>
          <w:lang w:val="en-US"/>
        </w:rPr>
      </w:pPr>
      <w:r>
        <w:rPr>
          <w:rFonts w:ascii="Century Gothic" w:hAnsi="Century Gothic"/>
          <w:lang w:val="en-US"/>
        </w:rPr>
        <w:t>Dealing with confidential information</w:t>
      </w:r>
    </w:p>
    <w:p w:rsidR="0005458A" w:rsidRDefault="0005458A" w:rsidP="00451EAF">
      <w:pPr>
        <w:pStyle w:val="NoSpacing"/>
        <w:numPr>
          <w:ilvl w:val="0"/>
          <w:numId w:val="8"/>
        </w:numPr>
        <w:rPr>
          <w:rFonts w:ascii="Century Gothic" w:hAnsi="Century Gothic"/>
          <w:lang w:val="en-US"/>
        </w:rPr>
      </w:pPr>
      <w:r>
        <w:rPr>
          <w:rFonts w:ascii="Century Gothic" w:hAnsi="Century Gothic"/>
          <w:lang w:val="en-US"/>
        </w:rPr>
        <w:t>Disseminating information</w:t>
      </w:r>
    </w:p>
    <w:p w:rsidR="0005458A" w:rsidRDefault="0005458A" w:rsidP="00451EAF">
      <w:pPr>
        <w:pStyle w:val="NoSpacing"/>
        <w:numPr>
          <w:ilvl w:val="0"/>
          <w:numId w:val="8"/>
        </w:numPr>
        <w:rPr>
          <w:rFonts w:ascii="Century Gothic" w:hAnsi="Century Gothic"/>
          <w:lang w:val="en-US"/>
        </w:rPr>
      </w:pPr>
      <w:r>
        <w:rPr>
          <w:rFonts w:ascii="Century Gothic" w:hAnsi="Century Gothic"/>
          <w:lang w:val="en-US"/>
        </w:rPr>
        <w:t>Behavior during negotiations</w:t>
      </w:r>
    </w:p>
    <w:p w:rsidR="0005458A" w:rsidRDefault="0005458A" w:rsidP="00451EAF">
      <w:pPr>
        <w:pStyle w:val="NoSpacing"/>
        <w:numPr>
          <w:ilvl w:val="0"/>
          <w:numId w:val="8"/>
        </w:numPr>
        <w:rPr>
          <w:rFonts w:ascii="Century Gothic" w:hAnsi="Century Gothic"/>
          <w:lang w:val="en-US"/>
        </w:rPr>
      </w:pPr>
      <w:r>
        <w:rPr>
          <w:rFonts w:ascii="Century Gothic" w:hAnsi="Century Gothic"/>
          <w:lang w:val="en-US"/>
        </w:rPr>
        <w:t>Policy pertaining to a supplier in which the purchaser or members of management have an interest</w:t>
      </w:r>
    </w:p>
    <w:p w:rsidR="0005458A" w:rsidRDefault="0005458A" w:rsidP="00451EAF">
      <w:pPr>
        <w:pStyle w:val="NoSpacing"/>
        <w:numPr>
          <w:ilvl w:val="0"/>
          <w:numId w:val="8"/>
        </w:numPr>
        <w:rPr>
          <w:rFonts w:ascii="Century Gothic" w:hAnsi="Century Gothic"/>
          <w:lang w:val="en-US"/>
        </w:rPr>
      </w:pPr>
      <w:r>
        <w:rPr>
          <w:rFonts w:ascii="Century Gothic" w:hAnsi="Century Gothic"/>
          <w:lang w:val="en-US"/>
        </w:rPr>
        <w:t>Using an organizations equipment in time for personal work</w:t>
      </w:r>
    </w:p>
    <w:p w:rsidR="0005458A" w:rsidRDefault="0005458A" w:rsidP="00451EAF">
      <w:pPr>
        <w:pStyle w:val="NoSpacing"/>
        <w:numPr>
          <w:ilvl w:val="0"/>
          <w:numId w:val="8"/>
        </w:numPr>
        <w:rPr>
          <w:rFonts w:ascii="Century Gothic" w:hAnsi="Century Gothic"/>
          <w:lang w:val="en-US"/>
        </w:rPr>
      </w:pPr>
      <w:r>
        <w:rPr>
          <w:rFonts w:ascii="Century Gothic" w:hAnsi="Century Gothic"/>
          <w:lang w:val="en-US"/>
        </w:rPr>
        <w:t>Direct purchases by other sections and managers</w:t>
      </w:r>
    </w:p>
    <w:p w:rsidR="0005458A" w:rsidRDefault="0005458A" w:rsidP="0005458A">
      <w:pPr>
        <w:pStyle w:val="NoSpacing"/>
        <w:rPr>
          <w:rFonts w:ascii="Century Gothic" w:hAnsi="Century Gothic"/>
          <w:lang w:val="en-US"/>
        </w:rPr>
      </w:pPr>
    </w:p>
    <w:p w:rsidR="0005458A" w:rsidRDefault="0005458A" w:rsidP="0005458A">
      <w:pPr>
        <w:pStyle w:val="NoSpacing"/>
        <w:rPr>
          <w:rFonts w:ascii="Century Gothic" w:hAnsi="Century Gothic"/>
          <w:lang w:val="en-US"/>
        </w:rPr>
      </w:pPr>
      <w:r>
        <w:rPr>
          <w:rFonts w:ascii="Century Gothic" w:hAnsi="Century Gothic"/>
          <w:lang w:val="en-US"/>
        </w:rPr>
        <w:t>The ethical code of conduct should be made known to every purchas</w:t>
      </w:r>
      <w:r w:rsidR="006805B4">
        <w:rPr>
          <w:rFonts w:ascii="Century Gothic" w:hAnsi="Century Gothic"/>
          <w:lang w:val="en-US"/>
        </w:rPr>
        <w:t>er, manager and member of staff.</w:t>
      </w:r>
    </w:p>
    <w:p w:rsidR="006805B4" w:rsidRDefault="006805B4" w:rsidP="0005458A">
      <w:pPr>
        <w:pStyle w:val="NoSpacing"/>
        <w:rPr>
          <w:rFonts w:ascii="Century Gothic" w:hAnsi="Century Gothic"/>
          <w:lang w:val="en-US"/>
        </w:rPr>
      </w:pPr>
    </w:p>
    <w:p w:rsidR="006805B4" w:rsidRDefault="006805B4" w:rsidP="0005458A">
      <w:pPr>
        <w:pStyle w:val="NoSpacing"/>
        <w:rPr>
          <w:rFonts w:ascii="Century Gothic" w:hAnsi="Century Gothic"/>
          <w:lang w:val="en-US"/>
        </w:rPr>
      </w:pPr>
      <w:r>
        <w:rPr>
          <w:rFonts w:ascii="Century Gothic" w:hAnsi="Century Gothic"/>
          <w:lang w:val="en-US"/>
        </w:rPr>
        <w:t>Training and education on ethical conduct should be given to management and personnel.</w:t>
      </w:r>
    </w:p>
    <w:p w:rsidR="006805B4" w:rsidRDefault="006805B4" w:rsidP="0005458A">
      <w:pPr>
        <w:pStyle w:val="NoSpacing"/>
        <w:rPr>
          <w:rFonts w:ascii="Century Gothic" w:hAnsi="Century Gothic"/>
          <w:lang w:val="en-US"/>
        </w:rPr>
      </w:pPr>
    </w:p>
    <w:p w:rsidR="006805B4" w:rsidRDefault="006805B4" w:rsidP="0005458A">
      <w:pPr>
        <w:pStyle w:val="NoSpacing"/>
        <w:rPr>
          <w:rFonts w:ascii="Century Gothic" w:hAnsi="Century Gothic"/>
          <w:lang w:val="en-US"/>
        </w:rPr>
      </w:pPr>
      <w:r>
        <w:rPr>
          <w:rFonts w:ascii="Century Gothic" w:hAnsi="Century Gothic"/>
          <w:lang w:val="en-US"/>
        </w:rPr>
        <w:t>All suppliers should be supplied with a printed copy of the policy.</w:t>
      </w:r>
    </w:p>
    <w:p w:rsidR="006805B4" w:rsidRDefault="006805B4" w:rsidP="0005458A">
      <w:pPr>
        <w:pStyle w:val="NoSpacing"/>
        <w:rPr>
          <w:rFonts w:ascii="Century Gothic" w:hAnsi="Century Gothic"/>
          <w:lang w:val="en-US"/>
        </w:rPr>
      </w:pPr>
    </w:p>
    <w:p w:rsidR="006805B4" w:rsidRDefault="006805B4" w:rsidP="0005458A">
      <w:pPr>
        <w:pStyle w:val="NoSpacing"/>
        <w:rPr>
          <w:rFonts w:ascii="Century Gothic" w:hAnsi="Century Gothic"/>
          <w:lang w:val="en-US"/>
        </w:rPr>
      </w:pPr>
      <w:r>
        <w:rPr>
          <w:rFonts w:ascii="Century Gothic" w:hAnsi="Century Gothic"/>
          <w:lang w:val="en-US"/>
        </w:rPr>
        <w:t xml:space="preserve">The benefits of the ethical codes are as follows: </w:t>
      </w:r>
    </w:p>
    <w:p w:rsidR="006805B4" w:rsidRDefault="006805B4" w:rsidP="0005458A">
      <w:pPr>
        <w:pStyle w:val="NoSpacing"/>
        <w:rPr>
          <w:rFonts w:ascii="Century Gothic" w:hAnsi="Century Gothic"/>
          <w:lang w:val="en-US"/>
        </w:rPr>
      </w:pPr>
    </w:p>
    <w:p w:rsidR="006805B4" w:rsidRDefault="006805B4" w:rsidP="00451EAF">
      <w:pPr>
        <w:pStyle w:val="NoSpacing"/>
        <w:numPr>
          <w:ilvl w:val="0"/>
          <w:numId w:val="9"/>
        </w:numPr>
        <w:rPr>
          <w:rFonts w:ascii="Century Gothic" w:hAnsi="Century Gothic"/>
          <w:lang w:val="en-US"/>
        </w:rPr>
      </w:pPr>
      <w:r>
        <w:rPr>
          <w:rFonts w:ascii="Century Gothic" w:hAnsi="Century Gothic"/>
          <w:lang w:val="en-US"/>
        </w:rPr>
        <w:t>They provide a basis for working together, which requires that people treat each other with respect</w:t>
      </w:r>
    </w:p>
    <w:p w:rsidR="006805B4" w:rsidRDefault="006805B4" w:rsidP="00451EAF">
      <w:pPr>
        <w:pStyle w:val="NoSpacing"/>
        <w:numPr>
          <w:ilvl w:val="0"/>
          <w:numId w:val="9"/>
        </w:numPr>
        <w:rPr>
          <w:rFonts w:ascii="Century Gothic" w:hAnsi="Century Gothic"/>
          <w:lang w:val="en-US"/>
        </w:rPr>
      </w:pPr>
      <w:r>
        <w:rPr>
          <w:rFonts w:ascii="Century Gothic" w:hAnsi="Century Gothic"/>
          <w:lang w:val="en-US"/>
        </w:rPr>
        <w:t>Set boundaries for what constitutes ethical behavior</w:t>
      </w:r>
    </w:p>
    <w:p w:rsidR="006805B4" w:rsidRDefault="006805B4" w:rsidP="00451EAF">
      <w:pPr>
        <w:pStyle w:val="NoSpacing"/>
        <w:numPr>
          <w:ilvl w:val="0"/>
          <w:numId w:val="9"/>
        </w:numPr>
        <w:rPr>
          <w:rFonts w:ascii="Century Gothic" w:hAnsi="Century Gothic"/>
          <w:lang w:val="en-US"/>
        </w:rPr>
      </w:pPr>
      <w:r>
        <w:rPr>
          <w:rFonts w:ascii="Century Gothic" w:hAnsi="Century Gothic"/>
          <w:lang w:val="en-US"/>
        </w:rPr>
        <w:t>They provide a safe environment because everybody knows what is expected of them.</w:t>
      </w:r>
    </w:p>
    <w:p w:rsidR="006805B4" w:rsidRDefault="006805B4" w:rsidP="00451EAF">
      <w:pPr>
        <w:pStyle w:val="NoSpacing"/>
        <w:numPr>
          <w:ilvl w:val="0"/>
          <w:numId w:val="9"/>
        </w:numPr>
        <w:rPr>
          <w:rFonts w:ascii="Century Gothic" w:hAnsi="Century Gothic"/>
          <w:lang w:val="en-US"/>
        </w:rPr>
      </w:pPr>
      <w:r>
        <w:rPr>
          <w:rFonts w:ascii="Century Gothic" w:hAnsi="Century Gothic"/>
          <w:lang w:val="en-US"/>
        </w:rPr>
        <w:t>They provide a commonly held seat of guidelines which binds people together.</w:t>
      </w:r>
    </w:p>
    <w:p w:rsidR="006805B4" w:rsidRDefault="006805B4" w:rsidP="006805B4">
      <w:pPr>
        <w:pStyle w:val="NoSpacing"/>
        <w:rPr>
          <w:rFonts w:ascii="Century Gothic" w:hAnsi="Century Gothic"/>
          <w:lang w:val="en-US"/>
        </w:rPr>
      </w:pPr>
    </w:p>
    <w:p w:rsidR="006805B4" w:rsidRDefault="006805B4" w:rsidP="006805B4">
      <w:pPr>
        <w:pStyle w:val="NoSpacing"/>
        <w:rPr>
          <w:rFonts w:ascii="Century Gothic" w:hAnsi="Century Gothic"/>
          <w:lang w:val="en-US"/>
        </w:rPr>
      </w:pPr>
      <w:r>
        <w:rPr>
          <w:rFonts w:ascii="Century Gothic" w:hAnsi="Century Gothic"/>
          <w:b/>
          <w:i/>
          <w:lang w:val="en-US"/>
        </w:rPr>
        <w:t xml:space="preserve">Fraud in purchasing and supply management </w:t>
      </w:r>
    </w:p>
    <w:p w:rsidR="006805B4" w:rsidRDefault="006805B4" w:rsidP="006805B4">
      <w:pPr>
        <w:pStyle w:val="NoSpacing"/>
        <w:rPr>
          <w:rFonts w:ascii="Century Gothic" w:hAnsi="Century Gothic"/>
          <w:lang w:val="en-US"/>
        </w:rPr>
      </w:pPr>
      <w:r>
        <w:rPr>
          <w:rFonts w:ascii="Century Gothic" w:hAnsi="Century Gothic"/>
          <w:lang w:val="en-US"/>
        </w:rPr>
        <w:t xml:space="preserve">The basic distinction between fraud and error is that of the </w:t>
      </w:r>
      <w:r w:rsidR="00DB7AE6">
        <w:rPr>
          <w:rFonts w:ascii="Century Gothic" w:hAnsi="Century Gothic"/>
          <w:lang w:val="en-US"/>
        </w:rPr>
        <w:t>intention.</w:t>
      </w:r>
    </w:p>
    <w:p w:rsidR="00DB7AE6" w:rsidRDefault="00DB7AE6" w:rsidP="006805B4">
      <w:pPr>
        <w:pStyle w:val="NoSpacing"/>
        <w:rPr>
          <w:rFonts w:ascii="Century Gothic" w:hAnsi="Century Gothic"/>
          <w:lang w:val="en-US"/>
        </w:rPr>
      </w:pPr>
    </w:p>
    <w:p w:rsidR="00DB7AE6" w:rsidRDefault="00DB7AE6" w:rsidP="006805B4">
      <w:pPr>
        <w:pStyle w:val="NoSpacing"/>
        <w:rPr>
          <w:rFonts w:ascii="Century Gothic" w:hAnsi="Century Gothic"/>
          <w:lang w:val="en-US"/>
        </w:rPr>
      </w:pPr>
      <w:r>
        <w:rPr>
          <w:rFonts w:ascii="Century Gothic" w:hAnsi="Century Gothic"/>
          <w:lang w:val="en-US"/>
        </w:rPr>
        <w:t>A person committing an error does not do so knowingly – periods of accidental.</w:t>
      </w:r>
    </w:p>
    <w:p w:rsidR="00DB7AE6" w:rsidRDefault="00DB7AE6" w:rsidP="006805B4">
      <w:pPr>
        <w:pStyle w:val="NoSpacing"/>
        <w:rPr>
          <w:rFonts w:ascii="Century Gothic" w:hAnsi="Century Gothic"/>
          <w:lang w:val="en-US"/>
        </w:rPr>
      </w:pPr>
    </w:p>
    <w:p w:rsidR="00DB7AE6" w:rsidRDefault="00DB7AE6" w:rsidP="006805B4">
      <w:pPr>
        <w:pStyle w:val="NoSpacing"/>
        <w:rPr>
          <w:rFonts w:ascii="Century Gothic" w:hAnsi="Century Gothic"/>
          <w:lang w:val="en-US"/>
        </w:rPr>
      </w:pPr>
      <w:r>
        <w:rPr>
          <w:rFonts w:ascii="Century Gothic" w:hAnsi="Century Gothic"/>
          <w:lang w:val="en-US"/>
        </w:rPr>
        <w:t>Fraud is intentional.</w:t>
      </w:r>
    </w:p>
    <w:p w:rsidR="00DB7AE6" w:rsidRDefault="00DB7AE6" w:rsidP="006805B4">
      <w:pPr>
        <w:pStyle w:val="NoSpacing"/>
        <w:rPr>
          <w:rFonts w:ascii="Century Gothic" w:hAnsi="Century Gothic"/>
          <w:lang w:val="en-US"/>
        </w:rPr>
      </w:pPr>
    </w:p>
    <w:p w:rsidR="007C0565" w:rsidRDefault="007C0565" w:rsidP="006805B4">
      <w:pPr>
        <w:pStyle w:val="NoSpacing"/>
        <w:rPr>
          <w:rFonts w:ascii="Century Gothic" w:hAnsi="Century Gothic"/>
          <w:lang w:val="en-US"/>
        </w:rPr>
      </w:pPr>
    </w:p>
    <w:p w:rsidR="007C0565" w:rsidRDefault="007C0565" w:rsidP="006805B4">
      <w:pPr>
        <w:pStyle w:val="NoSpacing"/>
        <w:rPr>
          <w:rFonts w:ascii="Century Gothic" w:hAnsi="Century Gothic"/>
          <w:lang w:val="en-US"/>
        </w:rPr>
      </w:pPr>
      <w:r>
        <w:rPr>
          <w:rFonts w:ascii="Century Gothic" w:hAnsi="Century Gothic"/>
          <w:b/>
          <w:lang w:val="en-US"/>
        </w:rPr>
        <w:t xml:space="preserve">Green supply chain management </w:t>
      </w:r>
    </w:p>
    <w:p w:rsidR="007C0565" w:rsidRDefault="007C0565" w:rsidP="006805B4">
      <w:pPr>
        <w:pStyle w:val="NoSpacing"/>
        <w:rPr>
          <w:rFonts w:ascii="Century Gothic" w:hAnsi="Century Gothic"/>
          <w:lang w:val="en-US"/>
        </w:rPr>
      </w:pPr>
    </w:p>
    <w:p w:rsidR="007C0565" w:rsidRDefault="007C0565" w:rsidP="006805B4">
      <w:pPr>
        <w:pStyle w:val="NoSpacing"/>
        <w:rPr>
          <w:rFonts w:ascii="Century Gothic" w:hAnsi="Century Gothic"/>
          <w:lang w:val="en-US"/>
        </w:rPr>
      </w:pPr>
      <w:r>
        <w:rPr>
          <w:rFonts w:ascii="Century Gothic" w:hAnsi="Century Gothic"/>
          <w:b/>
          <w:i/>
          <w:lang w:val="en-US"/>
        </w:rPr>
        <w:t xml:space="preserve">From green purchasing two green supply chain management </w:t>
      </w:r>
    </w:p>
    <w:p w:rsidR="00DB7AE6" w:rsidRDefault="007C0565" w:rsidP="006805B4">
      <w:pPr>
        <w:pStyle w:val="NoSpacing"/>
        <w:rPr>
          <w:rFonts w:ascii="Century Gothic" w:hAnsi="Century Gothic"/>
          <w:lang w:val="en-US"/>
        </w:rPr>
      </w:pPr>
      <w:r>
        <w:rPr>
          <w:rFonts w:ascii="Century Gothic" w:hAnsi="Century Gothic"/>
          <w:lang w:val="en-US"/>
        </w:rPr>
        <w:t xml:space="preserve">Environmental or green purchasing is the integration of environmental considerations into purchasing policies, </w:t>
      </w:r>
      <w:proofErr w:type="spellStart"/>
      <w:r>
        <w:rPr>
          <w:rFonts w:ascii="Century Gothic" w:hAnsi="Century Gothic"/>
          <w:lang w:val="en-US"/>
        </w:rPr>
        <w:t>programmes</w:t>
      </w:r>
      <w:proofErr w:type="spellEnd"/>
      <w:r>
        <w:rPr>
          <w:rFonts w:ascii="Century Gothic" w:hAnsi="Century Gothic"/>
          <w:lang w:val="en-US"/>
        </w:rPr>
        <w:t xml:space="preserve"> and actions.  </w:t>
      </w:r>
    </w:p>
    <w:p w:rsidR="007C0565" w:rsidRDefault="007C0565" w:rsidP="006805B4">
      <w:pPr>
        <w:pStyle w:val="NoSpacing"/>
        <w:rPr>
          <w:rFonts w:ascii="Century Gothic" w:hAnsi="Century Gothic"/>
          <w:lang w:val="en-US"/>
        </w:rPr>
      </w:pPr>
    </w:p>
    <w:p w:rsidR="007C0565" w:rsidRDefault="007C0565" w:rsidP="006805B4">
      <w:pPr>
        <w:pStyle w:val="NoSpacing"/>
        <w:rPr>
          <w:rFonts w:ascii="Century Gothic" w:hAnsi="Century Gothic"/>
          <w:lang w:val="en-US"/>
        </w:rPr>
      </w:pPr>
      <w:r>
        <w:rPr>
          <w:rFonts w:ascii="Century Gothic" w:hAnsi="Century Gothic"/>
          <w:lang w:val="en-US"/>
        </w:rPr>
        <w:t>Objectives of green purchasing is to facilitate recycling, reuse and resource reduction.</w:t>
      </w:r>
    </w:p>
    <w:p w:rsidR="007C0565" w:rsidRDefault="007C0565" w:rsidP="006805B4">
      <w:pPr>
        <w:pStyle w:val="NoSpacing"/>
        <w:rPr>
          <w:rFonts w:ascii="Century Gothic" w:hAnsi="Century Gothic"/>
          <w:lang w:val="en-US"/>
        </w:rPr>
      </w:pPr>
    </w:p>
    <w:p w:rsidR="007C0565" w:rsidRDefault="007C0565" w:rsidP="006805B4">
      <w:pPr>
        <w:pStyle w:val="NoSpacing"/>
        <w:rPr>
          <w:rFonts w:ascii="Century Gothic" w:hAnsi="Century Gothic"/>
          <w:lang w:val="en-US"/>
        </w:rPr>
      </w:pPr>
      <w:r>
        <w:rPr>
          <w:rFonts w:ascii="Century Gothic" w:hAnsi="Century Gothic"/>
          <w:lang w:val="en-US"/>
        </w:rPr>
        <w:t xml:space="preserve">Purchasing can contribute to environmental performance in a number of ways: </w:t>
      </w:r>
    </w:p>
    <w:p w:rsidR="007C0565" w:rsidRDefault="007C0565" w:rsidP="006805B4">
      <w:pPr>
        <w:pStyle w:val="NoSpacing"/>
        <w:rPr>
          <w:rFonts w:ascii="Century Gothic" w:hAnsi="Century Gothic"/>
          <w:lang w:val="en-US"/>
        </w:rPr>
      </w:pPr>
    </w:p>
    <w:p w:rsidR="007C0565" w:rsidRDefault="007C0565" w:rsidP="00451EAF">
      <w:pPr>
        <w:pStyle w:val="NoSpacing"/>
        <w:numPr>
          <w:ilvl w:val="0"/>
          <w:numId w:val="10"/>
        </w:numPr>
        <w:rPr>
          <w:rFonts w:ascii="Century Gothic" w:hAnsi="Century Gothic"/>
          <w:lang w:val="en-US"/>
        </w:rPr>
      </w:pPr>
      <w:r>
        <w:rPr>
          <w:rFonts w:ascii="Century Gothic" w:hAnsi="Century Gothic"/>
          <w:lang w:val="en-US"/>
        </w:rPr>
        <w:t>Buying packaging materials that can be more easily recycled</w:t>
      </w:r>
    </w:p>
    <w:p w:rsidR="007C0565" w:rsidRDefault="007C0565" w:rsidP="00451EAF">
      <w:pPr>
        <w:pStyle w:val="NoSpacing"/>
        <w:numPr>
          <w:ilvl w:val="0"/>
          <w:numId w:val="10"/>
        </w:numPr>
        <w:rPr>
          <w:rFonts w:ascii="Century Gothic" w:hAnsi="Century Gothic"/>
          <w:lang w:val="en-US"/>
        </w:rPr>
      </w:pPr>
      <w:r>
        <w:rPr>
          <w:rFonts w:ascii="Century Gothic" w:hAnsi="Century Gothic"/>
          <w:lang w:val="en-US"/>
        </w:rPr>
        <w:t>Participating in the design stage and suggesting alternative sources of supply</w:t>
      </w:r>
    </w:p>
    <w:p w:rsidR="007C0565" w:rsidRDefault="007C0565" w:rsidP="00451EAF">
      <w:pPr>
        <w:pStyle w:val="NoSpacing"/>
        <w:numPr>
          <w:ilvl w:val="0"/>
          <w:numId w:val="10"/>
        </w:numPr>
        <w:rPr>
          <w:rFonts w:ascii="Century Gothic" w:hAnsi="Century Gothic"/>
          <w:lang w:val="en-US"/>
        </w:rPr>
      </w:pPr>
      <w:r>
        <w:rPr>
          <w:rFonts w:ascii="Century Gothic" w:hAnsi="Century Gothic"/>
          <w:lang w:val="en-US"/>
        </w:rPr>
        <w:t>Asking upstream members of the supply chain to commit to waste reduction goals</w:t>
      </w:r>
    </w:p>
    <w:p w:rsidR="007C0565" w:rsidRDefault="007C0565" w:rsidP="00451EAF">
      <w:pPr>
        <w:pStyle w:val="NoSpacing"/>
        <w:numPr>
          <w:ilvl w:val="0"/>
          <w:numId w:val="10"/>
        </w:numPr>
        <w:rPr>
          <w:rFonts w:ascii="Century Gothic" w:hAnsi="Century Gothic"/>
          <w:lang w:val="en-US"/>
        </w:rPr>
      </w:pPr>
      <w:r>
        <w:rPr>
          <w:rFonts w:ascii="Century Gothic" w:hAnsi="Century Gothic"/>
          <w:lang w:val="en-US"/>
        </w:rPr>
        <w:t xml:space="preserve">Using early supplier design involvement </w:t>
      </w:r>
    </w:p>
    <w:p w:rsidR="007C0565" w:rsidRDefault="007C0565" w:rsidP="00451EAF">
      <w:pPr>
        <w:pStyle w:val="NoSpacing"/>
        <w:numPr>
          <w:ilvl w:val="0"/>
          <w:numId w:val="10"/>
        </w:numPr>
        <w:rPr>
          <w:rFonts w:ascii="Century Gothic" w:hAnsi="Century Gothic"/>
          <w:lang w:val="en-US"/>
        </w:rPr>
      </w:pPr>
      <w:r>
        <w:rPr>
          <w:rFonts w:ascii="Century Gothic" w:hAnsi="Century Gothic"/>
          <w:lang w:val="en-US"/>
        </w:rPr>
        <w:t xml:space="preserve">Selecting suppliers based on environmental criteria </w:t>
      </w:r>
    </w:p>
    <w:p w:rsidR="007C0565" w:rsidRDefault="007C0565" w:rsidP="00451EAF">
      <w:pPr>
        <w:pStyle w:val="NoSpacing"/>
        <w:numPr>
          <w:ilvl w:val="0"/>
          <w:numId w:val="10"/>
        </w:numPr>
        <w:rPr>
          <w:rFonts w:ascii="Century Gothic" w:hAnsi="Century Gothic"/>
          <w:lang w:val="en-US"/>
        </w:rPr>
      </w:pPr>
      <w:r>
        <w:rPr>
          <w:rFonts w:ascii="Century Gothic" w:hAnsi="Century Gothic"/>
          <w:lang w:val="en-US"/>
        </w:rPr>
        <w:t>Evaluation supplier</w:t>
      </w:r>
      <w:r w:rsidR="009254CF">
        <w:rPr>
          <w:rFonts w:ascii="Century Gothic" w:hAnsi="Century Gothic"/>
          <w:lang w:val="en-US"/>
        </w:rPr>
        <w:t xml:space="preserve"> environmental performance</w:t>
      </w:r>
    </w:p>
    <w:p w:rsidR="009254CF" w:rsidRDefault="009254CF" w:rsidP="009254CF">
      <w:pPr>
        <w:pStyle w:val="NoSpacing"/>
        <w:rPr>
          <w:rFonts w:ascii="Century Gothic" w:hAnsi="Century Gothic"/>
          <w:lang w:val="en-US"/>
        </w:rPr>
      </w:pPr>
    </w:p>
    <w:p w:rsidR="009254CF" w:rsidRDefault="009254CF" w:rsidP="009254CF">
      <w:pPr>
        <w:pStyle w:val="NoSpacing"/>
        <w:rPr>
          <w:rFonts w:ascii="Century Gothic" w:hAnsi="Century Gothic"/>
          <w:lang w:val="en-US"/>
        </w:rPr>
      </w:pPr>
      <w:r>
        <w:rPr>
          <w:rFonts w:ascii="Century Gothic" w:hAnsi="Century Gothic"/>
          <w:lang w:val="en-US"/>
        </w:rPr>
        <w:t xml:space="preserve">Purchasing plays an important role in communicating green concept and efforts to other </w:t>
      </w:r>
      <w:proofErr w:type="spellStart"/>
      <w:r>
        <w:rPr>
          <w:rFonts w:ascii="Century Gothic" w:hAnsi="Century Gothic"/>
          <w:lang w:val="en-US"/>
        </w:rPr>
        <w:t>organisations</w:t>
      </w:r>
      <w:proofErr w:type="spellEnd"/>
      <w:r>
        <w:rPr>
          <w:rFonts w:ascii="Century Gothic" w:hAnsi="Century Gothic"/>
          <w:lang w:val="en-US"/>
        </w:rPr>
        <w:t xml:space="preserve"> in the supply chain </w:t>
      </w:r>
    </w:p>
    <w:p w:rsidR="009254CF" w:rsidRDefault="009254CF" w:rsidP="009254CF">
      <w:pPr>
        <w:pStyle w:val="NoSpacing"/>
        <w:rPr>
          <w:rFonts w:ascii="Century Gothic" w:hAnsi="Century Gothic"/>
          <w:lang w:val="en-US"/>
        </w:rPr>
      </w:pPr>
    </w:p>
    <w:p w:rsidR="00DF4B40" w:rsidRDefault="009254CF" w:rsidP="009254CF">
      <w:pPr>
        <w:pStyle w:val="NoSpacing"/>
        <w:rPr>
          <w:rFonts w:ascii="Century Gothic" w:hAnsi="Century Gothic"/>
          <w:lang w:val="en-US"/>
        </w:rPr>
      </w:pPr>
      <w:r>
        <w:rPr>
          <w:rFonts w:ascii="Century Gothic" w:hAnsi="Century Gothic"/>
          <w:lang w:val="en-US"/>
        </w:rPr>
        <w:t>Green supply chain management: integrating environmental thinking in to supply chain management – encompasses a broader range of practices from green purchasing to integrated supply chains.</w:t>
      </w:r>
    </w:p>
    <w:p w:rsidR="00DF4B40" w:rsidRDefault="00DF4B40" w:rsidP="009254CF">
      <w:pPr>
        <w:pStyle w:val="NoSpacing"/>
        <w:rPr>
          <w:rFonts w:ascii="Century Gothic" w:hAnsi="Century Gothic"/>
          <w:lang w:val="en-US"/>
        </w:rPr>
      </w:pPr>
    </w:p>
    <w:p w:rsidR="00DF4B40" w:rsidRDefault="00DF4B40" w:rsidP="009254CF">
      <w:pPr>
        <w:pStyle w:val="NoSpacing"/>
        <w:rPr>
          <w:rFonts w:ascii="Century Gothic" w:hAnsi="Century Gothic"/>
          <w:lang w:val="en-US"/>
        </w:rPr>
      </w:pPr>
    </w:p>
    <w:p w:rsidR="00DF4B40" w:rsidRDefault="00DF4B40" w:rsidP="009254CF">
      <w:pPr>
        <w:pStyle w:val="NoSpacing"/>
        <w:rPr>
          <w:rFonts w:ascii="Century Gothic" w:hAnsi="Century Gothic"/>
          <w:lang w:val="en-US"/>
        </w:rPr>
      </w:pPr>
    </w:p>
    <w:p w:rsidR="00DF4B40" w:rsidRDefault="00DF4B40" w:rsidP="009254CF">
      <w:pPr>
        <w:pStyle w:val="NoSpacing"/>
        <w:rPr>
          <w:rFonts w:ascii="Century Gothic" w:hAnsi="Century Gothic"/>
          <w:lang w:val="en-US"/>
        </w:rPr>
      </w:pPr>
    </w:p>
    <w:p w:rsidR="00DF4B40" w:rsidRDefault="00DF4B40" w:rsidP="009254CF">
      <w:pPr>
        <w:pStyle w:val="NoSpacing"/>
        <w:rPr>
          <w:rFonts w:ascii="Century Gothic" w:hAnsi="Century Gothic"/>
          <w:lang w:val="en-US"/>
        </w:rPr>
      </w:pPr>
      <w:r>
        <w:rPr>
          <w:rFonts w:ascii="Century Gothic" w:hAnsi="Century Gothic"/>
          <w:lang w:val="en-US"/>
        </w:rPr>
        <w:lastRenderedPageBreak/>
        <w:t>Table 6.1 on page 96 of the textbook - greening opportunities throughout the supply chain.</w:t>
      </w: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lang w:val="en-US"/>
        </w:rPr>
      </w:pPr>
    </w:p>
    <w:p w:rsidR="00066AAE" w:rsidRDefault="00066AAE" w:rsidP="009254CF">
      <w:pPr>
        <w:pStyle w:val="NoSpacing"/>
        <w:rPr>
          <w:rFonts w:ascii="Century Gothic" w:hAnsi="Century Gothic"/>
          <w:b/>
          <w:lang w:val="en-US"/>
        </w:rPr>
      </w:pPr>
      <w:r>
        <w:rPr>
          <w:rFonts w:ascii="Century Gothic" w:hAnsi="Century Gothic"/>
          <w:b/>
          <w:lang w:val="en-US"/>
        </w:rPr>
        <w:t>Risks and risk management in purchasing and supply</w:t>
      </w:r>
    </w:p>
    <w:p w:rsidR="00363B07" w:rsidRDefault="00363B07" w:rsidP="009254CF">
      <w:pPr>
        <w:pStyle w:val="NoSpacing"/>
        <w:rPr>
          <w:rFonts w:ascii="Century Gothic" w:hAnsi="Century Gothic"/>
          <w:b/>
          <w:lang w:val="en-US"/>
        </w:rPr>
      </w:pPr>
    </w:p>
    <w:p w:rsidR="00363B07" w:rsidRDefault="00363B07" w:rsidP="009254CF">
      <w:pPr>
        <w:pStyle w:val="NoSpacing"/>
        <w:rPr>
          <w:rFonts w:ascii="Century Gothic" w:hAnsi="Century Gothic"/>
          <w:lang w:val="en-US"/>
        </w:rPr>
      </w:pPr>
      <w:r>
        <w:rPr>
          <w:rFonts w:ascii="Century Gothic" w:hAnsi="Century Gothic"/>
          <w:b/>
          <w:i/>
          <w:lang w:val="en-US"/>
        </w:rPr>
        <w:t xml:space="preserve">Risk and uncertainty </w:t>
      </w:r>
    </w:p>
    <w:p w:rsidR="00363B07" w:rsidRDefault="00363B07" w:rsidP="009254CF">
      <w:pPr>
        <w:pStyle w:val="NoSpacing"/>
        <w:rPr>
          <w:rFonts w:ascii="Century Gothic" w:hAnsi="Century Gothic"/>
          <w:lang w:val="en-US"/>
        </w:rPr>
      </w:pPr>
      <w:r>
        <w:rPr>
          <w:rFonts w:ascii="Century Gothic" w:hAnsi="Century Gothic"/>
          <w:lang w:val="en-US"/>
        </w:rPr>
        <w:t xml:space="preserve">In the business world, organizations are operating in an environment which constantly changes.  </w:t>
      </w:r>
    </w:p>
    <w:p w:rsidR="00363B07" w:rsidRDefault="00363B07" w:rsidP="009254CF">
      <w:pPr>
        <w:pStyle w:val="NoSpacing"/>
        <w:rPr>
          <w:rFonts w:ascii="Century Gothic" w:hAnsi="Century Gothic"/>
          <w:lang w:val="en-US"/>
        </w:rPr>
      </w:pPr>
    </w:p>
    <w:p w:rsidR="00363B07" w:rsidRDefault="00363B07" w:rsidP="009254CF">
      <w:pPr>
        <w:pStyle w:val="NoSpacing"/>
        <w:rPr>
          <w:rFonts w:ascii="Century Gothic" w:hAnsi="Century Gothic"/>
          <w:lang w:val="en-US"/>
        </w:rPr>
      </w:pPr>
      <w:r>
        <w:rPr>
          <w:rFonts w:ascii="Century Gothic" w:hAnsi="Century Gothic"/>
          <w:lang w:val="en-US"/>
        </w:rPr>
        <w:t>Uncertainty increases as planning stretches further into the future.</w:t>
      </w:r>
    </w:p>
    <w:p w:rsidR="00363B07" w:rsidRDefault="00363B07" w:rsidP="009254CF">
      <w:pPr>
        <w:pStyle w:val="NoSpacing"/>
        <w:rPr>
          <w:rFonts w:ascii="Century Gothic" w:hAnsi="Century Gothic"/>
          <w:lang w:val="en-US"/>
        </w:rPr>
      </w:pPr>
    </w:p>
    <w:p w:rsidR="00363B07" w:rsidRDefault="00363B07" w:rsidP="009254CF">
      <w:pPr>
        <w:pStyle w:val="NoSpacing"/>
        <w:rPr>
          <w:rFonts w:ascii="Century Gothic" w:hAnsi="Century Gothic"/>
          <w:lang w:val="en-US"/>
        </w:rPr>
      </w:pPr>
      <w:r>
        <w:rPr>
          <w:rFonts w:ascii="Century Gothic" w:hAnsi="Century Gothic"/>
          <w:lang w:val="en-US"/>
        </w:rPr>
        <w:t>Uncertainty about the future manifests itself as the risk that the realized financial results would deviate from that which was anticipated.</w:t>
      </w:r>
    </w:p>
    <w:p w:rsidR="00363B07" w:rsidRDefault="00363B07" w:rsidP="009254CF">
      <w:pPr>
        <w:pStyle w:val="NoSpacing"/>
        <w:rPr>
          <w:rFonts w:ascii="Century Gothic" w:hAnsi="Century Gothic"/>
          <w:lang w:val="en-US"/>
        </w:rPr>
      </w:pPr>
    </w:p>
    <w:p w:rsidR="00363B07" w:rsidRDefault="00363B07" w:rsidP="009254CF">
      <w:pPr>
        <w:pStyle w:val="NoSpacing"/>
        <w:rPr>
          <w:rFonts w:ascii="Century Gothic" w:hAnsi="Century Gothic"/>
          <w:lang w:val="en-US"/>
        </w:rPr>
      </w:pPr>
      <w:r>
        <w:rPr>
          <w:rFonts w:ascii="Century Gothic" w:hAnsi="Century Gothic"/>
          <w:lang w:val="en-US"/>
        </w:rPr>
        <w:t>The perceived level of uncertainty depends on information that an individual can use to evaluate the likelihood of the outcomes and the individual’s ability to evaluate this information.</w:t>
      </w:r>
    </w:p>
    <w:p w:rsidR="00363B07" w:rsidRDefault="00363B07" w:rsidP="009254CF">
      <w:pPr>
        <w:pStyle w:val="NoSpacing"/>
        <w:rPr>
          <w:rFonts w:ascii="Century Gothic" w:hAnsi="Century Gothic"/>
          <w:lang w:val="en-US"/>
        </w:rPr>
      </w:pPr>
    </w:p>
    <w:p w:rsidR="00363B07" w:rsidRPr="00363B07" w:rsidRDefault="00363B07" w:rsidP="009254CF">
      <w:pPr>
        <w:pStyle w:val="NoSpacing"/>
        <w:rPr>
          <w:rFonts w:ascii="Century Gothic" w:hAnsi="Century Gothic"/>
          <w:lang w:val="en-US"/>
        </w:rPr>
      </w:pPr>
      <w:r>
        <w:rPr>
          <w:rFonts w:ascii="Century Gothic" w:hAnsi="Century Gothic"/>
          <w:lang w:val="en-US"/>
        </w:rPr>
        <w:t xml:space="preserve">Uncertainty consists of the following:    </w:t>
      </w:r>
    </w:p>
    <w:p w:rsidR="00066AAE" w:rsidRDefault="00066AAE" w:rsidP="009254CF">
      <w:pPr>
        <w:pStyle w:val="NoSpacing"/>
        <w:rPr>
          <w:rFonts w:ascii="Century Gothic" w:hAnsi="Century Gothic"/>
          <w:lang w:val="en-US"/>
        </w:rPr>
      </w:pPr>
    </w:p>
    <w:p w:rsidR="009254CF" w:rsidRDefault="006F6B36" w:rsidP="00451EAF">
      <w:pPr>
        <w:pStyle w:val="NoSpacing"/>
        <w:numPr>
          <w:ilvl w:val="0"/>
          <w:numId w:val="11"/>
        </w:numPr>
        <w:rPr>
          <w:rFonts w:ascii="Century Gothic" w:hAnsi="Century Gothic"/>
          <w:lang w:val="en-US"/>
        </w:rPr>
      </w:pPr>
      <w:r>
        <w:rPr>
          <w:rFonts w:ascii="Century Gothic" w:hAnsi="Century Gothic"/>
          <w:lang w:val="en-US"/>
        </w:rPr>
        <w:t>Uncertainty about whether an event will take place</w:t>
      </w:r>
      <w:r w:rsidR="008452BE">
        <w:rPr>
          <w:rFonts w:ascii="Century Gothic" w:hAnsi="Century Gothic"/>
          <w:lang w:val="en-US"/>
        </w:rPr>
        <w:t>.</w:t>
      </w:r>
    </w:p>
    <w:p w:rsidR="006F6B36" w:rsidRDefault="006F6B36" w:rsidP="00451EAF">
      <w:pPr>
        <w:pStyle w:val="NoSpacing"/>
        <w:numPr>
          <w:ilvl w:val="0"/>
          <w:numId w:val="11"/>
        </w:numPr>
        <w:rPr>
          <w:rFonts w:ascii="Century Gothic" w:hAnsi="Century Gothic"/>
          <w:lang w:val="en-US"/>
        </w:rPr>
      </w:pPr>
      <w:r>
        <w:rPr>
          <w:rFonts w:ascii="Century Gothic" w:hAnsi="Century Gothic"/>
          <w:lang w:val="en-US"/>
        </w:rPr>
        <w:t xml:space="preserve">If the event does occur </w:t>
      </w:r>
      <w:r w:rsidR="008452BE">
        <w:rPr>
          <w:rFonts w:ascii="Century Gothic" w:hAnsi="Century Gothic"/>
          <w:lang w:val="en-US"/>
        </w:rPr>
        <w:t>what the outcome will be.</w:t>
      </w:r>
    </w:p>
    <w:p w:rsidR="008452BE" w:rsidRPr="006805B4" w:rsidRDefault="008452BE" w:rsidP="008452BE">
      <w:pPr>
        <w:pStyle w:val="NoSpacing"/>
        <w:rPr>
          <w:rFonts w:ascii="Century Gothic" w:hAnsi="Century Gothic"/>
          <w:lang w:val="en-US"/>
        </w:rPr>
      </w:pPr>
    </w:p>
    <w:p w:rsidR="006805B4" w:rsidRDefault="00656557" w:rsidP="0005458A">
      <w:pPr>
        <w:pStyle w:val="NoSpacing"/>
        <w:rPr>
          <w:rFonts w:ascii="Century Gothic" w:hAnsi="Century Gothic"/>
          <w:lang w:val="en-US"/>
        </w:rPr>
      </w:pPr>
      <w:r>
        <w:rPr>
          <w:rFonts w:ascii="Century Gothic" w:hAnsi="Century Gothic"/>
          <w:lang w:val="en-US"/>
        </w:rPr>
        <w:t xml:space="preserve">The degree of uncertainty surrounding the event determines the level of risk.  </w:t>
      </w:r>
    </w:p>
    <w:p w:rsidR="00656557" w:rsidRDefault="00656557" w:rsidP="0005458A">
      <w:pPr>
        <w:pStyle w:val="NoSpacing"/>
        <w:rPr>
          <w:rFonts w:ascii="Century Gothic" w:hAnsi="Century Gothic"/>
          <w:lang w:val="en-US"/>
        </w:rPr>
      </w:pPr>
    </w:p>
    <w:p w:rsidR="00656557" w:rsidRDefault="00656557" w:rsidP="0005458A">
      <w:pPr>
        <w:pStyle w:val="NoSpacing"/>
        <w:rPr>
          <w:rFonts w:ascii="Century Gothic" w:hAnsi="Century Gothic"/>
          <w:lang w:val="en-US"/>
        </w:rPr>
      </w:pPr>
      <w:r>
        <w:rPr>
          <w:rFonts w:ascii="Century Gothic" w:hAnsi="Century Gothic"/>
          <w:lang w:val="en-US"/>
        </w:rPr>
        <w:t xml:space="preserve">Risk in a corporate environment can be subdivided into four categories: </w:t>
      </w:r>
    </w:p>
    <w:p w:rsidR="00656557" w:rsidRDefault="00656557" w:rsidP="0005458A">
      <w:pPr>
        <w:pStyle w:val="NoSpacing"/>
        <w:rPr>
          <w:rFonts w:ascii="Century Gothic" w:hAnsi="Century Gothic"/>
          <w:lang w:val="en-US"/>
        </w:rPr>
      </w:pPr>
    </w:p>
    <w:p w:rsidR="00656557" w:rsidRDefault="00656557" w:rsidP="00451EAF">
      <w:pPr>
        <w:pStyle w:val="NoSpacing"/>
        <w:numPr>
          <w:ilvl w:val="0"/>
          <w:numId w:val="12"/>
        </w:numPr>
        <w:rPr>
          <w:rFonts w:ascii="Century Gothic" w:hAnsi="Century Gothic"/>
          <w:lang w:val="en-US"/>
        </w:rPr>
      </w:pPr>
      <w:r>
        <w:rPr>
          <w:rFonts w:ascii="Century Gothic" w:hAnsi="Century Gothic"/>
          <w:lang w:val="en-US"/>
        </w:rPr>
        <w:t>Core business risk</w:t>
      </w:r>
    </w:p>
    <w:p w:rsidR="00656557" w:rsidRDefault="00656557" w:rsidP="00451EAF">
      <w:pPr>
        <w:pStyle w:val="NoSpacing"/>
        <w:numPr>
          <w:ilvl w:val="0"/>
          <w:numId w:val="12"/>
        </w:numPr>
        <w:rPr>
          <w:rFonts w:ascii="Century Gothic" w:hAnsi="Century Gothic"/>
          <w:lang w:val="en-US"/>
        </w:rPr>
      </w:pPr>
      <w:r>
        <w:rPr>
          <w:rFonts w:ascii="Century Gothic" w:hAnsi="Century Gothic"/>
          <w:lang w:val="en-US"/>
        </w:rPr>
        <w:t>Incidental business risk</w:t>
      </w:r>
    </w:p>
    <w:p w:rsidR="00656557" w:rsidRDefault="00656557" w:rsidP="00451EAF">
      <w:pPr>
        <w:pStyle w:val="NoSpacing"/>
        <w:numPr>
          <w:ilvl w:val="0"/>
          <w:numId w:val="12"/>
        </w:numPr>
        <w:rPr>
          <w:rFonts w:ascii="Century Gothic" w:hAnsi="Century Gothic"/>
          <w:lang w:val="en-US"/>
        </w:rPr>
      </w:pPr>
      <w:r>
        <w:rPr>
          <w:rFonts w:ascii="Century Gothic" w:hAnsi="Century Gothic"/>
          <w:lang w:val="en-US"/>
        </w:rPr>
        <w:t>Operational risk</w:t>
      </w:r>
    </w:p>
    <w:p w:rsidR="00656557" w:rsidRDefault="00656557" w:rsidP="00451EAF">
      <w:pPr>
        <w:pStyle w:val="NoSpacing"/>
        <w:numPr>
          <w:ilvl w:val="0"/>
          <w:numId w:val="12"/>
        </w:numPr>
        <w:rPr>
          <w:rFonts w:ascii="Century Gothic" w:hAnsi="Century Gothic"/>
          <w:lang w:val="en-US"/>
        </w:rPr>
      </w:pPr>
      <w:r>
        <w:rPr>
          <w:rFonts w:ascii="Century Gothic" w:hAnsi="Century Gothic"/>
          <w:lang w:val="en-US"/>
        </w:rPr>
        <w:t xml:space="preserve">External downside risk </w:t>
      </w:r>
    </w:p>
    <w:p w:rsidR="00656557" w:rsidRDefault="00656557" w:rsidP="00656557">
      <w:pPr>
        <w:pStyle w:val="NoSpacing"/>
        <w:rPr>
          <w:rFonts w:ascii="Century Gothic" w:hAnsi="Century Gothic"/>
          <w:lang w:val="en-US"/>
        </w:rPr>
      </w:pPr>
    </w:p>
    <w:p w:rsidR="001E1AF8" w:rsidRDefault="001E1AF8" w:rsidP="00656557">
      <w:pPr>
        <w:pStyle w:val="NoSpacing"/>
        <w:rPr>
          <w:rFonts w:ascii="Century Gothic" w:hAnsi="Century Gothic"/>
          <w:lang w:val="en-US"/>
        </w:rPr>
      </w:pPr>
      <w:r>
        <w:rPr>
          <w:rFonts w:ascii="Century Gothic" w:hAnsi="Century Gothic"/>
          <w:lang w:val="en-US"/>
        </w:rPr>
        <w:t xml:space="preserve">See figure 6.1 on page 97 of the textbook </w:t>
      </w:r>
    </w:p>
    <w:p w:rsidR="001E1AF8" w:rsidRDefault="001E1AF8" w:rsidP="00656557">
      <w:pPr>
        <w:pStyle w:val="NoSpacing"/>
        <w:rPr>
          <w:rFonts w:ascii="Century Gothic" w:hAnsi="Century Gothic"/>
          <w:lang w:val="en-US"/>
        </w:rPr>
      </w:pPr>
    </w:p>
    <w:p w:rsidR="001E1AF8" w:rsidRDefault="001E1AF8" w:rsidP="00656557">
      <w:pPr>
        <w:pStyle w:val="NoSpacing"/>
        <w:rPr>
          <w:rFonts w:ascii="Century Gothic" w:hAnsi="Century Gothic"/>
          <w:lang w:val="en-US"/>
        </w:rPr>
      </w:pPr>
    </w:p>
    <w:p w:rsidR="001E1AF8" w:rsidRDefault="001E1AF8" w:rsidP="00656557">
      <w:pPr>
        <w:pStyle w:val="NoSpacing"/>
        <w:rPr>
          <w:rFonts w:ascii="Century Gothic" w:hAnsi="Century Gothic"/>
          <w:lang w:val="en-US"/>
        </w:rPr>
      </w:pPr>
    </w:p>
    <w:p w:rsidR="001E1AF8" w:rsidRDefault="001E1AF8" w:rsidP="00656557">
      <w:pPr>
        <w:pStyle w:val="NoSpacing"/>
        <w:rPr>
          <w:rFonts w:ascii="Century Gothic" w:hAnsi="Century Gothic"/>
          <w:lang w:val="en-US"/>
        </w:rPr>
      </w:pPr>
    </w:p>
    <w:p w:rsidR="001E1AF8" w:rsidRDefault="001E1AF8" w:rsidP="00656557">
      <w:pPr>
        <w:pStyle w:val="NoSpacing"/>
        <w:rPr>
          <w:rFonts w:ascii="Century Gothic" w:hAnsi="Century Gothic"/>
          <w:lang w:val="en-US"/>
        </w:rPr>
      </w:pPr>
    </w:p>
    <w:p w:rsidR="001E1AF8" w:rsidRDefault="001E1AF8" w:rsidP="00656557">
      <w:pPr>
        <w:pStyle w:val="NoSpacing"/>
        <w:rPr>
          <w:rFonts w:ascii="Century Gothic" w:hAnsi="Century Gothic"/>
          <w:lang w:val="en-US"/>
        </w:rPr>
      </w:pPr>
    </w:p>
    <w:p w:rsidR="001E1AF8" w:rsidRDefault="001E1AF8" w:rsidP="00656557">
      <w:pPr>
        <w:pStyle w:val="NoSpacing"/>
        <w:rPr>
          <w:rFonts w:ascii="Century Gothic" w:hAnsi="Century Gothic"/>
          <w:lang w:val="en-US"/>
        </w:rPr>
      </w:pPr>
    </w:p>
    <w:p w:rsidR="001E1AF8" w:rsidRDefault="001E1AF8" w:rsidP="00656557">
      <w:pPr>
        <w:pStyle w:val="NoSpacing"/>
        <w:rPr>
          <w:rFonts w:ascii="Century Gothic" w:hAnsi="Century Gothic"/>
          <w:lang w:val="en-US"/>
        </w:rPr>
      </w:pPr>
    </w:p>
    <w:p w:rsidR="001E1AF8" w:rsidRDefault="001E1AF8" w:rsidP="00656557">
      <w:pPr>
        <w:pStyle w:val="NoSpacing"/>
        <w:rPr>
          <w:rFonts w:ascii="Century Gothic" w:hAnsi="Century Gothic"/>
          <w:lang w:val="en-US"/>
        </w:rPr>
      </w:pPr>
    </w:p>
    <w:p w:rsidR="00656557" w:rsidRDefault="00656557" w:rsidP="00656557">
      <w:pPr>
        <w:pStyle w:val="NoSpacing"/>
        <w:rPr>
          <w:rFonts w:ascii="Century Gothic" w:hAnsi="Century Gothic"/>
          <w:lang w:val="en-US"/>
        </w:rPr>
      </w:pPr>
      <w:r>
        <w:rPr>
          <w:rFonts w:ascii="Century Gothic" w:hAnsi="Century Gothic"/>
          <w:b/>
          <w:i/>
          <w:lang w:val="en-US"/>
        </w:rPr>
        <w:lastRenderedPageBreak/>
        <w:t xml:space="preserve">The classification of risks inherent in purchasing and supply management </w:t>
      </w:r>
    </w:p>
    <w:p w:rsidR="00656557" w:rsidRDefault="00656557" w:rsidP="00656557">
      <w:pPr>
        <w:pStyle w:val="NoSpacing"/>
        <w:rPr>
          <w:rFonts w:ascii="Century Gothic" w:hAnsi="Century Gothic"/>
          <w:lang w:val="en-US"/>
        </w:rPr>
      </w:pPr>
      <w:r>
        <w:rPr>
          <w:rFonts w:ascii="Century Gothic" w:hAnsi="Century Gothic"/>
          <w:lang w:val="en-US"/>
        </w:rPr>
        <w:t>Purchasing and supply risks can be found in all of the risk groupings indicated.</w:t>
      </w:r>
    </w:p>
    <w:p w:rsidR="001E1AF8" w:rsidRDefault="001E1AF8" w:rsidP="00656557">
      <w:pPr>
        <w:pStyle w:val="NoSpacing"/>
        <w:rPr>
          <w:rFonts w:ascii="Century Gothic" w:hAnsi="Century Gothic"/>
          <w:lang w:val="en-US"/>
        </w:rPr>
      </w:pPr>
    </w:p>
    <w:p w:rsidR="001E1AF8" w:rsidRDefault="001E1AF8" w:rsidP="00656557">
      <w:pPr>
        <w:pStyle w:val="NoSpacing"/>
        <w:rPr>
          <w:rFonts w:ascii="Century Gothic" w:hAnsi="Century Gothic"/>
          <w:i/>
          <w:lang w:val="en-US"/>
        </w:rPr>
      </w:pPr>
      <w:r>
        <w:rPr>
          <w:rFonts w:ascii="Century Gothic" w:hAnsi="Century Gothic"/>
          <w:i/>
          <w:lang w:val="en-US"/>
        </w:rPr>
        <w:t xml:space="preserve">Speculative purchasing and supply management risks </w:t>
      </w:r>
    </w:p>
    <w:p w:rsidR="001E1AF8" w:rsidRPr="00B21E18" w:rsidRDefault="001E1AF8" w:rsidP="00656557">
      <w:pPr>
        <w:pStyle w:val="NoSpacing"/>
        <w:rPr>
          <w:rFonts w:ascii="Century Gothic" w:hAnsi="Century Gothic"/>
          <w:lang w:val="en-US"/>
        </w:rPr>
      </w:pPr>
      <w:r w:rsidRPr="00B21E18">
        <w:rPr>
          <w:rFonts w:ascii="Century Gothic" w:hAnsi="Century Gothic"/>
          <w:lang w:val="en-US"/>
        </w:rPr>
        <w:t>Those risks that</w:t>
      </w:r>
      <w:r w:rsidR="00B21E18" w:rsidRPr="00B21E18">
        <w:rPr>
          <w:rFonts w:ascii="Century Gothic" w:hAnsi="Century Gothic"/>
          <w:lang w:val="en-US"/>
        </w:rPr>
        <w:t xml:space="preserve"> offer a chance of gain or loss</w:t>
      </w:r>
    </w:p>
    <w:p w:rsidR="00B21E18" w:rsidRDefault="00B21E18" w:rsidP="00656557">
      <w:pPr>
        <w:pStyle w:val="NoSpacing"/>
        <w:rPr>
          <w:rFonts w:ascii="Century Gothic" w:hAnsi="Century Gothic"/>
          <w:i/>
          <w:lang w:val="en-US"/>
        </w:rPr>
      </w:pPr>
    </w:p>
    <w:p w:rsidR="00B21E18" w:rsidRPr="00B21E18" w:rsidRDefault="00B21E18" w:rsidP="00656557">
      <w:pPr>
        <w:pStyle w:val="NoSpacing"/>
        <w:rPr>
          <w:rFonts w:ascii="Century Gothic" w:hAnsi="Century Gothic"/>
          <w:i/>
          <w:lang w:val="en-US"/>
        </w:rPr>
      </w:pPr>
      <w:r w:rsidRPr="00B21E18">
        <w:rPr>
          <w:rFonts w:ascii="Century Gothic" w:hAnsi="Century Gothic"/>
          <w:i/>
          <w:lang w:val="en-US"/>
        </w:rPr>
        <w:t>Core business risks in P &amp; S</w:t>
      </w:r>
    </w:p>
    <w:p w:rsidR="00B21E18" w:rsidRDefault="00B21E18" w:rsidP="00656557">
      <w:pPr>
        <w:pStyle w:val="NoSpacing"/>
        <w:rPr>
          <w:rFonts w:ascii="Century Gothic" w:hAnsi="Century Gothic"/>
          <w:lang w:val="en-US"/>
        </w:rPr>
      </w:pPr>
      <w:r>
        <w:rPr>
          <w:rFonts w:ascii="Century Gothic" w:hAnsi="Century Gothic"/>
          <w:lang w:val="en-US"/>
        </w:rPr>
        <w:t xml:space="preserve"> Include all the activities, decisions and events which impact directly on the operating profit of an organization. These risks are inherent to the main business of the organization.</w:t>
      </w:r>
    </w:p>
    <w:p w:rsidR="00B21E18" w:rsidRDefault="00B21E18" w:rsidP="00656557">
      <w:pPr>
        <w:pStyle w:val="NoSpacing"/>
        <w:rPr>
          <w:rFonts w:ascii="Century Gothic" w:hAnsi="Century Gothic"/>
          <w:lang w:val="en-US"/>
        </w:rPr>
      </w:pPr>
    </w:p>
    <w:p w:rsidR="00B21E18" w:rsidRDefault="00B21E18" w:rsidP="00656557">
      <w:pPr>
        <w:pStyle w:val="NoSpacing"/>
        <w:rPr>
          <w:rFonts w:ascii="Century Gothic" w:hAnsi="Century Gothic"/>
          <w:lang w:val="en-US"/>
        </w:rPr>
      </w:pPr>
      <w:r>
        <w:rPr>
          <w:rFonts w:ascii="Century Gothic" w:hAnsi="Century Gothic"/>
          <w:lang w:val="en-US"/>
        </w:rPr>
        <w:t>The cause fluctuations in the operating profit of the company and eventually also in the earnings of the ordinary shareholder.</w:t>
      </w:r>
    </w:p>
    <w:p w:rsidR="00B21E18" w:rsidRDefault="00B21E18" w:rsidP="00656557">
      <w:pPr>
        <w:pStyle w:val="NoSpacing"/>
        <w:rPr>
          <w:rFonts w:ascii="Century Gothic" w:hAnsi="Century Gothic"/>
          <w:lang w:val="en-US"/>
        </w:rPr>
      </w:pPr>
    </w:p>
    <w:p w:rsidR="00B21E18" w:rsidRDefault="00B21E18" w:rsidP="00656557">
      <w:pPr>
        <w:pStyle w:val="NoSpacing"/>
        <w:rPr>
          <w:rFonts w:ascii="Century Gothic" w:hAnsi="Century Gothic"/>
          <w:lang w:val="en-US"/>
        </w:rPr>
      </w:pPr>
      <w:r>
        <w:rPr>
          <w:rFonts w:ascii="Century Gothic" w:hAnsi="Century Gothic"/>
          <w:i/>
          <w:lang w:val="en-US"/>
        </w:rPr>
        <w:t xml:space="preserve">Incidental business risks in P &amp; S </w:t>
      </w:r>
      <w:r>
        <w:rPr>
          <w:rFonts w:ascii="Century Gothic" w:hAnsi="Century Gothic"/>
          <w:lang w:val="en-US"/>
        </w:rPr>
        <w:t xml:space="preserve"> </w:t>
      </w:r>
    </w:p>
    <w:p w:rsidR="00B21E18" w:rsidRDefault="00E327F2" w:rsidP="00656557">
      <w:pPr>
        <w:pStyle w:val="NoSpacing"/>
        <w:rPr>
          <w:rFonts w:ascii="Century Gothic" w:hAnsi="Century Gothic"/>
          <w:lang w:val="en-US"/>
        </w:rPr>
      </w:pPr>
      <w:r>
        <w:rPr>
          <w:rFonts w:ascii="Century Gothic" w:hAnsi="Century Gothic"/>
          <w:lang w:val="en-US"/>
        </w:rPr>
        <w:t>Risks that arise naturally from the activities of the business. They do not form part of the main business of the enterprise.</w:t>
      </w:r>
    </w:p>
    <w:p w:rsidR="00E327F2" w:rsidRDefault="00E327F2" w:rsidP="00656557">
      <w:pPr>
        <w:pStyle w:val="NoSpacing"/>
        <w:rPr>
          <w:rFonts w:ascii="Century Gothic" w:hAnsi="Century Gothic"/>
          <w:lang w:val="en-US"/>
        </w:rPr>
      </w:pPr>
    </w:p>
    <w:p w:rsidR="00E327F2" w:rsidRDefault="00E327F2" w:rsidP="00656557">
      <w:pPr>
        <w:pStyle w:val="NoSpacing"/>
        <w:rPr>
          <w:rFonts w:ascii="Century Gothic" w:hAnsi="Century Gothic"/>
          <w:lang w:val="en-US"/>
        </w:rPr>
      </w:pPr>
      <w:r>
        <w:rPr>
          <w:rFonts w:ascii="Century Gothic" w:hAnsi="Century Gothic"/>
          <w:lang w:val="en-US"/>
        </w:rPr>
        <w:t xml:space="preserve">These risks are many financial and can generally be subdivided into the following categories: </w:t>
      </w:r>
    </w:p>
    <w:p w:rsidR="00E327F2" w:rsidRDefault="00E327F2" w:rsidP="00656557">
      <w:pPr>
        <w:pStyle w:val="NoSpacing"/>
        <w:rPr>
          <w:rFonts w:ascii="Century Gothic" w:hAnsi="Century Gothic"/>
          <w:lang w:val="en-US"/>
        </w:rPr>
      </w:pPr>
    </w:p>
    <w:p w:rsidR="00E327F2" w:rsidRDefault="00E327F2" w:rsidP="00451EAF">
      <w:pPr>
        <w:pStyle w:val="NoSpacing"/>
        <w:numPr>
          <w:ilvl w:val="0"/>
          <w:numId w:val="13"/>
        </w:numPr>
        <w:rPr>
          <w:rFonts w:ascii="Century Gothic" w:hAnsi="Century Gothic"/>
          <w:lang w:val="en-US"/>
        </w:rPr>
      </w:pPr>
      <w:r>
        <w:rPr>
          <w:rFonts w:ascii="Century Gothic" w:hAnsi="Century Gothic"/>
          <w:lang w:val="en-US"/>
        </w:rPr>
        <w:t>Interest rate risk – risk of having to pay more for debt due to changes in market interest rates</w:t>
      </w:r>
    </w:p>
    <w:p w:rsidR="00E327F2" w:rsidRDefault="00E327F2" w:rsidP="00451EAF">
      <w:pPr>
        <w:pStyle w:val="NoSpacing"/>
        <w:numPr>
          <w:ilvl w:val="0"/>
          <w:numId w:val="13"/>
        </w:numPr>
        <w:rPr>
          <w:rFonts w:ascii="Century Gothic" w:hAnsi="Century Gothic"/>
          <w:lang w:val="en-US"/>
        </w:rPr>
      </w:pPr>
      <w:r>
        <w:rPr>
          <w:rFonts w:ascii="Century Gothic" w:hAnsi="Century Gothic"/>
          <w:lang w:val="en-US"/>
        </w:rPr>
        <w:t>Liquidity risk – risk of being unable to pay suppliers when required</w:t>
      </w:r>
    </w:p>
    <w:p w:rsidR="00E327F2" w:rsidRDefault="00E327F2" w:rsidP="00451EAF">
      <w:pPr>
        <w:pStyle w:val="NoSpacing"/>
        <w:numPr>
          <w:ilvl w:val="0"/>
          <w:numId w:val="13"/>
        </w:numPr>
        <w:rPr>
          <w:rFonts w:ascii="Century Gothic" w:hAnsi="Century Gothic"/>
          <w:lang w:val="en-US"/>
        </w:rPr>
      </w:pPr>
      <w:r>
        <w:rPr>
          <w:rFonts w:ascii="Century Gothic" w:hAnsi="Century Gothic"/>
          <w:lang w:val="en-US"/>
        </w:rPr>
        <w:t>Currency risk – the possible impact which fluctuations in exchange rates may have.</w:t>
      </w:r>
    </w:p>
    <w:p w:rsidR="00E327F2" w:rsidRDefault="00E327F2" w:rsidP="00E327F2">
      <w:pPr>
        <w:pStyle w:val="NoSpacing"/>
        <w:rPr>
          <w:rFonts w:ascii="Century Gothic" w:hAnsi="Century Gothic"/>
          <w:lang w:val="en-US"/>
        </w:rPr>
      </w:pPr>
    </w:p>
    <w:p w:rsidR="00E327F2" w:rsidRDefault="00E327F2" w:rsidP="00E327F2">
      <w:pPr>
        <w:pStyle w:val="NoSpacing"/>
        <w:rPr>
          <w:rFonts w:ascii="Century Gothic" w:hAnsi="Century Gothic"/>
          <w:lang w:val="en-US"/>
        </w:rPr>
      </w:pPr>
      <w:r>
        <w:rPr>
          <w:rFonts w:ascii="Century Gothic" w:hAnsi="Century Gothic"/>
          <w:i/>
          <w:lang w:val="en-US"/>
        </w:rPr>
        <w:t>Event risks in P &amp; S management</w:t>
      </w:r>
    </w:p>
    <w:p w:rsidR="00E327F2" w:rsidRDefault="00E327F2" w:rsidP="00E327F2">
      <w:pPr>
        <w:pStyle w:val="NoSpacing"/>
        <w:rPr>
          <w:rFonts w:ascii="Century Gothic" w:hAnsi="Century Gothic"/>
          <w:lang w:val="en-US"/>
        </w:rPr>
      </w:pPr>
      <w:r>
        <w:rPr>
          <w:rFonts w:ascii="Century Gothic" w:hAnsi="Century Gothic"/>
          <w:lang w:val="en-US"/>
        </w:rPr>
        <w:t xml:space="preserve">Include only the possibility of loss was no chance of gain </w:t>
      </w:r>
      <w:proofErr w:type="spellStart"/>
      <w:proofErr w:type="gramStart"/>
      <w:r>
        <w:rPr>
          <w:rFonts w:ascii="Century Gothic" w:hAnsi="Century Gothic"/>
          <w:lang w:val="en-US"/>
        </w:rPr>
        <w:t>i.e</w:t>
      </w:r>
      <w:proofErr w:type="spellEnd"/>
      <w:r>
        <w:rPr>
          <w:rFonts w:ascii="Century Gothic" w:hAnsi="Century Gothic"/>
          <w:lang w:val="en-US"/>
        </w:rPr>
        <w:t xml:space="preserve">  Incoming</w:t>
      </w:r>
      <w:proofErr w:type="gramEnd"/>
      <w:r>
        <w:rPr>
          <w:rFonts w:ascii="Century Gothic" w:hAnsi="Century Gothic"/>
          <w:lang w:val="en-US"/>
        </w:rPr>
        <w:t xml:space="preserve"> goods damage during transportation.</w:t>
      </w:r>
    </w:p>
    <w:p w:rsidR="00E327F2" w:rsidRDefault="00E327F2" w:rsidP="00E327F2">
      <w:pPr>
        <w:pStyle w:val="NoSpacing"/>
        <w:rPr>
          <w:rFonts w:ascii="Century Gothic" w:hAnsi="Century Gothic"/>
          <w:lang w:val="en-US"/>
        </w:rPr>
      </w:pPr>
    </w:p>
    <w:p w:rsidR="00E327F2" w:rsidRDefault="00E327F2" w:rsidP="00E327F2">
      <w:pPr>
        <w:pStyle w:val="NoSpacing"/>
        <w:rPr>
          <w:rFonts w:ascii="Century Gothic" w:hAnsi="Century Gothic"/>
          <w:lang w:val="en-US"/>
        </w:rPr>
      </w:pPr>
      <w:r>
        <w:rPr>
          <w:rFonts w:ascii="Century Gothic" w:hAnsi="Century Gothic"/>
          <w:lang w:val="en-US"/>
        </w:rPr>
        <w:t>These risks are usually referred to as insurable losses as the financial consequences of these losses may be transferred to an insurance company.</w:t>
      </w:r>
    </w:p>
    <w:p w:rsidR="00E327F2" w:rsidRDefault="00E327F2" w:rsidP="00E327F2">
      <w:pPr>
        <w:pStyle w:val="NoSpacing"/>
        <w:rPr>
          <w:rFonts w:ascii="Century Gothic" w:hAnsi="Century Gothic"/>
          <w:lang w:val="en-US"/>
        </w:rPr>
      </w:pPr>
    </w:p>
    <w:p w:rsidR="00E327F2" w:rsidRDefault="00E327F2" w:rsidP="00E327F2">
      <w:pPr>
        <w:pStyle w:val="NoSpacing"/>
        <w:rPr>
          <w:rFonts w:ascii="Century Gothic" w:hAnsi="Century Gothic"/>
          <w:lang w:val="en-US"/>
        </w:rPr>
      </w:pPr>
      <w:r>
        <w:rPr>
          <w:rFonts w:ascii="Century Gothic" w:hAnsi="Century Gothic"/>
          <w:lang w:val="en-US"/>
        </w:rPr>
        <w:t>Specific event risk categories include:</w:t>
      </w:r>
    </w:p>
    <w:p w:rsidR="00E327F2" w:rsidRDefault="00E327F2" w:rsidP="00E327F2">
      <w:pPr>
        <w:pStyle w:val="NoSpacing"/>
        <w:rPr>
          <w:rFonts w:ascii="Century Gothic" w:hAnsi="Century Gothic"/>
          <w:lang w:val="en-US"/>
        </w:rPr>
      </w:pPr>
    </w:p>
    <w:p w:rsidR="00E327F2" w:rsidRDefault="00E327F2" w:rsidP="00451EAF">
      <w:pPr>
        <w:pStyle w:val="NoSpacing"/>
        <w:numPr>
          <w:ilvl w:val="0"/>
          <w:numId w:val="14"/>
        </w:numPr>
        <w:rPr>
          <w:rFonts w:ascii="Century Gothic" w:hAnsi="Century Gothic"/>
          <w:lang w:val="en-US"/>
        </w:rPr>
      </w:pPr>
      <w:r>
        <w:rPr>
          <w:rFonts w:ascii="Century Gothic" w:hAnsi="Century Gothic"/>
          <w:lang w:val="en-US"/>
        </w:rPr>
        <w:t xml:space="preserve">External downside risks  </w:t>
      </w:r>
    </w:p>
    <w:p w:rsidR="00E327F2" w:rsidRDefault="00E327F2" w:rsidP="00451EAF">
      <w:pPr>
        <w:pStyle w:val="NoSpacing"/>
        <w:numPr>
          <w:ilvl w:val="0"/>
          <w:numId w:val="14"/>
        </w:numPr>
        <w:rPr>
          <w:rFonts w:ascii="Century Gothic" w:hAnsi="Century Gothic"/>
          <w:lang w:val="en-US"/>
        </w:rPr>
      </w:pPr>
      <w:r>
        <w:rPr>
          <w:rFonts w:ascii="Century Gothic" w:hAnsi="Century Gothic"/>
          <w:lang w:val="en-US"/>
        </w:rPr>
        <w:t xml:space="preserve">Operational risks </w:t>
      </w:r>
    </w:p>
    <w:p w:rsidR="00D66CAC" w:rsidRDefault="00D66CAC" w:rsidP="00D66CAC">
      <w:pPr>
        <w:pStyle w:val="NoSpacing"/>
        <w:rPr>
          <w:rFonts w:ascii="Century Gothic" w:hAnsi="Century Gothic"/>
          <w:lang w:val="en-US"/>
        </w:rPr>
      </w:pPr>
    </w:p>
    <w:p w:rsidR="00D66CAC" w:rsidRDefault="00D66CAC" w:rsidP="00D66CAC">
      <w:pPr>
        <w:pStyle w:val="NoSpacing"/>
        <w:rPr>
          <w:rFonts w:ascii="Century Gothic" w:hAnsi="Century Gothic"/>
          <w:lang w:val="en-US"/>
        </w:rPr>
      </w:pPr>
      <w:r>
        <w:rPr>
          <w:rFonts w:ascii="Century Gothic" w:hAnsi="Century Gothic"/>
          <w:b/>
          <w:i/>
          <w:lang w:val="en-US"/>
        </w:rPr>
        <w:t xml:space="preserve">External downside risks </w:t>
      </w:r>
    </w:p>
    <w:p w:rsidR="00D66CAC" w:rsidRDefault="00D66CAC" w:rsidP="00D66CAC">
      <w:pPr>
        <w:pStyle w:val="NoSpacing"/>
        <w:rPr>
          <w:rFonts w:ascii="Century Gothic" w:hAnsi="Century Gothic"/>
          <w:lang w:val="en-US"/>
        </w:rPr>
      </w:pPr>
      <w:r>
        <w:rPr>
          <w:rFonts w:ascii="Century Gothic" w:hAnsi="Century Gothic"/>
          <w:lang w:val="en-US"/>
        </w:rPr>
        <w:t>Refer to those external factors that could affect the enterprise negatively i.e. natural disasters, robberies, hijackings etc.</w:t>
      </w:r>
    </w:p>
    <w:p w:rsidR="00D66CAC" w:rsidRDefault="00D66CAC" w:rsidP="00D66CAC">
      <w:pPr>
        <w:pStyle w:val="NoSpacing"/>
        <w:rPr>
          <w:rFonts w:ascii="Century Gothic" w:hAnsi="Century Gothic"/>
          <w:lang w:val="en-US"/>
        </w:rPr>
      </w:pPr>
    </w:p>
    <w:p w:rsidR="00D66CAC" w:rsidRDefault="00D66CAC" w:rsidP="00D66CAC">
      <w:pPr>
        <w:pStyle w:val="NoSpacing"/>
        <w:rPr>
          <w:rFonts w:ascii="Century Gothic" w:hAnsi="Century Gothic"/>
          <w:lang w:val="en-US"/>
        </w:rPr>
      </w:pPr>
      <w:r>
        <w:rPr>
          <w:rFonts w:ascii="Century Gothic" w:hAnsi="Century Gothic"/>
          <w:lang w:val="en-US"/>
        </w:rPr>
        <w:t xml:space="preserve">Some examples include: </w:t>
      </w:r>
    </w:p>
    <w:p w:rsidR="00D66CAC" w:rsidRDefault="00D66CAC" w:rsidP="00D66CAC">
      <w:pPr>
        <w:pStyle w:val="NoSpacing"/>
        <w:rPr>
          <w:rFonts w:ascii="Century Gothic" w:hAnsi="Century Gothic"/>
          <w:lang w:val="en-US"/>
        </w:rPr>
      </w:pPr>
    </w:p>
    <w:p w:rsidR="00D66CAC" w:rsidRDefault="00D66CAC" w:rsidP="00451EAF">
      <w:pPr>
        <w:pStyle w:val="NoSpacing"/>
        <w:numPr>
          <w:ilvl w:val="0"/>
          <w:numId w:val="15"/>
        </w:numPr>
        <w:rPr>
          <w:rFonts w:ascii="Century Gothic" w:hAnsi="Century Gothic"/>
          <w:lang w:val="en-US"/>
        </w:rPr>
      </w:pPr>
      <w:r>
        <w:rPr>
          <w:rFonts w:ascii="Century Gothic" w:hAnsi="Century Gothic"/>
          <w:lang w:val="en-US"/>
        </w:rPr>
        <w:t>External suppliers not delivering on delivery date</w:t>
      </w:r>
    </w:p>
    <w:p w:rsidR="00D66CAC" w:rsidRDefault="00D66CAC" w:rsidP="00451EAF">
      <w:pPr>
        <w:pStyle w:val="NoSpacing"/>
        <w:numPr>
          <w:ilvl w:val="0"/>
          <w:numId w:val="15"/>
        </w:numPr>
        <w:rPr>
          <w:rFonts w:ascii="Century Gothic" w:hAnsi="Century Gothic"/>
          <w:lang w:val="en-US"/>
        </w:rPr>
      </w:pPr>
      <w:r>
        <w:rPr>
          <w:rFonts w:ascii="Century Gothic" w:hAnsi="Century Gothic"/>
          <w:lang w:val="en-US"/>
        </w:rPr>
        <w:t>Physical security risks</w:t>
      </w:r>
    </w:p>
    <w:p w:rsidR="00D66CAC" w:rsidRDefault="00D66CAC" w:rsidP="00451EAF">
      <w:pPr>
        <w:pStyle w:val="NoSpacing"/>
        <w:numPr>
          <w:ilvl w:val="0"/>
          <w:numId w:val="15"/>
        </w:numPr>
        <w:rPr>
          <w:rFonts w:ascii="Century Gothic" w:hAnsi="Century Gothic"/>
          <w:lang w:val="en-US"/>
        </w:rPr>
      </w:pPr>
      <w:r>
        <w:rPr>
          <w:rFonts w:ascii="Century Gothic" w:hAnsi="Century Gothic"/>
          <w:lang w:val="en-US"/>
        </w:rPr>
        <w:t>Litigation risks</w:t>
      </w:r>
    </w:p>
    <w:p w:rsidR="00D66CAC" w:rsidRDefault="00D66CAC" w:rsidP="00451EAF">
      <w:pPr>
        <w:pStyle w:val="NoSpacing"/>
        <w:numPr>
          <w:ilvl w:val="0"/>
          <w:numId w:val="15"/>
        </w:numPr>
        <w:rPr>
          <w:rFonts w:ascii="Century Gothic" w:hAnsi="Century Gothic"/>
          <w:lang w:val="en-US"/>
        </w:rPr>
      </w:pPr>
      <w:r>
        <w:rPr>
          <w:rFonts w:ascii="Century Gothic" w:hAnsi="Century Gothic"/>
          <w:lang w:val="en-US"/>
        </w:rPr>
        <w:t>Natural disaster risks</w:t>
      </w:r>
    </w:p>
    <w:p w:rsidR="00D66CAC" w:rsidRDefault="00D66CAC" w:rsidP="00451EAF">
      <w:pPr>
        <w:pStyle w:val="NoSpacing"/>
        <w:numPr>
          <w:ilvl w:val="0"/>
          <w:numId w:val="15"/>
        </w:numPr>
        <w:rPr>
          <w:rFonts w:ascii="Century Gothic" w:hAnsi="Century Gothic"/>
          <w:lang w:val="en-US"/>
        </w:rPr>
      </w:pPr>
      <w:proofErr w:type="spellStart"/>
      <w:r>
        <w:rPr>
          <w:rFonts w:ascii="Century Gothic" w:hAnsi="Century Gothic"/>
          <w:lang w:val="en-US"/>
        </w:rPr>
        <w:t>Labour</w:t>
      </w:r>
      <w:proofErr w:type="spellEnd"/>
      <w:r>
        <w:rPr>
          <w:rFonts w:ascii="Century Gothic" w:hAnsi="Century Gothic"/>
          <w:lang w:val="en-US"/>
        </w:rPr>
        <w:t xml:space="preserve"> action risks</w:t>
      </w:r>
    </w:p>
    <w:p w:rsidR="00D66CAC" w:rsidRDefault="00D66CAC" w:rsidP="00451EAF">
      <w:pPr>
        <w:pStyle w:val="NoSpacing"/>
        <w:numPr>
          <w:ilvl w:val="0"/>
          <w:numId w:val="15"/>
        </w:numPr>
        <w:rPr>
          <w:rFonts w:ascii="Century Gothic" w:hAnsi="Century Gothic"/>
          <w:lang w:val="en-US"/>
        </w:rPr>
      </w:pPr>
      <w:r>
        <w:rPr>
          <w:rFonts w:ascii="Century Gothic" w:hAnsi="Century Gothic"/>
          <w:lang w:val="en-US"/>
        </w:rPr>
        <w:t xml:space="preserve">Government regulations pertaining to purchasing </w:t>
      </w:r>
    </w:p>
    <w:p w:rsidR="00C61776" w:rsidRDefault="00C61776" w:rsidP="00C61776">
      <w:pPr>
        <w:pStyle w:val="NoSpacing"/>
        <w:rPr>
          <w:rFonts w:ascii="Century Gothic" w:hAnsi="Century Gothic"/>
          <w:lang w:val="en-US"/>
        </w:rPr>
      </w:pPr>
    </w:p>
    <w:p w:rsidR="00C61776" w:rsidRDefault="00C61776" w:rsidP="00C61776">
      <w:pPr>
        <w:pStyle w:val="NoSpacing"/>
        <w:rPr>
          <w:rFonts w:ascii="Century Gothic" w:hAnsi="Century Gothic"/>
          <w:b/>
          <w:i/>
          <w:lang w:val="en-US"/>
        </w:rPr>
      </w:pPr>
      <w:r>
        <w:rPr>
          <w:rFonts w:ascii="Century Gothic" w:hAnsi="Century Gothic"/>
          <w:b/>
          <w:i/>
          <w:lang w:val="en-US"/>
        </w:rPr>
        <w:t>Operational risks</w:t>
      </w:r>
      <w:r w:rsidR="00B96468">
        <w:rPr>
          <w:rFonts w:ascii="Century Gothic" w:hAnsi="Century Gothic"/>
          <w:b/>
          <w:i/>
          <w:lang w:val="en-US"/>
        </w:rPr>
        <w:t xml:space="preserve"> impacting on purchasing and supply management </w:t>
      </w:r>
    </w:p>
    <w:p w:rsidR="0040627D" w:rsidRDefault="00670798" w:rsidP="00C61776">
      <w:pPr>
        <w:pStyle w:val="NoSpacing"/>
        <w:rPr>
          <w:rFonts w:ascii="Century Gothic" w:hAnsi="Century Gothic"/>
          <w:lang w:val="en-US"/>
        </w:rPr>
      </w:pPr>
      <w:r>
        <w:rPr>
          <w:rFonts w:ascii="Century Gothic" w:hAnsi="Century Gothic"/>
          <w:lang w:val="en-US"/>
        </w:rPr>
        <w:t>Operational risk is the exposure of an organization to losses resulting from the internal failures or shortcomings of people, processes and systems.</w:t>
      </w:r>
    </w:p>
    <w:p w:rsidR="00670798" w:rsidRDefault="00670798" w:rsidP="00C61776">
      <w:pPr>
        <w:pStyle w:val="NoSpacing"/>
        <w:rPr>
          <w:rFonts w:ascii="Century Gothic" w:hAnsi="Century Gothic"/>
          <w:lang w:val="en-US"/>
        </w:rPr>
      </w:pPr>
    </w:p>
    <w:p w:rsidR="00670798" w:rsidRDefault="00670798" w:rsidP="00C61776">
      <w:pPr>
        <w:pStyle w:val="NoSpacing"/>
        <w:rPr>
          <w:rFonts w:ascii="Century Gothic" w:hAnsi="Century Gothic"/>
          <w:lang w:val="en-US"/>
        </w:rPr>
      </w:pPr>
      <w:r>
        <w:rPr>
          <w:rFonts w:ascii="Century Gothic" w:hAnsi="Century Gothic"/>
          <w:i/>
          <w:lang w:val="en-US"/>
        </w:rPr>
        <w:t xml:space="preserve">People </w:t>
      </w:r>
    </w:p>
    <w:p w:rsidR="00670798" w:rsidRDefault="00670798" w:rsidP="00C61776">
      <w:pPr>
        <w:pStyle w:val="NoSpacing"/>
        <w:rPr>
          <w:rFonts w:ascii="Century Gothic" w:hAnsi="Century Gothic"/>
          <w:lang w:val="en-US"/>
        </w:rPr>
      </w:pPr>
      <w:r>
        <w:rPr>
          <w:rFonts w:ascii="Century Gothic" w:hAnsi="Century Gothic"/>
          <w:lang w:val="en-US"/>
        </w:rPr>
        <w:t xml:space="preserve">People risks continue to be the major contributing factor in many dramatic failures. Some of these risks include: </w:t>
      </w:r>
    </w:p>
    <w:p w:rsidR="00670798" w:rsidRDefault="00670798" w:rsidP="00C61776">
      <w:pPr>
        <w:pStyle w:val="NoSpacing"/>
        <w:rPr>
          <w:rFonts w:ascii="Century Gothic" w:hAnsi="Century Gothic"/>
          <w:lang w:val="en-US"/>
        </w:rPr>
      </w:pPr>
    </w:p>
    <w:p w:rsidR="00670798" w:rsidRDefault="00670798" w:rsidP="00670798">
      <w:pPr>
        <w:pStyle w:val="NoSpacing"/>
        <w:numPr>
          <w:ilvl w:val="0"/>
          <w:numId w:val="16"/>
        </w:numPr>
        <w:rPr>
          <w:rFonts w:ascii="Century Gothic" w:hAnsi="Century Gothic"/>
          <w:lang w:val="en-US"/>
        </w:rPr>
      </w:pPr>
      <w:r>
        <w:rPr>
          <w:rFonts w:ascii="Century Gothic" w:hAnsi="Century Gothic"/>
          <w:lang w:val="en-US"/>
        </w:rPr>
        <w:t xml:space="preserve">Inexperienced, incompetent, unsuitable , negligent or maverick staff </w:t>
      </w:r>
    </w:p>
    <w:p w:rsidR="00670798" w:rsidRDefault="00670798" w:rsidP="00670798">
      <w:pPr>
        <w:pStyle w:val="NoSpacing"/>
        <w:numPr>
          <w:ilvl w:val="0"/>
          <w:numId w:val="16"/>
        </w:numPr>
        <w:rPr>
          <w:rFonts w:ascii="Century Gothic" w:hAnsi="Century Gothic"/>
          <w:lang w:val="en-US"/>
        </w:rPr>
      </w:pPr>
      <w:r>
        <w:rPr>
          <w:rFonts w:ascii="Century Gothic" w:hAnsi="Century Gothic"/>
          <w:lang w:val="en-US"/>
        </w:rPr>
        <w:t>Human error</w:t>
      </w:r>
    </w:p>
    <w:p w:rsidR="00670798" w:rsidRDefault="00670798" w:rsidP="00670798">
      <w:pPr>
        <w:pStyle w:val="NoSpacing"/>
        <w:numPr>
          <w:ilvl w:val="0"/>
          <w:numId w:val="16"/>
        </w:numPr>
        <w:rPr>
          <w:rFonts w:ascii="Century Gothic" w:hAnsi="Century Gothic"/>
          <w:lang w:val="en-US"/>
        </w:rPr>
      </w:pPr>
      <w:r>
        <w:rPr>
          <w:rFonts w:ascii="Century Gothic" w:hAnsi="Century Gothic"/>
          <w:lang w:val="en-US"/>
        </w:rPr>
        <w:t xml:space="preserve">A working culture that creates low morale, high staff turnover, poor concentration </w:t>
      </w:r>
    </w:p>
    <w:p w:rsidR="00670798" w:rsidRDefault="00670798" w:rsidP="00670798">
      <w:pPr>
        <w:pStyle w:val="NoSpacing"/>
        <w:numPr>
          <w:ilvl w:val="0"/>
          <w:numId w:val="16"/>
        </w:numPr>
        <w:rPr>
          <w:rFonts w:ascii="Century Gothic" w:hAnsi="Century Gothic"/>
          <w:lang w:val="en-US"/>
        </w:rPr>
      </w:pPr>
      <w:r>
        <w:rPr>
          <w:rFonts w:ascii="Century Gothic" w:hAnsi="Century Gothic"/>
          <w:lang w:val="en-US"/>
        </w:rPr>
        <w:t>Unethical conduct and theft</w:t>
      </w:r>
    </w:p>
    <w:p w:rsidR="00670798" w:rsidRDefault="00670798" w:rsidP="00670798">
      <w:pPr>
        <w:pStyle w:val="NoSpacing"/>
        <w:numPr>
          <w:ilvl w:val="0"/>
          <w:numId w:val="16"/>
        </w:numPr>
        <w:rPr>
          <w:rFonts w:ascii="Century Gothic" w:hAnsi="Century Gothic"/>
          <w:lang w:val="en-US"/>
        </w:rPr>
      </w:pPr>
      <w:proofErr w:type="spellStart"/>
      <w:r>
        <w:rPr>
          <w:rFonts w:ascii="Century Gothic" w:hAnsi="Century Gothic"/>
          <w:lang w:val="en-US"/>
        </w:rPr>
        <w:t>Unauthorised</w:t>
      </w:r>
      <w:proofErr w:type="spellEnd"/>
      <w:r>
        <w:rPr>
          <w:rFonts w:ascii="Century Gothic" w:hAnsi="Century Gothic"/>
          <w:lang w:val="en-US"/>
        </w:rPr>
        <w:t xml:space="preserve"> and/or ill informed decision making</w:t>
      </w:r>
    </w:p>
    <w:p w:rsidR="00670798" w:rsidRPr="00670798" w:rsidRDefault="00670798" w:rsidP="00670798">
      <w:pPr>
        <w:pStyle w:val="NoSpacing"/>
        <w:numPr>
          <w:ilvl w:val="0"/>
          <w:numId w:val="16"/>
        </w:numPr>
        <w:rPr>
          <w:rFonts w:ascii="Century Gothic" w:hAnsi="Century Gothic"/>
          <w:lang w:val="en-US"/>
        </w:rPr>
      </w:pPr>
      <w:r>
        <w:rPr>
          <w:rFonts w:ascii="Century Gothic" w:hAnsi="Century Gothic"/>
          <w:lang w:val="en-US"/>
        </w:rPr>
        <w:t xml:space="preserve">The inability to work in a group, and poor human relations </w:t>
      </w:r>
    </w:p>
    <w:p w:rsidR="00580816" w:rsidRDefault="00580816" w:rsidP="00580816">
      <w:pPr>
        <w:pStyle w:val="NoSpacing"/>
        <w:rPr>
          <w:rFonts w:ascii="Century Gothic" w:hAnsi="Century Gothic"/>
          <w:lang w:val="en-US"/>
        </w:rPr>
      </w:pPr>
    </w:p>
    <w:p w:rsidR="00251257" w:rsidRDefault="00251257" w:rsidP="00580816">
      <w:pPr>
        <w:pStyle w:val="NoSpacing"/>
        <w:rPr>
          <w:rFonts w:ascii="Century Gothic" w:hAnsi="Century Gothic"/>
          <w:lang w:val="en-US"/>
        </w:rPr>
      </w:pPr>
    </w:p>
    <w:p w:rsidR="00251257" w:rsidRDefault="00251257" w:rsidP="00580816">
      <w:pPr>
        <w:pStyle w:val="NoSpacing"/>
        <w:rPr>
          <w:rFonts w:ascii="Century Gothic" w:hAnsi="Century Gothic"/>
          <w:lang w:val="en-US"/>
        </w:rPr>
      </w:pPr>
    </w:p>
    <w:p w:rsidR="00251257" w:rsidRPr="00251257" w:rsidRDefault="00251257" w:rsidP="00580816">
      <w:pPr>
        <w:pStyle w:val="NoSpacing"/>
        <w:rPr>
          <w:rFonts w:ascii="Century Gothic" w:hAnsi="Century Gothic"/>
          <w:i/>
          <w:lang w:val="en-US"/>
        </w:rPr>
      </w:pPr>
      <w:r w:rsidRPr="00251257">
        <w:rPr>
          <w:rFonts w:ascii="Century Gothic" w:hAnsi="Century Gothic"/>
          <w:i/>
          <w:lang w:val="en-US"/>
        </w:rPr>
        <w:lastRenderedPageBreak/>
        <w:t xml:space="preserve">Processes </w:t>
      </w:r>
    </w:p>
    <w:p w:rsidR="00580816" w:rsidRDefault="00251257" w:rsidP="00580816">
      <w:pPr>
        <w:pStyle w:val="NoSpacing"/>
        <w:rPr>
          <w:rFonts w:ascii="Century Gothic" w:hAnsi="Century Gothic"/>
          <w:lang w:val="en-US"/>
        </w:rPr>
      </w:pPr>
      <w:r>
        <w:rPr>
          <w:rFonts w:ascii="Century Gothic" w:hAnsi="Century Gothic"/>
          <w:lang w:val="en-US"/>
        </w:rPr>
        <w:t xml:space="preserve">The risk of the P &amp; S processes being insufficient and causing inefficiency and an unexpected losses </w:t>
      </w:r>
    </w:p>
    <w:p w:rsidR="00251257" w:rsidRDefault="00251257" w:rsidP="00580816">
      <w:pPr>
        <w:pStyle w:val="NoSpacing"/>
        <w:rPr>
          <w:rFonts w:ascii="Century Gothic" w:hAnsi="Century Gothic"/>
          <w:lang w:val="en-US"/>
        </w:rPr>
      </w:pPr>
    </w:p>
    <w:p w:rsidR="00251257" w:rsidRDefault="00251257" w:rsidP="00580816">
      <w:pPr>
        <w:pStyle w:val="NoSpacing"/>
        <w:rPr>
          <w:rFonts w:ascii="Century Gothic" w:hAnsi="Century Gothic"/>
          <w:lang w:val="en-US"/>
        </w:rPr>
      </w:pPr>
      <w:r>
        <w:rPr>
          <w:rFonts w:ascii="Century Gothic" w:hAnsi="Century Gothic"/>
          <w:i/>
          <w:lang w:val="en-US"/>
        </w:rPr>
        <w:t xml:space="preserve">Systems </w:t>
      </w:r>
    </w:p>
    <w:p w:rsidR="00251257" w:rsidRDefault="00251257" w:rsidP="00580816">
      <w:pPr>
        <w:pStyle w:val="NoSpacing"/>
        <w:rPr>
          <w:rFonts w:ascii="Century Gothic" w:hAnsi="Century Gothic"/>
          <w:lang w:val="en-US"/>
        </w:rPr>
      </w:pPr>
      <w:r>
        <w:rPr>
          <w:rFonts w:ascii="Century Gothic" w:hAnsi="Century Gothic"/>
          <w:lang w:val="en-US"/>
        </w:rPr>
        <w:t xml:space="preserve">Risks resulting from system failures based upon the dependency of P &amp; S on technology </w:t>
      </w:r>
    </w:p>
    <w:p w:rsidR="00251257" w:rsidRDefault="00251257" w:rsidP="00580816">
      <w:pPr>
        <w:pStyle w:val="NoSpacing"/>
        <w:rPr>
          <w:rFonts w:ascii="Century Gothic" w:hAnsi="Century Gothic"/>
          <w:lang w:val="en-US"/>
        </w:rPr>
      </w:pPr>
    </w:p>
    <w:p w:rsidR="00251257" w:rsidRDefault="00251257" w:rsidP="00580816">
      <w:pPr>
        <w:pStyle w:val="NoSpacing"/>
        <w:rPr>
          <w:rFonts w:ascii="Century Gothic" w:hAnsi="Century Gothic"/>
          <w:lang w:val="en-US"/>
        </w:rPr>
      </w:pPr>
      <w:r>
        <w:rPr>
          <w:rFonts w:ascii="Century Gothic" w:hAnsi="Century Gothic"/>
          <w:lang w:val="en-US"/>
        </w:rPr>
        <w:t>New technologies often have implications of complexity and uncertainty. The newer the technology, the greater the risk that it may not perform as expected.</w:t>
      </w:r>
    </w:p>
    <w:p w:rsidR="0003119B" w:rsidRDefault="0003119B" w:rsidP="00580816">
      <w:pPr>
        <w:pStyle w:val="NoSpacing"/>
        <w:rPr>
          <w:rFonts w:ascii="Century Gothic" w:hAnsi="Century Gothic"/>
          <w:lang w:val="en-US"/>
        </w:rPr>
      </w:pPr>
    </w:p>
    <w:p w:rsidR="0003119B" w:rsidRDefault="0003119B" w:rsidP="00580816">
      <w:pPr>
        <w:pStyle w:val="NoSpacing"/>
        <w:rPr>
          <w:rFonts w:ascii="Century Gothic" w:hAnsi="Century Gothic"/>
          <w:lang w:val="en-US"/>
        </w:rPr>
      </w:pPr>
      <w:r>
        <w:rPr>
          <w:rFonts w:ascii="Century Gothic" w:hAnsi="Century Gothic"/>
          <w:lang w:val="en-US"/>
        </w:rPr>
        <w:t xml:space="preserve">The following are examples of system risks: </w:t>
      </w:r>
    </w:p>
    <w:p w:rsidR="0003119B" w:rsidRDefault="0003119B" w:rsidP="00580816">
      <w:pPr>
        <w:pStyle w:val="NoSpacing"/>
        <w:rPr>
          <w:rFonts w:ascii="Century Gothic" w:hAnsi="Century Gothic"/>
          <w:lang w:val="en-US"/>
        </w:rPr>
      </w:pPr>
    </w:p>
    <w:p w:rsidR="0003119B" w:rsidRDefault="0003119B" w:rsidP="0003119B">
      <w:pPr>
        <w:pStyle w:val="NoSpacing"/>
        <w:numPr>
          <w:ilvl w:val="0"/>
          <w:numId w:val="17"/>
        </w:numPr>
        <w:rPr>
          <w:rFonts w:ascii="Century Gothic" w:hAnsi="Century Gothic"/>
          <w:lang w:val="en-US"/>
        </w:rPr>
      </w:pPr>
      <w:r>
        <w:rPr>
          <w:rFonts w:ascii="Century Gothic" w:hAnsi="Century Gothic"/>
          <w:lang w:val="en-US"/>
        </w:rPr>
        <w:t>Systems failures</w:t>
      </w:r>
    </w:p>
    <w:p w:rsidR="0003119B" w:rsidRDefault="0003119B" w:rsidP="0003119B">
      <w:pPr>
        <w:pStyle w:val="NoSpacing"/>
        <w:numPr>
          <w:ilvl w:val="0"/>
          <w:numId w:val="17"/>
        </w:numPr>
        <w:rPr>
          <w:rFonts w:ascii="Century Gothic" w:hAnsi="Century Gothic"/>
          <w:lang w:val="en-US"/>
        </w:rPr>
      </w:pPr>
      <w:r>
        <w:rPr>
          <w:rFonts w:ascii="Century Gothic" w:hAnsi="Century Gothic"/>
          <w:lang w:val="en-US"/>
        </w:rPr>
        <w:t>Security breaches</w:t>
      </w:r>
    </w:p>
    <w:p w:rsidR="0003119B" w:rsidRDefault="0003119B" w:rsidP="0003119B">
      <w:pPr>
        <w:pStyle w:val="NoSpacing"/>
        <w:numPr>
          <w:ilvl w:val="0"/>
          <w:numId w:val="17"/>
        </w:numPr>
        <w:rPr>
          <w:rFonts w:ascii="Century Gothic" w:hAnsi="Century Gothic"/>
          <w:lang w:val="en-US"/>
        </w:rPr>
      </w:pPr>
      <w:r>
        <w:rPr>
          <w:rFonts w:ascii="Century Gothic" w:hAnsi="Century Gothic"/>
          <w:lang w:val="en-US"/>
        </w:rPr>
        <w:t>Implementation failure</w:t>
      </w:r>
    </w:p>
    <w:p w:rsidR="0003119B" w:rsidRDefault="0003119B" w:rsidP="0003119B">
      <w:pPr>
        <w:pStyle w:val="NoSpacing"/>
        <w:numPr>
          <w:ilvl w:val="0"/>
          <w:numId w:val="17"/>
        </w:numPr>
        <w:rPr>
          <w:rFonts w:ascii="Century Gothic" w:hAnsi="Century Gothic"/>
          <w:lang w:val="en-US"/>
        </w:rPr>
      </w:pPr>
      <w:r>
        <w:rPr>
          <w:rFonts w:ascii="Century Gothic" w:hAnsi="Century Gothic"/>
          <w:lang w:val="en-US"/>
        </w:rPr>
        <w:t>Insufficient systems capacity</w:t>
      </w:r>
    </w:p>
    <w:p w:rsidR="0003119B" w:rsidRDefault="0003119B" w:rsidP="0003119B">
      <w:pPr>
        <w:pStyle w:val="NoSpacing"/>
        <w:numPr>
          <w:ilvl w:val="0"/>
          <w:numId w:val="17"/>
        </w:numPr>
        <w:rPr>
          <w:rFonts w:ascii="Century Gothic" w:hAnsi="Century Gothic"/>
          <w:lang w:val="en-US"/>
        </w:rPr>
      </w:pPr>
      <w:r>
        <w:rPr>
          <w:rFonts w:ascii="Century Gothic" w:hAnsi="Century Gothic"/>
          <w:lang w:val="en-US"/>
        </w:rPr>
        <w:t xml:space="preserve">Poor </w:t>
      </w:r>
      <w:r w:rsidR="002017D3">
        <w:rPr>
          <w:rFonts w:ascii="Century Gothic" w:hAnsi="Century Gothic"/>
          <w:lang w:val="en-US"/>
        </w:rPr>
        <w:t>data integrity</w:t>
      </w:r>
    </w:p>
    <w:p w:rsidR="002017D3" w:rsidRDefault="002017D3" w:rsidP="002017D3">
      <w:pPr>
        <w:pStyle w:val="NoSpacing"/>
        <w:rPr>
          <w:rFonts w:ascii="Century Gothic" w:hAnsi="Century Gothic"/>
          <w:lang w:val="en-US"/>
        </w:rPr>
      </w:pPr>
    </w:p>
    <w:p w:rsidR="002017D3" w:rsidRDefault="002017D3" w:rsidP="002017D3">
      <w:pPr>
        <w:pStyle w:val="NoSpacing"/>
        <w:rPr>
          <w:rFonts w:ascii="Century Gothic" w:hAnsi="Century Gothic"/>
          <w:lang w:val="en-US"/>
        </w:rPr>
      </w:pPr>
      <w:r>
        <w:rPr>
          <w:rFonts w:ascii="Century Gothic" w:hAnsi="Century Gothic"/>
          <w:b/>
          <w:lang w:val="en-US"/>
        </w:rPr>
        <w:t xml:space="preserve">Identification of P &amp; S management risks </w:t>
      </w:r>
    </w:p>
    <w:p w:rsidR="008F42E0" w:rsidRDefault="008F42E0" w:rsidP="002017D3">
      <w:pPr>
        <w:pStyle w:val="NoSpacing"/>
        <w:rPr>
          <w:rFonts w:ascii="Century Gothic" w:hAnsi="Century Gothic"/>
          <w:lang w:val="en-US"/>
        </w:rPr>
      </w:pPr>
      <w:r>
        <w:rPr>
          <w:rFonts w:ascii="Century Gothic" w:hAnsi="Century Gothic"/>
          <w:lang w:val="en-US"/>
        </w:rPr>
        <w:t>Any unplanned events that may occur during the acquisition, delivery or use of the goods and services which can negatively affect the organizations ability to serve its own customers can be regarded as risks.</w:t>
      </w:r>
    </w:p>
    <w:p w:rsidR="008F42E0" w:rsidRDefault="008F42E0" w:rsidP="002017D3">
      <w:pPr>
        <w:pStyle w:val="NoSpacing"/>
        <w:rPr>
          <w:rFonts w:ascii="Century Gothic" w:hAnsi="Century Gothic"/>
          <w:lang w:val="en-US"/>
        </w:rPr>
      </w:pPr>
    </w:p>
    <w:p w:rsidR="008F42E0" w:rsidRDefault="008F42E0" w:rsidP="002017D3">
      <w:pPr>
        <w:pStyle w:val="NoSpacing"/>
        <w:rPr>
          <w:rFonts w:ascii="Century Gothic" w:hAnsi="Century Gothic"/>
          <w:lang w:val="en-US"/>
        </w:rPr>
      </w:pPr>
      <w:r>
        <w:rPr>
          <w:rFonts w:ascii="Century Gothic" w:hAnsi="Century Gothic"/>
          <w:lang w:val="en-US"/>
        </w:rPr>
        <w:t>A radical example of the results of supply failure would be shutdown of production lines due to the lack of incoming materials.</w:t>
      </w:r>
    </w:p>
    <w:p w:rsidR="008F42E0" w:rsidRDefault="008F42E0" w:rsidP="002017D3">
      <w:pPr>
        <w:pStyle w:val="NoSpacing"/>
        <w:rPr>
          <w:rFonts w:ascii="Century Gothic" w:hAnsi="Century Gothic"/>
          <w:lang w:val="en-US"/>
        </w:rPr>
      </w:pPr>
    </w:p>
    <w:p w:rsidR="0021781E" w:rsidRDefault="008F42E0" w:rsidP="002017D3">
      <w:pPr>
        <w:pStyle w:val="NoSpacing"/>
        <w:rPr>
          <w:rFonts w:ascii="Century Gothic" w:hAnsi="Century Gothic"/>
          <w:lang w:val="en-US"/>
        </w:rPr>
      </w:pPr>
      <w:r>
        <w:rPr>
          <w:rFonts w:ascii="Century Gothic" w:hAnsi="Century Gothic"/>
          <w:lang w:val="en-US"/>
        </w:rPr>
        <w:t xml:space="preserve">Purchasing practices such as supplier relationship management, so classification and quality management </w:t>
      </w:r>
      <w:proofErr w:type="spellStart"/>
      <w:r>
        <w:rPr>
          <w:rFonts w:ascii="Century Gothic" w:hAnsi="Century Gothic"/>
          <w:lang w:val="en-US"/>
        </w:rPr>
        <w:t>programmes</w:t>
      </w:r>
      <w:proofErr w:type="spellEnd"/>
      <w:r>
        <w:rPr>
          <w:rFonts w:ascii="Century Gothic" w:hAnsi="Century Gothic"/>
          <w:lang w:val="en-US"/>
        </w:rPr>
        <w:t xml:space="preserve"> can manage supply risk by reducing the likelihood of detrimental event</w:t>
      </w:r>
      <w:r w:rsidR="0021781E">
        <w:rPr>
          <w:rFonts w:ascii="Century Gothic" w:hAnsi="Century Gothic"/>
          <w:lang w:val="en-US"/>
        </w:rPr>
        <w:t>.</w:t>
      </w:r>
    </w:p>
    <w:p w:rsidR="0021781E" w:rsidRDefault="0021781E" w:rsidP="002017D3">
      <w:pPr>
        <w:pStyle w:val="NoSpacing"/>
        <w:rPr>
          <w:rFonts w:ascii="Century Gothic" w:hAnsi="Century Gothic"/>
          <w:lang w:val="en-US"/>
        </w:rPr>
      </w:pPr>
    </w:p>
    <w:p w:rsidR="0021781E" w:rsidRDefault="0021781E" w:rsidP="002017D3">
      <w:pPr>
        <w:pStyle w:val="NoSpacing"/>
        <w:rPr>
          <w:rFonts w:ascii="Century Gothic" w:hAnsi="Century Gothic"/>
          <w:lang w:val="en-US"/>
        </w:rPr>
      </w:pPr>
      <w:r>
        <w:rPr>
          <w:rFonts w:ascii="Century Gothic" w:hAnsi="Century Gothic"/>
          <w:lang w:val="en-US"/>
        </w:rPr>
        <w:t>The purchasing and supply process also includes inventory management and the internal distribution of goods and services to operational sections.</w:t>
      </w:r>
    </w:p>
    <w:p w:rsidR="0021781E" w:rsidRDefault="0021781E" w:rsidP="002017D3">
      <w:pPr>
        <w:pStyle w:val="NoSpacing"/>
        <w:rPr>
          <w:rFonts w:ascii="Century Gothic" w:hAnsi="Century Gothic"/>
          <w:lang w:val="en-US"/>
        </w:rPr>
      </w:pPr>
    </w:p>
    <w:p w:rsidR="0021781E" w:rsidRDefault="0021781E" w:rsidP="002017D3">
      <w:pPr>
        <w:pStyle w:val="NoSpacing"/>
        <w:rPr>
          <w:rFonts w:ascii="Century Gothic" w:hAnsi="Century Gothic"/>
          <w:lang w:val="en-US"/>
        </w:rPr>
      </w:pPr>
    </w:p>
    <w:p w:rsidR="002017D3" w:rsidRDefault="0021781E" w:rsidP="002017D3">
      <w:pPr>
        <w:pStyle w:val="NoSpacing"/>
        <w:rPr>
          <w:rFonts w:ascii="Century Gothic" w:hAnsi="Century Gothic"/>
          <w:b/>
          <w:i/>
          <w:lang w:val="en-US"/>
        </w:rPr>
      </w:pPr>
      <w:r>
        <w:rPr>
          <w:rFonts w:ascii="Century Gothic" w:hAnsi="Century Gothic"/>
          <w:b/>
          <w:i/>
          <w:lang w:val="en-US"/>
        </w:rPr>
        <w:t>Wrong or inadequate specification</w:t>
      </w:r>
    </w:p>
    <w:p w:rsidR="0021781E" w:rsidRDefault="00A05C2C" w:rsidP="002017D3">
      <w:pPr>
        <w:pStyle w:val="NoSpacing"/>
        <w:rPr>
          <w:rFonts w:ascii="Century Gothic" w:hAnsi="Century Gothic"/>
          <w:lang w:val="en-US"/>
        </w:rPr>
      </w:pPr>
      <w:r>
        <w:rPr>
          <w:rFonts w:ascii="Century Gothic" w:hAnsi="Century Gothic"/>
          <w:lang w:val="en-US"/>
        </w:rPr>
        <w:t xml:space="preserve">May either result in the delay in obtaining the required goods or services or in the supply of the wrong goods or </w:t>
      </w:r>
      <w:proofErr w:type="gramStart"/>
      <w:r>
        <w:rPr>
          <w:rFonts w:ascii="Century Gothic" w:hAnsi="Century Gothic"/>
          <w:lang w:val="en-US"/>
        </w:rPr>
        <w:t>services</w:t>
      </w:r>
      <w:proofErr w:type="gramEnd"/>
    </w:p>
    <w:p w:rsidR="00A05C2C" w:rsidRDefault="00A05C2C" w:rsidP="002017D3">
      <w:pPr>
        <w:pStyle w:val="NoSpacing"/>
        <w:rPr>
          <w:rFonts w:ascii="Century Gothic" w:hAnsi="Century Gothic"/>
          <w:lang w:val="en-US"/>
        </w:rPr>
      </w:pPr>
    </w:p>
    <w:p w:rsidR="00A05C2C" w:rsidRDefault="00A05C2C" w:rsidP="002017D3">
      <w:pPr>
        <w:pStyle w:val="NoSpacing"/>
        <w:rPr>
          <w:rFonts w:ascii="Century Gothic" w:hAnsi="Century Gothic"/>
          <w:lang w:val="en-US"/>
        </w:rPr>
      </w:pPr>
      <w:r>
        <w:rPr>
          <w:rFonts w:ascii="Century Gothic" w:hAnsi="Century Gothic"/>
          <w:lang w:val="en-US"/>
        </w:rPr>
        <w:t>The loss the purchasing organization suffers as a direct result from procuring unusable goods or services is directly proportional to the monetary value of such goods or service.</w:t>
      </w:r>
    </w:p>
    <w:p w:rsidR="00A05C2C" w:rsidRDefault="00A05C2C" w:rsidP="002017D3">
      <w:pPr>
        <w:pStyle w:val="NoSpacing"/>
        <w:rPr>
          <w:rFonts w:ascii="Century Gothic" w:hAnsi="Century Gothic"/>
          <w:lang w:val="en-US"/>
        </w:rPr>
      </w:pPr>
    </w:p>
    <w:p w:rsidR="00A05C2C" w:rsidRDefault="00A05C2C" w:rsidP="002017D3">
      <w:pPr>
        <w:pStyle w:val="NoSpacing"/>
        <w:rPr>
          <w:rFonts w:ascii="Century Gothic" w:hAnsi="Century Gothic"/>
          <w:lang w:val="en-US"/>
        </w:rPr>
      </w:pPr>
      <w:r>
        <w:rPr>
          <w:rFonts w:ascii="Century Gothic" w:hAnsi="Century Gothic"/>
          <w:b/>
          <w:i/>
          <w:lang w:val="en-US"/>
        </w:rPr>
        <w:t xml:space="preserve">Requisitions received late </w:t>
      </w:r>
    </w:p>
    <w:p w:rsidR="00A05C2C" w:rsidRDefault="00A05C2C" w:rsidP="002017D3">
      <w:pPr>
        <w:pStyle w:val="NoSpacing"/>
        <w:rPr>
          <w:rFonts w:ascii="Century Gothic" w:hAnsi="Century Gothic"/>
          <w:lang w:val="en-US"/>
        </w:rPr>
      </w:pPr>
      <w:r>
        <w:rPr>
          <w:rFonts w:ascii="Century Gothic" w:hAnsi="Century Gothic"/>
          <w:lang w:val="en-US"/>
        </w:rPr>
        <w:t xml:space="preserve">Result in reactive procurement actions which may have a detrimental effect on supplier selection, pricing and quality  </w:t>
      </w:r>
    </w:p>
    <w:p w:rsidR="00A05C2C" w:rsidRDefault="00A05C2C" w:rsidP="002017D3">
      <w:pPr>
        <w:pStyle w:val="NoSpacing"/>
        <w:rPr>
          <w:rFonts w:ascii="Century Gothic" w:hAnsi="Century Gothic"/>
          <w:lang w:val="en-US"/>
        </w:rPr>
      </w:pPr>
    </w:p>
    <w:p w:rsidR="00A05C2C" w:rsidRDefault="00A05C2C" w:rsidP="002017D3">
      <w:pPr>
        <w:pStyle w:val="NoSpacing"/>
        <w:rPr>
          <w:rFonts w:ascii="Century Gothic" w:hAnsi="Century Gothic"/>
          <w:lang w:val="en-US"/>
        </w:rPr>
      </w:pPr>
    </w:p>
    <w:p w:rsidR="00A05C2C" w:rsidRDefault="00A05C2C" w:rsidP="002017D3">
      <w:pPr>
        <w:pStyle w:val="NoSpacing"/>
        <w:rPr>
          <w:rFonts w:ascii="Century Gothic" w:hAnsi="Century Gothic"/>
          <w:lang w:val="en-US"/>
        </w:rPr>
      </w:pPr>
      <w:r>
        <w:rPr>
          <w:rFonts w:ascii="Century Gothic" w:hAnsi="Century Gothic"/>
          <w:b/>
          <w:i/>
          <w:lang w:val="en-US"/>
        </w:rPr>
        <w:t xml:space="preserve">Internal and/or external fraud </w:t>
      </w:r>
    </w:p>
    <w:p w:rsidR="00A05C2C" w:rsidRDefault="00A05C2C" w:rsidP="002017D3">
      <w:pPr>
        <w:pStyle w:val="NoSpacing"/>
        <w:rPr>
          <w:rFonts w:ascii="Century Gothic" w:hAnsi="Century Gothic"/>
          <w:lang w:val="en-US"/>
        </w:rPr>
      </w:pPr>
      <w:r>
        <w:rPr>
          <w:rFonts w:ascii="Century Gothic" w:hAnsi="Century Gothic"/>
          <w:lang w:val="en-US"/>
        </w:rPr>
        <w:t>The occurrence of unethical conduct, corruption and fraud in the sourcing supplier selection, invoicing and fulfillment function is real.</w:t>
      </w:r>
    </w:p>
    <w:p w:rsidR="00A05C2C" w:rsidRDefault="00A05C2C" w:rsidP="002017D3">
      <w:pPr>
        <w:pStyle w:val="NoSpacing"/>
        <w:rPr>
          <w:rFonts w:ascii="Century Gothic" w:hAnsi="Century Gothic"/>
          <w:lang w:val="en-US"/>
        </w:rPr>
      </w:pPr>
    </w:p>
    <w:p w:rsidR="00A05C2C" w:rsidRDefault="00A05C2C" w:rsidP="002017D3">
      <w:pPr>
        <w:pStyle w:val="NoSpacing"/>
        <w:rPr>
          <w:rFonts w:ascii="Century Gothic" w:hAnsi="Century Gothic"/>
          <w:b/>
          <w:i/>
          <w:lang w:val="en-US"/>
        </w:rPr>
      </w:pPr>
      <w:r>
        <w:rPr>
          <w:rFonts w:ascii="Century Gothic" w:hAnsi="Century Gothic"/>
          <w:b/>
          <w:i/>
          <w:lang w:val="en-US"/>
        </w:rPr>
        <w:t xml:space="preserve">Lack of suppliers </w:t>
      </w:r>
    </w:p>
    <w:p w:rsidR="00A05C2C" w:rsidRDefault="004D23C0" w:rsidP="002017D3">
      <w:pPr>
        <w:pStyle w:val="NoSpacing"/>
        <w:rPr>
          <w:rFonts w:ascii="Century Gothic" w:hAnsi="Century Gothic"/>
          <w:lang w:val="en-US"/>
        </w:rPr>
      </w:pPr>
      <w:r>
        <w:rPr>
          <w:rFonts w:ascii="Century Gothic" w:hAnsi="Century Gothic"/>
          <w:lang w:val="en-US"/>
        </w:rPr>
        <w:t xml:space="preserve">Refers to situations where monopolies or </w:t>
      </w:r>
      <w:proofErr w:type="spellStart"/>
      <w:r>
        <w:rPr>
          <w:rFonts w:ascii="Century Gothic" w:hAnsi="Century Gothic"/>
          <w:lang w:val="en-US"/>
        </w:rPr>
        <w:t>oligopolys</w:t>
      </w:r>
      <w:proofErr w:type="spellEnd"/>
      <w:r>
        <w:rPr>
          <w:rFonts w:ascii="Century Gothic" w:hAnsi="Century Gothic"/>
          <w:lang w:val="en-US"/>
        </w:rPr>
        <w:t xml:space="preserve"> exist.</w:t>
      </w:r>
    </w:p>
    <w:p w:rsidR="004D23C0" w:rsidRDefault="004D23C0" w:rsidP="002017D3">
      <w:pPr>
        <w:pStyle w:val="NoSpacing"/>
        <w:rPr>
          <w:rFonts w:ascii="Century Gothic" w:hAnsi="Century Gothic"/>
          <w:lang w:val="en-US"/>
        </w:rPr>
      </w:pPr>
    </w:p>
    <w:p w:rsidR="004D23C0" w:rsidRDefault="004D23C0" w:rsidP="002017D3">
      <w:pPr>
        <w:pStyle w:val="NoSpacing"/>
        <w:rPr>
          <w:rFonts w:ascii="Century Gothic" w:hAnsi="Century Gothic"/>
          <w:lang w:val="en-US"/>
        </w:rPr>
      </w:pPr>
      <w:r>
        <w:rPr>
          <w:rFonts w:ascii="Century Gothic" w:hAnsi="Century Gothic"/>
          <w:lang w:val="en-US"/>
        </w:rPr>
        <w:t xml:space="preserve">Monopolistic situations are important from two perspectives: </w:t>
      </w:r>
    </w:p>
    <w:p w:rsidR="004D23C0" w:rsidRDefault="004D23C0" w:rsidP="002017D3">
      <w:pPr>
        <w:pStyle w:val="NoSpacing"/>
        <w:rPr>
          <w:rFonts w:ascii="Century Gothic" w:hAnsi="Century Gothic"/>
          <w:lang w:val="en-US"/>
        </w:rPr>
      </w:pPr>
    </w:p>
    <w:p w:rsidR="004D23C0" w:rsidRDefault="004D23C0" w:rsidP="004D23C0">
      <w:pPr>
        <w:pStyle w:val="NoSpacing"/>
        <w:numPr>
          <w:ilvl w:val="0"/>
          <w:numId w:val="18"/>
        </w:numPr>
        <w:rPr>
          <w:rFonts w:ascii="Century Gothic" w:hAnsi="Century Gothic"/>
          <w:lang w:val="en-US"/>
        </w:rPr>
      </w:pPr>
      <w:r>
        <w:rPr>
          <w:rFonts w:ascii="Century Gothic" w:hAnsi="Century Gothic"/>
          <w:lang w:val="en-US"/>
        </w:rPr>
        <w:t xml:space="preserve">Dealing with monopolistic suppliers carries the risk that the suppliers may integrate forward and start competing directly </w:t>
      </w:r>
    </w:p>
    <w:p w:rsidR="004D23C0" w:rsidRDefault="004D23C0" w:rsidP="004D23C0">
      <w:pPr>
        <w:pStyle w:val="NoSpacing"/>
        <w:numPr>
          <w:ilvl w:val="0"/>
          <w:numId w:val="18"/>
        </w:numPr>
        <w:rPr>
          <w:rFonts w:ascii="Century Gothic" w:hAnsi="Century Gothic"/>
          <w:lang w:val="en-US"/>
        </w:rPr>
      </w:pPr>
      <w:r>
        <w:rPr>
          <w:rFonts w:ascii="Century Gothic" w:hAnsi="Century Gothic"/>
          <w:lang w:val="en-US"/>
        </w:rPr>
        <w:t>Any Financial instability in the monopolistic supplier may be a risk to the purchasing organization</w:t>
      </w:r>
    </w:p>
    <w:p w:rsidR="004D23C0" w:rsidRDefault="004D23C0" w:rsidP="004D23C0">
      <w:pPr>
        <w:pStyle w:val="NoSpacing"/>
        <w:rPr>
          <w:rFonts w:ascii="Century Gothic" w:hAnsi="Century Gothic"/>
          <w:lang w:val="en-US"/>
        </w:rPr>
      </w:pPr>
    </w:p>
    <w:p w:rsidR="004D23C0" w:rsidRDefault="004D23C0" w:rsidP="004D23C0">
      <w:pPr>
        <w:pStyle w:val="NoSpacing"/>
        <w:rPr>
          <w:rFonts w:ascii="Century Gothic" w:hAnsi="Century Gothic"/>
          <w:lang w:val="en-US"/>
        </w:rPr>
      </w:pPr>
      <w:r>
        <w:rPr>
          <w:rFonts w:ascii="Century Gothic" w:hAnsi="Century Gothic"/>
          <w:lang w:val="en-US"/>
        </w:rPr>
        <w:t>Oligopoly situations normally hold the risk that no better quality or price can be negotiated by the purchasing organization.</w:t>
      </w:r>
    </w:p>
    <w:p w:rsidR="004D23C0" w:rsidRDefault="004D23C0" w:rsidP="004D23C0">
      <w:pPr>
        <w:pStyle w:val="NoSpacing"/>
        <w:rPr>
          <w:rFonts w:ascii="Century Gothic" w:hAnsi="Century Gothic"/>
          <w:lang w:val="en-US"/>
        </w:rPr>
      </w:pPr>
    </w:p>
    <w:p w:rsidR="004D23C0" w:rsidRDefault="004D23C0" w:rsidP="004D23C0">
      <w:pPr>
        <w:pStyle w:val="NoSpacing"/>
        <w:rPr>
          <w:rFonts w:ascii="Century Gothic" w:hAnsi="Century Gothic"/>
          <w:lang w:val="en-US"/>
        </w:rPr>
      </w:pPr>
      <w:r>
        <w:rPr>
          <w:rFonts w:ascii="Century Gothic" w:hAnsi="Century Gothic"/>
          <w:lang w:val="en-US"/>
        </w:rPr>
        <w:t xml:space="preserve">Study the table 6.2 on page 101 of the textbook </w:t>
      </w:r>
    </w:p>
    <w:p w:rsidR="004D23C0" w:rsidRDefault="004D23C0" w:rsidP="004D23C0">
      <w:pPr>
        <w:pStyle w:val="NoSpacing"/>
        <w:rPr>
          <w:rFonts w:ascii="Century Gothic" w:hAnsi="Century Gothic"/>
          <w:lang w:val="en-US"/>
        </w:rPr>
      </w:pPr>
    </w:p>
    <w:p w:rsidR="004D23C0" w:rsidRDefault="004D23C0" w:rsidP="004D23C0">
      <w:pPr>
        <w:pStyle w:val="NoSpacing"/>
        <w:rPr>
          <w:rFonts w:ascii="Century Gothic" w:hAnsi="Century Gothic"/>
          <w:lang w:val="en-US"/>
        </w:rPr>
      </w:pPr>
    </w:p>
    <w:p w:rsidR="004D23C0" w:rsidRDefault="004D23C0" w:rsidP="004D23C0">
      <w:pPr>
        <w:pStyle w:val="NoSpacing"/>
        <w:rPr>
          <w:rFonts w:ascii="Century Gothic" w:hAnsi="Century Gothic"/>
          <w:lang w:val="en-US"/>
        </w:rPr>
      </w:pPr>
    </w:p>
    <w:p w:rsidR="004D23C0" w:rsidRDefault="004D23C0" w:rsidP="004D23C0">
      <w:pPr>
        <w:pStyle w:val="NoSpacing"/>
        <w:rPr>
          <w:rFonts w:ascii="Century Gothic" w:hAnsi="Century Gothic"/>
          <w:lang w:val="en-US"/>
        </w:rPr>
      </w:pPr>
      <w:r>
        <w:rPr>
          <w:rFonts w:ascii="Century Gothic" w:hAnsi="Century Gothic"/>
          <w:b/>
          <w:i/>
          <w:lang w:val="en-US"/>
        </w:rPr>
        <w:lastRenderedPageBreak/>
        <w:t xml:space="preserve">Pricing </w:t>
      </w:r>
    </w:p>
    <w:p w:rsidR="004D23C0" w:rsidRDefault="004D23C0" w:rsidP="004D23C0">
      <w:pPr>
        <w:pStyle w:val="NoSpacing"/>
        <w:rPr>
          <w:rFonts w:ascii="Century Gothic" w:hAnsi="Century Gothic"/>
          <w:lang w:val="en-US"/>
        </w:rPr>
      </w:pPr>
      <w:r>
        <w:rPr>
          <w:rFonts w:ascii="Century Gothic" w:hAnsi="Century Gothic"/>
          <w:lang w:val="en-US"/>
        </w:rPr>
        <w:t>Increase in pricing could render the product or service of the purchasing organization too high to sell competitively.</w:t>
      </w:r>
    </w:p>
    <w:p w:rsidR="004D23C0" w:rsidRDefault="004D23C0" w:rsidP="004D23C0">
      <w:pPr>
        <w:pStyle w:val="NoSpacing"/>
        <w:rPr>
          <w:rFonts w:ascii="Century Gothic" w:hAnsi="Century Gothic"/>
          <w:lang w:val="en-US"/>
        </w:rPr>
      </w:pPr>
    </w:p>
    <w:p w:rsidR="004D23C0" w:rsidRDefault="004D23C0" w:rsidP="004D23C0">
      <w:pPr>
        <w:pStyle w:val="NoSpacing"/>
        <w:rPr>
          <w:rFonts w:ascii="Century Gothic" w:hAnsi="Century Gothic"/>
          <w:lang w:val="en-US"/>
        </w:rPr>
      </w:pPr>
      <w:r>
        <w:rPr>
          <w:rFonts w:ascii="Century Gothic" w:hAnsi="Century Gothic"/>
          <w:lang w:val="en-US"/>
        </w:rPr>
        <w:t xml:space="preserve">Increases in input costs also have a negative effect on the cash flow positions of purchasing </w:t>
      </w:r>
      <w:proofErr w:type="spellStart"/>
      <w:r>
        <w:rPr>
          <w:rFonts w:ascii="Century Gothic" w:hAnsi="Century Gothic"/>
          <w:lang w:val="en-US"/>
        </w:rPr>
        <w:t>organisations</w:t>
      </w:r>
      <w:proofErr w:type="spellEnd"/>
    </w:p>
    <w:p w:rsidR="004D23C0" w:rsidRDefault="004D23C0" w:rsidP="004D23C0">
      <w:pPr>
        <w:pStyle w:val="NoSpacing"/>
        <w:rPr>
          <w:rFonts w:ascii="Century Gothic" w:hAnsi="Century Gothic"/>
          <w:lang w:val="en-US"/>
        </w:rPr>
      </w:pPr>
    </w:p>
    <w:p w:rsidR="004D23C0" w:rsidRDefault="004D23C0" w:rsidP="004D23C0">
      <w:pPr>
        <w:pStyle w:val="NoSpacing"/>
        <w:rPr>
          <w:rFonts w:ascii="Century Gothic" w:hAnsi="Century Gothic"/>
          <w:lang w:val="en-US"/>
        </w:rPr>
      </w:pPr>
      <w:r>
        <w:rPr>
          <w:rFonts w:ascii="Century Gothic" w:hAnsi="Century Gothic"/>
          <w:b/>
          <w:i/>
          <w:lang w:val="en-US"/>
        </w:rPr>
        <w:t xml:space="preserve">Quality </w:t>
      </w:r>
    </w:p>
    <w:p w:rsidR="004D23C0" w:rsidRDefault="004D23C0" w:rsidP="004D23C0">
      <w:pPr>
        <w:pStyle w:val="NoSpacing"/>
        <w:rPr>
          <w:rFonts w:ascii="Century Gothic" w:hAnsi="Century Gothic"/>
          <w:lang w:val="en-US"/>
        </w:rPr>
      </w:pPr>
      <w:r>
        <w:rPr>
          <w:rFonts w:ascii="Century Gothic" w:hAnsi="Century Gothic"/>
          <w:lang w:val="en-US"/>
        </w:rPr>
        <w:t xml:space="preserve">Quality failures can system from </w:t>
      </w:r>
    </w:p>
    <w:p w:rsidR="004D23C0" w:rsidRDefault="004D23C0" w:rsidP="004D23C0">
      <w:pPr>
        <w:pStyle w:val="NoSpacing"/>
        <w:rPr>
          <w:rFonts w:ascii="Century Gothic" w:hAnsi="Century Gothic"/>
          <w:lang w:val="en-US"/>
        </w:rPr>
      </w:pPr>
    </w:p>
    <w:p w:rsidR="004D23C0" w:rsidRDefault="004D23C0" w:rsidP="004D23C0">
      <w:pPr>
        <w:pStyle w:val="NoSpacing"/>
        <w:numPr>
          <w:ilvl w:val="0"/>
          <w:numId w:val="19"/>
        </w:numPr>
        <w:rPr>
          <w:rFonts w:ascii="Century Gothic" w:hAnsi="Century Gothic"/>
          <w:lang w:val="en-US"/>
        </w:rPr>
      </w:pPr>
      <w:r>
        <w:rPr>
          <w:rFonts w:ascii="Century Gothic" w:hAnsi="Century Gothic"/>
          <w:lang w:val="en-US"/>
        </w:rPr>
        <w:t xml:space="preserve">the failure of suppliers to maintain Capital Equipment, </w:t>
      </w:r>
    </w:p>
    <w:p w:rsidR="004D23C0" w:rsidRDefault="004D23C0" w:rsidP="004D23C0">
      <w:pPr>
        <w:pStyle w:val="NoSpacing"/>
        <w:numPr>
          <w:ilvl w:val="0"/>
          <w:numId w:val="19"/>
        </w:numPr>
        <w:rPr>
          <w:rFonts w:ascii="Century Gothic" w:hAnsi="Century Gothic"/>
          <w:lang w:val="en-US"/>
        </w:rPr>
      </w:pPr>
      <w:r>
        <w:rPr>
          <w:rFonts w:ascii="Century Gothic" w:hAnsi="Century Gothic"/>
          <w:lang w:val="en-US"/>
        </w:rPr>
        <w:t>lack of supplier training in quality principles and techniques</w:t>
      </w:r>
    </w:p>
    <w:p w:rsidR="004D23C0" w:rsidRDefault="004D23C0" w:rsidP="004D23C0">
      <w:pPr>
        <w:pStyle w:val="NoSpacing"/>
        <w:numPr>
          <w:ilvl w:val="0"/>
          <w:numId w:val="19"/>
        </w:numPr>
        <w:rPr>
          <w:rFonts w:ascii="Century Gothic" w:hAnsi="Century Gothic"/>
          <w:lang w:val="en-US"/>
        </w:rPr>
      </w:pPr>
      <w:r>
        <w:rPr>
          <w:rFonts w:ascii="Century Gothic" w:hAnsi="Century Gothic"/>
          <w:lang w:val="en-US"/>
        </w:rPr>
        <w:t xml:space="preserve">damage that occurs in transit </w:t>
      </w:r>
    </w:p>
    <w:p w:rsidR="004D23C0" w:rsidRDefault="004D23C0" w:rsidP="004D23C0">
      <w:pPr>
        <w:pStyle w:val="NoSpacing"/>
        <w:rPr>
          <w:rFonts w:ascii="Century Gothic" w:hAnsi="Century Gothic"/>
          <w:lang w:val="en-US"/>
        </w:rPr>
      </w:pPr>
    </w:p>
    <w:p w:rsidR="004D23C0" w:rsidRDefault="004D23C0" w:rsidP="004D23C0">
      <w:pPr>
        <w:pStyle w:val="NoSpacing"/>
        <w:rPr>
          <w:rFonts w:ascii="Century Gothic" w:hAnsi="Century Gothic"/>
          <w:lang w:val="en-US"/>
        </w:rPr>
      </w:pPr>
      <w:r>
        <w:rPr>
          <w:rFonts w:ascii="Century Gothic" w:hAnsi="Century Gothic"/>
          <w:b/>
          <w:i/>
          <w:lang w:val="en-US"/>
        </w:rPr>
        <w:t xml:space="preserve">Continued availability </w:t>
      </w:r>
    </w:p>
    <w:p w:rsidR="004D23C0" w:rsidRDefault="004D23C0" w:rsidP="004D23C0">
      <w:pPr>
        <w:pStyle w:val="NoSpacing"/>
        <w:rPr>
          <w:rFonts w:ascii="Century Gothic" w:hAnsi="Century Gothic"/>
          <w:lang w:val="en-US"/>
        </w:rPr>
      </w:pPr>
      <w:r>
        <w:rPr>
          <w:rFonts w:ascii="Century Gothic" w:hAnsi="Century Gothic"/>
          <w:lang w:val="en-US"/>
        </w:rPr>
        <w:t xml:space="preserve">Supply risk becomes prevalent </w:t>
      </w:r>
      <w:proofErr w:type="spellStart"/>
      <w:r>
        <w:rPr>
          <w:rFonts w:ascii="Century Gothic" w:hAnsi="Century Gothic"/>
          <w:lang w:val="en-US"/>
        </w:rPr>
        <w:t>whe</w:t>
      </w:r>
      <w:proofErr w:type="spellEnd"/>
      <w:r>
        <w:rPr>
          <w:rFonts w:ascii="Century Gothic" w:hAnsi="Century Gothic"/>
          <w:lang w:val="en-US"/>
        </w:rPr>
        <w:t xml:space="preserve"> a buyer – supplier relationship is formed and the purchasing organization has some form of reliance on the supplier.</w:t>
      </w:r>
    </w:p>
    <w:p w:rsidR="004D23C0" w:rsidRDefault="004D23C0" w:rsidP="004D23C0">
      <w:pPr>
        <w:pStyle w:val="NoSpacing"/>
        <w:rPr>
          <w:rFonts w:ascii="Century Gothic" w:hAnsi="Century Gothic"/>
          <w:lang w:val="en-US"/>
        </w:rPr>
      </w:pPr>
    </w:p>
    <w:p w:rsidR="004D23C0" w:rsidRDefault="004D23C0" w:rsidP="004D23C0">
      <w:pPr>
        <w:pStyle w:val="NoSpacing"/>
        <w:rPr>
          <w:rFonts w:ascii="Century Gothic" w:hAnsi="Century Gothic"/>
          <w:lang w:val="en-US"/>
        </w:rPr>
      </w:pPr>
      <w:r>
        <w:rPr>
          <w:rFonts w:ascii="Century Gothic" w:hAnsi="Century Gothic"/>
          <w:b/>
          <w:i/>
          <w:lang w:val="en-US"/>
        </w:rPr>
        <w:t xml:space="preserve">Quantities and lead times </w:t>
      </w:r>
    </w:p>
    <w:p w:rsidR="004D23C0" w:rsidRDefault="004D23C0" w:rsidP="004D23C0">
      <w:pPr>
        <w:pStyle w:val="NoSpacing"/>
        <w:rPr>
          <w:rFonts w:ascii="Century Gothic" w:hAnsi="Century Gothic"/>
          <w:lang w:val="en-US"/>
        </w:rPr>
      </w:pPr>
      <w:r>
        <w:rPr>
          <w:rFonts w:ascii="Century Gothic" w:hAnsi="Century Gothic"/>
          <w:lang w:val="en-US"/>
        </w:rPr>
        <w:t xml:space="preserve">A supplier may not have extra equipment, available employees or the ability to obtain necessary inputs to handle sudden increases in demand </w:t>
      </w:r>
    </w:p>
    <w:p w:rsidR="004D23C0" w:rsidRDefault="004D23C0" w:rsidP="004D23C0">
      <w:pPr>
        <w:pStyle w:val="NoSpacing"/>
        <w:rPr>
          <w:rFonts w:ascii="Century Gothic" w:hAnsi="Century Gothic"/>
          <w:lang w:val="en-US"/>
        </w:rPr>
      </w:pPr>
    </w:p>
    <w:p w:rsidR="004D23C0" w:rsidRDefault="004D23C0" w:rsidP="004D23C0">
      <w:pPr>
        <w:pStyle w:val="NoSpacing"/>
        <w:rPr>
          <w:rFonts w:ascii="Century Gothic" w:hAnsi="Century Gothic"/>
          <w:b/>
          <w:i/>
          <w:lang w:val="en-US"/>
        </w:rPr>
      </w:pPr>
      <w:r>
        <w:rPr>
          <w:rFonts w:ascii="Century Gothic" w:hAnsi="Century Gothic"/>
          <w:b/>
          <w:i/>
          <w:lang w:val="en-US"/>
        </w:rPr>
        <w:t xml:space="preserve">Technological changes </w:t>
      </w:r>
    </w:p>
    <w:p w:rsidR="004D23C0" w:rsidRDefault="00B43344" w:rsidP="004D23C0">
      <w:pPr>
        <w:pStyle w:val="NoSpacing"/>
        <w:rPr>
          <w:rFonts w:ascii="Century Gothic" w:hAnsi="Century Gothic"/>
          <w:lang w:val="en-US"/>
        </w:rPr>
      </w:pPr>
      <w:r>
        <w:rPr>
          <w:rFonts w:ascii="Century Gothic" w:hAnsi="Century Gothic"/>
          <w:lang w:val="en-US"/>
        </w:rPr>
        <w:t>Suppliers may not keep up with technological advances in the manufacturing processes.</w:t>
      </w:r>
    </w:p>
    <w:p w:rsidR="00B43344" w:rsidRDefault="00B43344" w:rsidP="004D23C0">
      <w:pPr>
        <w:pStyle w:val="NoSpacing"/>
        <w:rPr>
          <w:rFonts w:ascii="Century Gothic" w:hAnsi="Century Gothic"/>
          <w:lang w:val="en-US"/>
        </w:rPr>
      </w:pPr>
    </w:p>
    <w:p w:rsidR="00B43344" w:rsidRDefault="00B43344" w:rsidP="004D23C0">
      <w:pPr>
        <w:pStyle w:val="NoSpacing"/>
        <w:rPr>
          <w:rFonts w:ascii="Century Gothic" w:hAnsi="Century Gothic"/>
          <w:lang w:val="en-US"/>
        </w:rPr>
      </w:pPr>
      <w:r>
        <w:rPr>
          <w:rFonts w:ascii="Century Gothic" w:hAnsi="Century Gothic"/>
          <w:lang w:val="en-US"/>
        </w:rPr>
        <w:t xml:space="preserve">If the inputs used by other suppliers in the manufacturing process are less sophisticated than those of competitive suppliers it may impair the comparative </w:t>
      </w:r>
      <w:r w:rsidR="00252759">
        <w:rPr>
          <w:rFonts w:ascii="Century Gothic" w:hAnsi="Century Gothic"/>
          <w:lang w:val="en-US"/>
        </w:rPr>
        <w:t>functioning of the products.</w:t>
      </w:r>
    </w:p>
    <w:p w:rsidR="00252759" w:rsidRDefault="00252759" w:rsidP="004D23C0">
      <w:pPr>
        <w:pStyle w:val="NoSpacing"/>
        <w:rPr>
          <w:rFonts w:ascii="Century Gothic" w:hAnsi="Century Gothic"/>
          <w:lang w:val="en-US"/>
        </w:rPr>
      </w:pPr>
    </w:p>
    <w:p w:rsidR="00252759" w:rsidRDefault="00252759" w:rsidP="004D23C0">
      <w:pPr>
        <w:pStyle w:val="NoSpacing"/>
        <w:rPr>
          <w:rFonts w:ascii="Century Gothic" w:hAnsi="Century Gothic"/>
          <w:lang w:val="en-US"/>
        </w:rPr>
      </w:pPr>
      <w:r>
        <w:rPr>
          <w:rFonts w:ascii="Century Gothic" w:hAnsi="Century Gothic"/>
          <w:b/>
          <w:i/>
          <w:lang w:val="en-US"/>
        </w:rPr>
        <w:t xml:space="preserve">Agreed procedures for inspections and returns to supplier </w:t>
      </w:r>
    </w:p>
    <w:p w:rsidR="00252759" w:rsidRDefault="00252759" w:rsidP="004D23C0">
      <w:pPr>
        <w:pStyle w:val="NoSpacing"/>
        <w:rPr>
          <w:rFonts w:ascii="Century Gothic" w:hAnsi="Century Gothic"/>
          <w:lang w:val="en-US"/>
        </w:rPr>
      </w:pPr>
      <w:r>
        <w:rPr>
          <w:rFonts w:ascii="Century Gothic" w:hAnsi="Century Gothic"/>
          <w:lang w:val="en-US"/>
        </w:rPr>
        <w:t xml:space="preserve">Every agreement with suppliers holds the risk of quality discrepancies.  </w:t>
      </w:r>
    </w:p>
    <w:p w:rsidR="00252759" w:rsidRDefault="00252759" w:rsidP="004D23C0">
      <w:pPr>
        <w:pStyle w:val="NoSpacing"/>
        <w:rPr>
          <w:rFonts w:ascii="Century Gothic" w:hAnsi="Century Gothic"/>
          <w:lang w:val="en-US"/>
        </w:rPr>
      </w:pPr>
    </w:p>
    <w:p w:rsidR="00252759" w:rsidRDefault="00252759" w:rsidP="004D23C0">
      <w:pPr>
        <w:pStyle w:val="NoSpacing"/>
        <w:rPr>
          <w:rFonts w:ascii="Century Gothic" w:hAnsi="Century Gothic"/>
          <w:lang w:val="en-US"/>
        </w:rPr>
      </w:pPr>
      <w:r>
        <w:rPr>
          <w:rFonts w:ascii="Century Gothic" w:hAnsi="Century Gothic"/>
          <w:lang w:val="en-US"/>
        </w:rPr>
        <w:t>It’s important that procedures for the inspection of products received from suppliers be established when the agreement is intended to. Also applies for return criteria.</w:t>
      </w:r>
    </w:p>
    <w:p w:rsidR="00252759" w:rsidRDefault="00252759" w:rsidP="004D23C0">
      <w:pPr>
        <w:pStyle w:val="NoSpacing"/>
        <w:rPr>
          <w:rFonts w:ascii="Century Gothic" w:hAnsi="Century Gothic"/>
          <w:lang w:val="en-US"/>
        </w:rPr>
      </w:pPr>
    </w:p>
    <w:p w:rsidR="00252759" w:rsidRDefault="00252759" w:rsidP="004D23C0">
      <w:pPr>
        <w:pStyle w:val="NoSpacing"/>
        <w:rPr>
          <w:rFonts w:ascii="Century Gothic" w:hAnsi="Century Gothic"/>
          <w:lang w:val="en-US"/>
        </w:rPr>
      </w:pPr>
      <w:r>
        <w:rPr>
          <w:rFonts w:ascii="Century Gothic" w:hAnsi="Century Gothic"/>
          <w:b/>
          <w:i/>
          <w:lang w:val="en-US"/>
        </w:rPr>
        <w:t>Internally errors</w:t>
      </w:r>
    </w:p>
    <w:p w:rsidR="00012C18" w:rsidRDefault="00012C18" w:rsidP="004D23C0">
      <w:pPr>
        <w:pStyle w:val="NoSpacing"/>
        <w:rPr>
          <w:rFonts w:ascii="Century Gothic" w:hAnsi="Century Gothic"/>
          <w:lang w:val="en-US"/>
        </w:rPr>
      </w:pPr>
      <w:r>
        <w:rPr>
          <w:rFonts w:ascii="Century Gothic" w:hAnsi="Century Gothic"/>
          <w:lang w:val="en-US"/>
        </w:rPr>
        <w:t>The most common risks are:</w:t>
      </w:r>
    </w:p>
    <w:p w:rsidR="00012C18" w:rsidRDefault="00012C18" w:rsidP="004D23C0">
      <w:pPr>
        <w:pStyle w:val="NoSpacing"/>
        <w:rPr>
          <w:rFonts w:ascii="Century Gothic" w:hAnsi="Century Gothic"/>
          <w:lang w:val="en-US"/>
        </w:rPr>
      </w:pPr>
    </w:p>
    <w:p w:rsidR="00012C18" w:rsidRDefault="00012C18" w:rsidP="00012C18">
      <w:pPr>
        <w:pStyle w:val="NoSpacing"/>
        <w:numPr>
          <w:ilvl w:val="0"/>
          <w:numId w:val="20"/>
        </w:numPr>
        <w:rPr>
          <w:rFonts w:ascii="Century Gothic" w:hAnsi="Century Gothic"/>
          <w:lang w:val="en-US"/>
        </w:rPr>
      </w:pPr>
      <w:r>
        <w:rPr>
          <w:rFonts w:ascii="Century Gothic" w:hAnsi="Century Gothic"/>
          <w:lang w:val="en-US"/>
        </w:rPr>
        <w:t xml:space="preserve">wrong or incomplete documentation </w:t>
      </w:r>
    </w:p>
    <w:p w:rsidR="00012C18" w:rsidRDefault="00012C18" w:rsidP="00012C18">
      <w:pPr>
        <w:pStyle w:val="NoSpacing"/>
        <w:numPr>
          <w:ilvl w:val="0"/>
          <w:numId w:val="20"/>
        </w:numPr>
        <w:rPr>
          <w:rFonts w:ascii="Century Gothic" w:hAnsi="Century Gothic"/>
          <w:lang w:val="en-US"/>
        </w:rPr>
      </w:pPr>
      <w:r>
        <w:rPr>
          <w:rFonts w:ascii="Century Gothic" w:hAnsi="Century Gothic"/>
          <w:lang w:val="en-US"/>
        </w:rPr>
        <w:t xml:space="preserve">products not inspected or thoroughly checked on receipt </w:t>
      </w:r>
    </w:p>
    <w:p w:rsidR="00012C18" w:rsidRDefault="00012C18" w:rsidP="00012C18">
      <w:pPr>
        <w:pStyle w:val="NoSpacing"/>
        <w:numPr>
          <w:ilvl w:val="0"/>
          <w:numId w:val="20"/>
        </w:numPr>
        <w:rPr>
          <w:rFonts w:ascii="Century Gothic" w:hAnsi="Century Gothic"/>
          <w:lang w:val="en-US"/>
        </w:rPr>
      </w:pPr>
      <w:r>
        <w:rPr>
          <w:rFonts w:ascii="Century Gothic" w:hAnsi="Century Gothic"/>
          <w:lang w:val="en-US"/>
        </w:rPr>
        <w:t xml:space="preserve">following the wrong procedures </w:t>
      </w:r>
    </w:p>
    <w:p w:rsidR="00887678" w:rsidRDefault="00887678" w:rsidP="00887678">
      <w:pPr>
        <w:pStyle w:val="NoSpacing"/>
        <w:ind w:left="780"/>
        <w:rPr>
          <w:rFonts w:ascii="Century Gothic" w:hAnsi="Century Gothic"/>
          <w:lang w:val="en-US"/>
        </w:rPr>
      </w:pPr>
    </w:p>
    <w:p w:rsidR="00887678" w:rsidRDefault="00887678" w:rsidP="00887678">
      <w:pPr>
        <w:pStyle w:val="NoSpacing"/>
        <w:ind w:left="780"/>
        <w:rPr>
          <w:rFonts w:ascii="Century Gothic" w:hAnsi="Century Gothic"/>
          <w:lang w:val="en-US"/>
        </w:rPr>
      </w:pPr>
    </w:p>
    <w:p w:rsidR="00887678" w:rsidRDefault="00887678" w:rsidP="00887678">
      <w:pPr>
        <w:pStyle w:val="NoSpacing"/>
        <w:rPr>
          <w:rFonts w:ascii="Century Gothic" w:hAnsi="Century Gothic"/>
          <w:lang w:val="en-US"/>
        </w:rPr>
      </w:pPr>
      <w:r>
        <w:rPr>
          <w:rFonts w:ascii="Century Gothic" w:hAnsi="Century Gothic"/>
          <w:lang w:val="en-US"/>
        </w:rPr>
        <w:t>I</w:t>
      </w:r>
      <w:r>
        <w:rPr>
          <w:rFonts w:ascii="Century Gothic" w:hAnsi="Century Gothic"/>
          <w:b/>
          <w:i/>
          <w:lang w:val="en-US"/>
        </w:rPr>
        <w:t xml:space="preserve">nformation systems and processes </w:t>
      </w:r>
    </w:p>
    <w:p w:rsidR="00887678" w:rsidRDefault="00887678" w:rsidP="00887678">
      <w:pPr>
        <w:pStyle w:val="NoSpacing"/>
        <w:rPr>
          <w:rFonts w:ascii="Century Gothic" w:hAnsi="Century Gothic"/>
          <w:lang w:val="en-US"/>
        </w:rPr>
      </w:pPr>
      <w:r>
        <w:rPr>
          <w:rFonts w:ascii="Century Gothic" w:hAnsi="Century Gothic"/>
          <w:lang w:val="en-US"/>
        </w:rPr>
        <w:t>Inventory management requires well developed information systems and processes to facilitate:</w:t>
      </w:r>
    </w:p>
    <w:p w:rsidR="00887678" w:rsidRDefault="00887678" w:rsidP="00887678">
      <w:pPr>
        <w:pStyle w:val="NoSpacing"/>
        <w:rPr>
          <w:rFonts w:ascii="Century Gothic" w:hAnsi="Century Gothic"/>
          <w:lang w:val="en-US"/>
        </w:rPr>
      </w:pPr>
    </w:p>
    <w:p w:rsidR="00887678" w:rsidRDefault="00887678" w:rsidP="00887678">
      <w:pPr>
        <w:pStyle w:val="NoSpacing"/>
        <w:numPr>
          <w:ilvl w:val="0"/>
          <w:numId w:val="21"/>
        </w:numPr>
        <w:rPr>
          <w:rFonts w:ascii="Century Gothic" w:hAnsi="Century Gothic"/>
          <w:lang w:val="en-US"/>
        </w:rPr>
      </w:pPr>
      <w:r>
        <w:rPr>
          <w:rFonts w:ascii="Century Gothic" w:hAnsi="Century Gothic"/>
          <w:lang w:val="en-US"/>
        </w:rPr>
        <w:t xml:space="preserve">the timeous ordering of products from suppliers, </w:t>
      </w:r>
    </w:p>
    <w:p w:rsidR="00887678" w:rsidRDefault="00887678" w:rsidP="00887678">
      <w:pPr>
        <w:pStyle w:val="NoSpacing"/>
        <w:numPr>
          <w:ilvl w:val="0"/>
          <w:numId w:val="21"/>
        </w:numPr>
        <w:rPr>
          <w:rFonts w:ascii="Century Gothic" w:hAnsi="Century Gothic"/>
          <w:lang w:val="en-US"/>
        </w:rPr>
      </w:pPr>
      <w:r>
        <w:rPr>
          <w:rFonts w:ascii="Century Gothic" w:hAnsi="Century Gothic"/>
          <w:lang w:val="en-US"/>
        </w:rPr>
        <w:t>to prevent or detect inventory losses</w:t>
      </w:r>
    </w:p>
    <w:p w:rsidR="00887678" w:rsidRDefault="00887678" w:rsidP="00887678">
      <w:pPr>
        <w:pStyle w:val="NoSpacing"/>
        <w:numPr>
          <w:ilvl w:val="0"/>
          <w:numId w:val="21"/>
        </w:numPr>
        <w:rPr>
          <w:rFonts w:ascii="Century Gothic" w:hAnsi="Century Gothic"/>
          <w:lang w:val="en-US"/>
        </w:rPr>
      </w:pPr>
      <w:proofErr w:type="gramStart"/>
      <w:r>
        <w:rPr>
          <w:rFonts w:ascii="Century Gothic" w:hAnsi="Century Gothic"/>
          <w:lang w:val="en-US"/>
        </w:rPr>
        <w:t>monitor</w:t>
      </w:r>
      <w:proofErr w:type="gramEnd"/>
      <w:r>
        <w:rPr>
          <w:rFonts w:ascii="Century Gothic" w:hAnsi="Century Gothic"/>
          <w:lang w:val="en-US"/>
        </w:rPr>
        <w:t xml:space="preserve"> and control the movement of inventory to different parts of the supply chain in the org.</w:t>
      </w:r>
    </w:p>
    <w:p w:rsidR="00887678" w:rsidRDefault="00887678" w:rsidP="00887678">
      <w:pPr>
        <w:pStyle w:val="NoSpacing"/>
        <w:rPr>
          <w:rFonts w:ascii="Century Gothic" w:hAnsi="Century Gothic"/>
          <w:lang w:val="en-US"/>
        </w:rPr>
      </w:pPr>
    </w:p>
    <w:p w:rsidR="00887678" w:rsidRDefault="00887678" w:rsidP="00887678">
      <w:pPr>
        <w:pStyle w:val="NoSpacing"/>
        <w:rPr>
          <w:rFonts w:ascii="Century Gothic" w:hAnsi="Century Gothic"/>
          <w:lang w:val="en-US"/>
        </w:rPr>
      </w:pPr>
      <w:r>
        <w:rPr>
          <w:rFonts w:ascii="Century Gothic" w:hAnsi="Century Gothic"/>
          <w:lang w:val="en-US"/>
        </w:rPr>
        <w:t>Malfunctioning information systems can lead to inventory shortages and internal distribution problems.</w:t>
      </w:r>
    </w:p>
    <w:p w:rsidR="00887678" w:rsidRDefault="00887678" w:rsidP="00887678">
      <w:pPr>
        <w:pStyle w:val="NoSpacing"/>
        <w:rPr>
          <w:rFonts w:ascii="Century Gothic" w:hAnsi="Century Gothic"/>
          <w:lang w:val="en-US"/>
        </w:rPr>
      </w:pPr>
    </w:p>
    <w:p w:rsidR="00887678" w:rsidRDefault="00887678" w:rsidP="00887678">
      <w:pPr>
        <w:pStyle w:val="NoSpacing"/>
        <w:rPr>
          <w:rFonts w:ascii="Century Gothic" w:hAnsi="Century Gothic"/>
          <w:lang w:val="en-US"/>
        </w:rPr>
      </w:pPr>
      <w:r>
        <w:rPr>
          <w:rFonts w:ascii="Century Gothic" w:hAnsi="Century Gothic"/>
          <w:b/>
          <w:i/>
          <w:lang w:val="en-US"/>
        </w:rPr>
        <w:t xml:space="preserve">Disasters </w:t>
      </w:r>
    </w:p>
    <w:p w:rsidR="00887678" w:rsidRDefault="00887678" w:rsidP="00887678">
      <w:pPr>
        <w:pStyle w:val="NoSpacing"/>
        <w:rPr>
          <w:rFonts w:ascii="Century Gothic" w:hAnsi="Century Gothic"/>
          <w:lang w:val="en-US"/>
        </w:rPr>
      </w:pPr>
      <w:r>
        <w:rPr>
          <w:rFonts w:ascii="Century Gothic" w:hAnsi="Century Gothic"/>
          <w:lang w:val="en-US"/>
        </w:rPr>
        <w:t xml:space="preserve">Floods, fires </w:t>
      </w:r>
      <w:proofErr w:type="spellStart"/>
      <w:r>
        <w:rPr>
          <w:rFonts w:ascii="Century Gothic" w:hAnsi="Century Gothic"/>
          <w:lang w:val="en-US"/>
        </w:rPr>
        <w:t>etc</w:t>
      </w:r>
      <w:proofErr w:type="spellEnd"/>
      <w:r>
        <w:rPr>
          <w:rFonts w:ascii="Century Gothic" w:hAnsi="Century Gothic"/>
          <w:lang w:val="en-US"/>
        </w:rPr>
        <w:t xml:space="preserve"> can damage or even destroy the inventory of the purchasing organization.</w:t>
      </w:r>
    </w:p>
    <w:p w:rsidR="00887678" w:rsidRDefault="00887678" w:rsidP="00887678">
      <w:pPr>
        <w:pStyle w:val="NoSpacing"/>
        <w:rPr>
          <w:rFonts w:ascii="Century Gothic" w:hAnsi="Century Gothic"/>
          <w:lang w:val="en-US"/>
        </w:rPr>
      </w:pPr>
    </w:p>
    <w:p w:rsidR="00887678" w:rsidRDefault="00887678" w:rsidP="00887678">
      <w:pPr>
        <w:pStyle w:val="NoSpacing"/>
        <w:rPr>
          <w:rFonts w:ascii="Century Gothic" w:hAnsi="Century Gothic"/>
          <w:lang w:val="en-US"/>
        </w:rPr>
      </w:pPr>
    </w:p>
    <w:p w:rsidR="00887678" w:rsidRDefault="00887678" w:rsidP="00887678">
      <w:pPr>
        <w:pStyle w:val="NoSpacing"/>
        <w:rPr>
          <w:rFonts w:ascii="Century Gothic" w:hAnsi="Century Gothic"/>
          <w:lang w:val="en-US"/>
        </w:rPr>
      </w:pPr>
      <w:r>
        <w:rPr>
          <w:rFonts w:ascii="Century Gothic" w:hAnsi="Century Gothic"/>
          <w:b/>
          <w:lang w:val="en-US"/>
        </w:rPr>
        <w:t xml:space="preserve">Options in managing risks </w:t>
      </w:r>
    </w:p>
    <w:p w:rsidR="00887678" w:rsidRDefault="00887678" w:rsidP="00887678">
      <w:pPr>
        <w:pStyle w:val="NoSpacing"/>
        <w:rPr>
          <w:rFonts w:ascii="Century Gothic" w:hAnsi="Century Gothic"/>
          <w:lang w:val="en-US"/>
        </w:rPr>
      </w:pPr>
      <w:r>
        <w:rPr>
          <w:rFonts w:ascii="Century Gothic" w:hAnsi="Century Gothic"/>
          <w:lang w:val="en-US"/>
        </w:rPr>
        <w:t>Includes:</w:t>
      </w:r>
    </w:p>
    <w:p w:rsidR="00887678" w:rsidRDefault="00887678" w:rsidP="00887678">
      <w:pPr>
        <w:pStyle w:val="NoSpacing"/>
        <w:rPr>
          <w:rFonts w:ascii="Century Gothic" w:hAnsi="Century Gothic"/>
          <w:lang w:val="en-US"/>
        </w:rPr>
      </w:pPr>
    </w:p>
    <w:p w:rsidR="00887678" w:rsidRDefault="00887678" w:rsidP="00887678">
      <w:pPr>
        <w:pStyle w:val="NoSpacing"/>
        <w:numPr>
          <w:ilvl w:val="0"/>
          <w:numId w:val="22"/>
        </w:numPr>
        <w:rPr>
          <w:rFonts w:ascii="Century Gothic" w:hAnsi="Century Gothic"/>
          <w:lang w:val="en-US"/>
        </w:rPr>
      </w:pPr>
      <w:r>
        <w:rPr>
          <w:rFonts w:ascii="Century Gothic" w:hAnsi="Century Gothic"/>
          <w:lang w:val="en-US"/>
        </w:rPr>
        <w:t>risk avoidance – the best method of handling a risk is trying to avoid it entirely</w:t>
      </w:r>
    </w:p>
    <w:p w:rsidR="00887678" w:rsidRDefault="00887678" w:rsidP="00887678">
      <w:pPr>
        <w:pStyle w:val="NoSpacing"/>
        <w:ind w:left="420"/>
        <w:rPr>
          <w:rFonts w:ascii="Century Gothic" w:hAnsi="Century Gothic"/>
          <w:lang w:val="en-US"/>
        </w:rPr>
      </w:pPr>
    </w:p>
    <w:p w:rsidR="00887678" w:rsidRDefault="00887678" w:rsidP="00887678">
      <w:pPr>
        <w:pStyle w:val="NoSpacing"/>
        <w:numPr>
          <w:ilvl w:val="0"/>
          <w:numId w:val="22"/>
        </w:numPr>
        <w:rPr>
          <w:rFonts w:ascii="Century Gothic" w:hAnsi="Century Gothic"/>
          <w:lang w:val="en-US"/>
        </w:rPr>
      </w:pPr>
      <w:r>
        <w:rPr>
          <w:rFonts w:ascii="Century Gothic" w:hAnsi="Century Gothic"/>
          <w:lang w:val="en-US"/>
        </w:rPr>
        <w:t>Risk assumption – the consequences of the loss will be borne by the party exposed to the chance of loss. Typically applies to minor infrequent losses.</w:t>
      </w:r>
    </w:p>
    <w:p w:rsidR="00887678" w:rsidRDefault="00887678" w:rsidP="00887678">
      <w:pPr>
        <w:pStyle w:val="NoSpacing"/>
        <w:ind w:left="780"/>
        <w:rPr>
          <w:rFonts w:ascii="Century Gothic" w:hAnsi="Century Gothic"/>
          <w:lang w:val="en-US"/>
        </w:rPr>
      </w:pPr>
    </w:p>
    <w:p w:rsidR="00887678" w:rsidRDefault="00887678" w:rsidP="00887678">
      <w:pPr>
        <w:pStyle w:val="NoSpacing"/>
        <w:numPr>
          <w:ilvl w:val="0"/>
          <w:numId w:val="22"/>
        </w:numPr>
        <w:rPr>
          <w:rFonts w:ascii="Century Gothic" w:hAnsi="Century Gothic"/>
          <w:lang w:val="en-US"/>
        </w:rPr>
      </w:pPr>
      <w:r>
        <w:rPr>
          <w:rFonts w:ascii="Century Gothic" w:hAnsi="Century Gothic"/>
          <w:lang w:val="en-US"/>
        </w:rPr>
        <w:t xml:space="preserve">Risk elimination – introduces standards, procedures and actions necessary to eliminate  risk </w:t>
      </w:r>
    </w:p>
    <w:p w:rsidR="00887678" w:rsidRDefault="00887678" w:rsidP="00887678">
      <w:pPr>
        <w:pStyle w:val="ListParagraph"/>
        <w:rPr>
          <w:rFonts w:ascii="Century Gothic" w:hAnsi="Century Gothic"/>
          <w:lang w:val="en-US"/>
        </w:rPr>
      </w:pPr>
    </w:p>
    <w:p w:rsidR="00887678" w:rsidRDefault="00887678" w:rsidP="00887678">
      <w:pPr>
        <w:pStyle w:val="NoSpacing"/>
        <w:ind w:left="780"/>
        <w:rPr>
          <w:rFonts w:ascii="Century Gothic" w:hAnsi="Century Gothic"/>
          <w:lang w:val="en-US"/>
        </w:rPr>
      </w:pPr>
    </w:p>
    <w:p w:rsidR="00887678" w:rsidRDefault="00887678" w:rsidP="00887678">
      <w:pPr>
        <w:pStyle w:val="NoSpacing"/>
        <w:numPr>
          <w:ilvl w:val="0"/>
          <w:numId w:val="22"/>
        </w:numPr>
        <w:rPr>
          <w:rFonts w:ascii="Century Gothic" w:hAnsi="Century Gothic"/>
          <w:lang w:val="en-US"/>
        </w:rPr>
      </w:pPr>
      <w:r>
        <w:rPr>
          <w:rFonts w:ascii="Century Gothic" w:hAnsi="Century Gothic"/>
          <w:lang w:val="en-US"/>
        </w:rPr>
        <w:t xml:space="preserve">Risk reduction – reducing the likelihood of occurrence of loss and its severity </w:t>
      </w:r>
    </w:p>
    <w:p w:rsidR="001D6F7B" w:rsidRDefault="001D6F7B" w:rsidP="001D6F7B">
      <w:pPr>
        <w:pStyle w:val="NoSpacing"/>
        <w:ind w:left="780"/>
        <w:rPr>
          <w:rFonts w:ascii="Century Gothic" w:hAnsi="Century Gothic"/>
          <w:lang w:val="en-US"/>
        </w:rPr>
      </w:pPr>
    </w:p>
    <w:p w:rsidR="001D6F7B" w:rsidRDefault="001D6F7B" w:rsidP="00887678">
      <w:pPr>
        <w:pStyle w:val="NoSpacing"/>
        <w:numPr>
          <w:ilvl w:val="0"/>
          <w:numId w:val="22"/>
        </w:numPr>
        <w:rPr>
          <w:rFonts w:ascii="Century Gothic" w:hAnsi="Century Gothic"/>
          <w:lang w:val="en-US"/>
        </w:rPr>
      </w:pPr>
      <w:r>
        <w:rPr>
          <w:rFonts w:ascii="Century Gothic" w:hAnsi="Century Gothic"/>
          <w:lang w:val="en-US"/>
        </w:rPr>
        <w:t xml:space="preserve">Risk transfer – risks are transferred to another party but not insurance. The risk itself is transferred to a third party </w:t>
      </w:r>
      <w:proofErr w:type="spellStart"/>
      <w:r>
        <w:rPr>
          <w:rFonts w:ascii="Century Gothic" w:hAnsi="Century Gothic"/>
          <w:lang w:val="en-US"/>
        </w:rPr>
        <w:t>ie</w:t>
      </w:r>
      <w:proofErr w:type="spellEnd"/>
      <w:r>
        <w:rPr>
          <w:rFonts w:ascii="Century Gothic" w:hAnsi="Century Gothic"/>
          <w:lang w:val="en-US"/>
        </w:rPr>
        <w:t xml:space="preserve"> a lease agreement.</w:t>
      </w:r>
    </w:p>
    <w:p w:rsidR="001D6F7B" w:rsidRDefault="001D6F7B" w:rsidP="001D6F7B">
      <w:pPr>
        <w:pStyle w:val="ListParagraph"/>
        <w:rPr>
          <w:rFonts w:ascii="Century Gothic" w:hAnsi="Century Gothic"/>
          <w:lang w:val="en-US"/>
        </w:rPr>
      </w:pPr>
    </w:p>
    <w:p w:rsidR="001D6F7B" w:rsidRDefault="001D6F7B" w:rsidP="001D6F7B">
      <w:pPr>
        <w:pStyle w:val="NoSpacing"/>
        <w:rPr>
          <w:rFonts w:ascii="Century Gothic" w:hAnsi="Century Gothic"/>
          <w:lang w:val="en-US"/>
        </w:rPr>
      </w:pPr>
      <w:r>
        <w:rPr>
          <w:rFonts w:ascii="Century Gothic" w:hAnsi="Century Gothic"/>
          <w:b/>
          <w:lang w:val="en-US"/>
        </w:rPr>
        <w:t xml:space="preserve">Pro-actively managing purchasing and supply risks </w:t>
      </w:r>
    </w:p>
    <w:p w:rsidR="001D6F7B" w:rsidRDefault="001D6F7B" w:rsidP="001D6F7B">
      <w:pPr>
        <w:pStyle w:val="NoSpacing"/>
        <w:rPr>
          <w:rFonts w:ascii="Century Gothic" w:hAnsi="Century Gothic"/>
          <w:lang w:val="en-US"/>
        </w:rPr>
      </w:pPr>
      <w:r>
        <w:rPr>
          <w:rFonts w:ascii="Century Gothic" w:hAnsi="Century Gothic"/>
          <w:lang w:val="en-US"/>
        </w:rPr>
        <w:t xml:space="preserve">To specific techniques to manage supply Risk pro-actively: </w:t>
      </w:r>
    </w:p>
    <w:p w:rsidR="001D6F7B" w:rsidRDefault="001D6F7B" w:rsidP="001D6F7B">
      <w:pPr>
        <w:pStyle w:val="NoSpacing"/>
        <w:rPr>
          <w:rFonts w:ascii="Century Gothic" w:hAnsi="Century Gothic"/>
          <w:lang w:val="en-US"/>
        </w:rPr>
      </w:pPr>
    </w:p>
    <w:p w:rsidR="001D6F7B" w:rsidRDefault="00CE68E6" w:rsidP="001D6F7B">
      <w:pPr>
        <w:pStyle w:val="NoSpacing"/>
        <w:numPr>
          <w:ilvl w:val="0"/>
          <w:numId w:val="23"/>
        </w:numPr>
        <w:rPr>
          <w:rFonts w:ascii="Century Gothic" w:hAnsi="Century Gothic"/>
          <w:lang w:val="en-US"/>
        </w:rPr>
      </w:pPr>
      <w:r>
        <w:rPr>
          <w:rFonts w:ascii="Century Gothic" w:hAnsi="Century Gothic"/>
          <w:lang w:val="en-US"/>
        </w:rPr>
        <w:t>Behavior based management techniques</w:t>
      </w:r>
    </w:p>
    <w:p w:rsidR="00F43401" w:rsidRDefault="00CE68E6" w:rsidP="001D6F7B">
      <w:pPr>
        <w:pStyle w:val="NoSpacing"/>
        <w:numPr>
          <w:ilvl w:val="0"/>
          <w:numId w:val="23"/>
        </w:numPr>
        <w:rPr>
          <w:rFonts w:ascii="Century Gothic" w:hAnsi="Century Gothic"/>
          <w:lang w:val="en-US"/>
        </w:rPr>
      </w:pPr>
      <w:r>
        <w:rPr>
          <w:rFonts w:ascii="Century Gothic" w:hAnsi="Century Gothic"/>
          <w:lang w:val="en-US"/>
        </w:rPr>
        <w:t>Buffer oriented techniques</w:t>
      </w:r>
    </w:p>
    <w:p w:rsidR="00F43401" w:rsidRDefault="00F43401" w:rsidP="00F43401">
      <w:pPr>
        <w:pStyle w:val="NoSpacing"/>
        <w:rPr>
          <w:rFonts w:ascii="Century Gothic" w:hAnsi="Century Gothic"/>
          <w:lang w:val="en-US"/>
        </w:rPr>
      </w:pPr>
    </w:p>
    <w:p w:rsidR="00F43401" w:rsidRDefault="00F43401" w:rsidP="00F43401">
      <w:pPr>
        <w:pStyle w:val="NoSpacing"/>
        <w:rPr>
          <w:rFonts w:ascii="Century Gothic" w:hAnsi="Century Gothic"/>
          <w:b/>
          <w:i/>
          <w:lang w:val="en-US"/>
        </w:rPr>
      </w:pPr>
      <w:r>
        <w:rPr>
          <w:rFonts w:ascii="Century Gothic" w:hAnsi="Century Gothic"/>
          <w:b/>
          <w:i/>
          <w:lang w:val="en-US"/>
        </w:rPr>
        <w:t xml:space="preserve">Behavior based management techniques </w:t>
      </w:r>
    </w:p>
    <w:p w:rsidR="00CE68E6" w:rsidRDefault="00F43401" w:rsidP="00F43401">
      <w:pPr>
        <w:pStyle w:val="NoSpacing"/>
        <w:rPr>
          <w:rFonts w:ascii="Century Gothic" w:hAnsi="Century Gothic"/>
          <w:lang w:val="en-US"/>
        </w:rPr>
      </w:pPr>
      <w:r>
        <w:rPr>
          <w:rFonts w:ascii="Century Gothic" w:hAnsi="Century Gothic"/>
          <w:lang w:val="en-US"/>
        </w:rPr>
        <w:t xml:space="preserve">Addresses supplier processes rather than simple outcomes. Suppliers are evaluated on the behaviors, which then have an effect on outcomes. </w:t>
      </w:r>
    </w:p>
    <w:p w:rsidR="00F43401" w:rsidRDefault="00F43401" w:rsidP="00F43401">
      <w:pPr>
        <w:pStyle w:val="NoSpacing"/>
        <w:rPr>
          <w:rFonts w:ascii="Century Gothic" w:hAnsi="Century Gothic"/>
          <w:lang w:val="en-US"/>
        </w:rPr>
      </w:pPr>
    </w:p>
    <w:p w:rsidR="00F43401" w:rsidRDefault="00F43401" w:rsidP="00F43401">
      <w:pPr>
        <w:pStyle w:val="NoSpacing"/>
        <w:rPr>
          <w:rFonts w:ascii="Century Gothic" w:hAnsi="Century Gothic"/>
          <w:lang w:val="en-US"/>
        </w:rPr>
      </w:pPr>
      <w:r>
        <w:rPr>
          <w:rFonts w:ascii="Century Gothic" w:hAnsi="Century Gothic"/>
          <w:lang w:val="en-US"/>
        </w:rPr>
        <w:t xml:space="preserve">The following management techniques serve to align goals of suppliers with those of the purchasing organization: </w:t>
      </w:r>
    </w:p>
    <w:p w:rsidR="00F43401" w:rsidRDefault="00F43401" w:rsidP="00F43401">
      <w:pPr>
        <w:pStyle w:val="NoSpacing"/>
        <w:rPr>
          <w:rFonts w:ascii="Century Gothic" w:hAnsi="Century Gothic"/>
          <w:lang w:val="en-US"/>
        </w:rPr>
      </w:pPr>
    </w:p>
    <w:p w:rsidR="00F43401" w:rsidRDefault="00F43401" w:rsidP="00F43401">
      <w:pPr>
        <w:pStyle w:val="NoSpacing"/>
        <w:numPr>
          <w:ilvl w:val="0"/>
          <w:numId w:val="24"/>
        </w:numPr>
        <w:rPr>
          <w:rFonts w:ascii="Century Gothic" w:hAnsi="Century Gothic"/>
          <w:lang w:val="en-US"/>
        </w:rPr>
      </w:pPr>
      <w:proofErr w:type="gramStart"/>
      <w:r>
        <w:rPr>
          <w:rFonts w:ascii="Century Gothic" w:hAnsi="Century Gothic"/>
          <w:lang w:val="en-US"/>
        </w:rPr>
        <w:t>supplier</w:t>
      </w:r>
      <w:proofErr w:type="gramEnd"/>
      <w:r>
        <w:rPr>
          <w:rFonts w:ascii="Century Gothic" w:hAnsi="Century Gothic"/>
          <w:lang w:val="en-US"/>
        </w:rPr>
        <w:t xml:space="preserve"> certification – suppliers who consistently meets predetermined quality, cost, delivery , financial and volume objectives can be certified.</w:t>
      </w:r>
    </w:p>
    <w:p w:rsidR="00F43401" w:rsidRDefault="00F43401" w:rsidP="00F43401">
      <w:pPr>
        <w:pStyle w:val="NoSpacing"/>
        <w:ind w:left="720"/>
        <w:rPr>
          <w:rFonts w:ascii="Century Gothic" w:hAnsi="Century Gothic"/>
          <w:lang w:val="en-US"/>
        </w:rPr>
      </w:pPr>
    </w:p>
    <w:p w:rsidR="00F43401" w:rsidRDefault="00F43401" w:rsidP="00F43401">
      <w:pPr>
        <w:pStyle w:val="NoSpacing"/>
        <w:numPr>
          <w:ilvl w:val="0"/>
          <w:numId w:val="24"/>
        </w:numPr>
        <w:rPr>
          <w:rFonts w:ascii="Century Gothic" w:hAnsi="Century Gothic"/>
          <w:lang w:val="en-US"/>
        </w:rPr>
      </w:pPr>
      <w:r>
        <w:rPr>
          <w:rFonts w:ascii="Century Gothic" w:hAnsi="Century Gothic"/>
          <w:lang w:val="en-US"/>
        </w:rPr>
        <w:t xml:space="preserve">Implementation of quality management </w:t>
      </w:r>
      <w:proofErr w:type="spellStart"/>
      <w:r>
        <w:rPr>
          <w:rFonts w:ascii="Century Gothic" w:hAnsi="Century Gothic"/>
          <w:lang w:val="en-US"/>
        </w:rPr>
        <w:t>programmes</w:t>
      </w:r>
      <w:proofErr w:type="spellEnd"/>
      <w:r>
        <w:rPr>
          <w:rFonts w:ascii="Century Gothic" w:hAnsi="Century Gothic"/>
          <w:lang w:val="en-US"/>
        </w:rPr>
        <w:t xml:space="preserve"> </w:t>
      </w:r>
      <w:r w:rsidR="00B657A4">
        <w:rPr>
          <w:rFonts w:ascii="Century Gothic" w:hAnsi="Century Gothic"/>
          <w:lang w:val="en-US"/>
        </w:rPr>
        <w:t>–</w:t>
      </w:r>
      <w:r>
        <w:rPr>
          <w:rFonts w:ascii="Century Gothic" w:hAnsi="Century Gothic"/>
          <w:lang w:val="en-US"/>
        </w:rPr>
        <w:t xml:space="preserve"> </w:t>
      </w:r>
      <w:r w:rsidR="00B657A4">
        <w:rPr>
          <w:rFonts w:ascii="Century Gothic" w:hAnsi="Century Gothic"/>
          <w:lang w:val="en-US"/>
        </w:rPr>
        <w:t>implemented in the suppliers facilities and improve the abilities and activities of the supplier to satisfy the quality needs and expectations of the purchasing organization.</w:t>
      </w:r>
    </w:p>
    <w:p w:rsidR="00B657A4" w:rsidRDefault="00B657A4" w:rsidP="00B657A4">
      <w:pPr>
        <w:pStyle w:val="ListParagraph"/>
        <w:rPr>
          <w:rFonts w:ascii="Century Gothic" w:hAnsi="Century Gothic"/>
          <w:lang w:val="en-US"/>
        </w:rPr>
      </w:pPr>
    </w:p>
    <w:p w:rsidR="00B657A4" w:rsidRDefault="00B657A4" w:rsidP="00F43401">
      <w:pPr>
        <w:pStyle w:val="NoSpacing"/>
        <w:numPr>
          <w:ilvl w:val="0"/>
          <w:numId w:val="24"/>
        </w:numPr>
        <w:rPr>
          <w:rFonts w:ascii="Century Gothic" w:hAnsi="Century Gothic"/>
          <w:lang w:val="en-US"/>
        </w:rPr>
      </w:pPr>
      <w:r>
        <w:rPr>
          <w:rFonts w:ascii="Century Gothic" w:hAnsi="Century Gothic"/>
          <w:lang w:val="en-US"/>
        </w:rPr>
        <w:t>Target costing –requires discussions and negotiations between suppliers and purchasing organization</w:t>
      </w:r>
    </w:p>
    <w:p w:rsidR="00B657A4" w:rsidRDefault="00B657A4" w:rsidP="00B657A4">
      <w:pPr>
        <w:pStyle w:val="ListParagraph"/>
        <w:rPr>
          <w:rFonts w:ascii="Century Gothic" w:hAnsi="Century Gothic"/>
          <w:lang w:val="en-US"/>
        </w:rPr>
      </w:pPr>
    </w:p>
    <w:p w:rsidR="00B657A4" w:rsidRDefault="00B657A4" w:rsidP="00F43401">
      <w:pPr>
        <w:pStyle w:val="NoSpacing"/>
        <w:numPr>
          <w:ilvl w:val="0"/>
          <w:numId w:val="24"/>
        </w:numPr>
        <w:rPr>
          <w:rFonts w:ascii="Century Gothic" w:hAnsi="Century Gothic"/>
          <w:lang w:val="en-US"/>
        </w:rPr>
      </w:pPr>
      <w:r>
        <w:rPr>
          <w:rFonts w:ascii="Century Gothic" w:hAnsi="Century Gothic"/>
          <w:lang w:val="en-US"/>
        </w:rPr>
        <w:t xml:space="preserve">Supplier development – purchasing organization must actively improve the capabilities and performance of suppliers to ensure they meet the short and long term supplier needs.  </w:t>
      </w:r>
    </w:p>
    <w:p w:rsidR="00B657A4" w:rsidRDefault="00B657A4" w:rsidP="00B657A4">
      <w:pPr>
        <w:pStyle w:val="ListParagraph"/>
        <w:rPr>
          <w:rFonts w:ascii="Century Gothic" w:hAnsi="Century Gothic"/>
          <w:lang w:val="en-US"/>
        </w:rPr>
      </w:pPr>
    </w:p>
    <w:p w:rsidR="00B657A4" w:rsidRDefault="00B657A4" w:rsidP="00B657A4">
      <w:pPr>
        <w:pStyle w:val="NoSpacing"/>
        <w:ind w:left="720"/>
        <w:rPr>
          <w:rFonts w:ascii="Century Gothic" w:hAnsi="Century Gothic"/>
          <w:lang w:val="en-US"/>
        </w:rPr>
      </w:pPr>
      <w:r>
        <w:rPr>
          <w:rFonts w:ascii="Century Gothic" w:hAnsi="Century Gothic"/>
          <w:lang w:val="en-US"/>
        </w:rPr>
        <w:t xml:space="preserve">Supplier development includes:  </w:t>
      </w:r>
    </w:p>
    <w:p w:rsidR="00B657A4" w:rsidRDefault="00B657A4" w:rsidP="00B657A4">
      <w:pPr>
        <w:pStyle w:val="NoSpacing"/>
        <w:ind w:left="720"/>
        <w:rPr>
          <w:rFonts w:ascii="Century Gothic" w:hAnsi="Century Gothic"/>
          <w:lang w:val="en-US"/>
        </w:rPr>
      </w:pPr>
    </w:p>
    <w:p w:rsidR="00B657A4" w:rsidRDefault="00B657A4" w:rsidP="00B657A4">
      <w:pPr>
        <w:pStyle w:val="NoSpacing"/>
        <w:numPr>
          <w:ilvl w:val="1"/>
          <w:numId w:val="24"/>
        </w:numPr>
        <w:rPr>
          <w:rFonts w:ascii="Century Gothic" w:hAnsi="Century Gothic"/>
          <w:lang w:val="en-US"/>
        </w:rPr>
      </w:pPr>
      <w:r>
        <w:rPr>
          <w:rFonts w:ascii="Century Gothic" w:hAnsi="Century Gothic"/>
          <w:lang w:val="en-US"/>
        </w:rPr>
        <w:t>Creating and maintaining a network of competent suppliers</w:t>
      </w:r>
    </w:p>
    <w:p w:rsidR="00B657A4" w:rsidRDefault="00B657A4" w:rsidP="00B657A4">
      <w:pPr>
        <w:pStyle w:val="NoSpacing"/>
        <w:numPr>
          <w:ilvl w:val="1"/>
          <w:numId w:val="24"/>
        </w:numPr>
        <w:rPr>
          <w:rFonts w:ascii="Century Gothic" w:hAnsi="Century Gothic"/>
          <w:lang w:val="en-US"/>
        </w:rPr>
      </w:pPr>
      <w:r>
        <w:rPr>
          <w:rFonts w:ascii="Century Gothic" w:hAnsi="Century Gothic"/>
          <w:lang w:val="en-US"/>
        </w:rPr>
        <w:t>Reducing costs</w:t>
      </w:r>
    </w:p>
    <w:p w:rsidR="00B657A4" w:rsidRDefault="00B657A4" w:rsidP="00B657A4">
      <w:pPr>
        <w:pStyle w:val="NoSpacing"/>
        <w:numPr>
          <w:ilvl w:val="1"/>
          <w:numId w:val="24"/>
        </w:numPr>
        <w:rPr>
          <w:rFonts w:ascii="Century Gothic" w:hAnsi="Century Gothic"/>
          <w:lang w:val="en-US"/>
        </w:rPr>
      </w:pPr>
      <w:r>
        <w:rPr>
          <w:rFonts w:ascii="Century Gothic" w:hAnsi="Century Gothic"/>
          <w:lang w:val="en-US"/>
        </w:rPr>
        <w:t>Upgrading suppliers technical, quality and delivery capabilities</w:t>
      </w:r>
    </w:p>
    <w:p w:rsidR="00B657A4" w:rsidRDefault="00B657A4" w:rsidP="00B657A4">
      <w:pPr>
        <w:pStyle w:val="NoSpacing"/>
        <w:rPr>
          <w:rFonts w:ascii="Century Gothic" w:hAnsi="Century Gothic"/>
          <w:lang w:val="en-US"/>
        </w:rPr>
      </w:pPr>
    </w:p>
    <w:p w:rsidR="00B657A4" w:rsidRDefault="00B657A4" w:rsidP="00B657A4">
      <w:pPr>
        <w:pStyle w:val="NoSpacing"/>
        <w:ind w:left="720"/>
        <w:rPr>
          <w:rFonts w:ascii="Century Gothic" w:hAnsi="Century Gothic"/>
          <w:lang w:val="en-US"/>
        </w:rPr>
      </w:pPr>
      <w:r>
        <w:rPr>
          <w:rFonts w:ascii="Century Gothic" w:hAnsi="Century Gothic"/>
          <w:lang w:val="en-US"/>
        </w:rPr>
        <w:t>The above can be achieved by:</w:t>
      </w:r>
    </w:p>
    <w:p w:rsidR="00B657A4" w:rsidRDefault="00B657A4" w:rsidP="00B657A4">
      <w:pPr>
        <w:pStyle w:val="NoSpacing"/>
        <w:ind w:left="720"/>
        <w:rPr>
          <w:rFonts w:ascii="Century Gothic" w:hAnsi="Century Gothic"/>
          <w:lang w:val="en-US"/>
        </w:rPr>
      </w:pPr>
    </w:p>
    <w:p w:rsidR="00B657A4" w:rsidRDefault="00B657A4" w:rsidP="00B657A4">
      <w:pPr>
        <w:pStyle w:val="NoSpacing"/>
        <w:numPr>
          <w:ilvl w:val="0"/>
          <w:numId w:val="25"/>
        </w:numPr>
        <w:rPr>
          <w:rFonts w:ascii="Century Gothic" w:hAnsi="Century Gothic"/>
          <w:lang w:val="en-US"/>
        </w:rPr>
      </w:pPr>
      <w:r>
        <w:rPr>
          <w:rFonts w:ascii="Century Gothic" w:hAnsi="Century Gothic"/>
          <w:lang w:val="en-US"/>
        </w:rPr>
        <w:t>Provided feedback of supplier performance</w:t>
      </w:r>
    </w:p>
    <w:p w:rsidR="00B657A4" w:rsidRDefault="00B657A4" w:rsidP="00B657A4">
      <w:pPr>
        <w:pStyle w:val="NoSpacing"/>
        <w:numPr>
          <w:ilvl w:val="0"/>
          <w:numId w:val="25"/>
        </w:numPr>
        <w:rPr>
          <w:rFonts w:ascii="Century Gothic" w:hAnsi="Century Gothic"/>
          <w:lang w:val="en-US"/>
        </w:rPr>
      </w:pPr>
      <w:r>
        <w:rPr>
          <w:rFonts w:ascii="Century Gothic" w:hAnsi="Century Gothic"/>
          <w:lang w:val="en-US"/>
        </w:rPr>
        <w:t>Raising performance expectations</w:t>
      </w:r>
    </w:p>
    <w:p w:rsidR="00B657A4" w:rsidRDefault="00B657A4" w:rsidP="00B657A4">
      <w:pPr>
        <w:pStyle w:val="NoSpacing"/>
        <w:numPr>
          <w:ilvl w:val="0"/>
          <w:numId w:val="25"/>
        </w:numPr>
        <w:rPr>
          <w:rFonts w:ascii="Century Gothic" w:hAnsi="Century Gothic"/>
          <w:lang w:val="en-US"/>
        </w:rPr>
      </w:pPr>
      <w:r>
        <w:rPr>
          <w:rFonts w:ascii="Century Gothic" w:hAnsi="Century Gothic"/>
          <w:lang w:val="en-US"/>
        </w:rPr>
        <w:t>Educating and training supplier personnel</w:t>
      </w:r>
    </w:p>
    <w:p w:rsidR="00B657A4" w:rsidRDefault="00B657A4" w:rsidP="00B657A4">
      <w:pPr>
        <w:pStyle w:val="NoSpacing"/>
        <w:numPr>
          <w:ilvl w:val="0"/>
          <w:numId w:val="25"/>
        </w:numPr>
        <w:rPr>
          <w:rFonts w:ascii="Century Gothic" w:hAnsi="Century Gothic"/>
          <w:lang w:val="en-US"/>
        </w:rPr>
      </w:pPr>
      <w:r>
        <w:rPr>
          <w:rFonts w:ascii="Century Gothic" w:hAnsi="Century Gothic"/>
          <w:lang w:val="en-US"/>
        </w:rPr>
        <w:t>Recognizing suppliers</w:t>
      </w:r>
    </w:p>
    <w:p w:rsidR="00B657A4" w:rsidRDefault="00B657A4" w:rsidP="00B657A4">
      <w:pPr>
        <w:pStyle w:val="NoSpacing"/>
        <w:numPr>
          <w:ilvl w:val="0"/>
          <w:numId w:val="25"/>
        </w:numPr>
        <w:rPr>
          <w:rFonts w:ascii="Century Gothic" w:hAnsi="Century Gothic"/>
          <w:lang w:val="en-US"/>
        </w:rPr>
      </w:pPr>
      <w:r>
        <w:rPr>
          <w:rFonts w:ascii="Century Gothic" w:hAnsi="Century Gothic"/>
          <w:lang w:val="en-US"/>
        </w:rPr>
        <w:t xml:space="preserve">Placing engineering or other personnel from the purchasing organization on the suppliers premises </w:t>
      </w:r>
    </w:p>
    <w:p w:rsidR="00B657A4" w:rsidRDefault="00B657A4" w:rsidP="00B657A4">
      <w:pPr>
        <w:pStyle w:val="NoSpacing"/>
        <w:numPr>
          <w:ilvl w:val="0"/>
          <w:numId w:val="25"/>
        </w:numPr>
        <w:rPr>
          <w:rFonts w:ascii="Century Gothic" w:hAnsi="Century Gothic"/>
          <w:lang w:val="en-US"/>
        </w:rPr>
      </w:pPr>
      <w:r>
        <w:rPr>
          <w:rFonts w:ascii="Century Gothic" w:hAnsi="Century Gothic"/>
          <w:lang w:val="en-US"/>
        </w:rPr>
        <w:t xml:space="preserve">Directly investing in capital in a supplier </w:t>
      </w:r>
    </w:p>
    <w:p w:rsidR="00B657A4" w:rsidRDefault="00B657A4" w:rsidP="00B657A4">
      <w:pPr>
        <w:pStyle w:val="NoSpacing"/>
        <w:rPr>
          <w:rFonts w:ascii="Century Gothic" w:hAnsi="Century Gothic"/>
          <w:lang w:val="en-US"/>
        </w:rPr>
      </w:pPr>
    </w:p>
    <w:p w:rsidR="00B657A4" w:rsidRDefault="00B657A4" w:rsidP="00B657A4">
      <w:pPr>
        <w:pStyle w:val="NoSpacing"/>
        <w:rPr>
          <w:rFonts w:ascii="Century Gothic" w:hAnsi="Century Gothic"/>
          <w:b/>
          <w:i/>
          <w:lang w:val="en-US"/>
        </w:rPr>
      </w:pPr>
    </w:p>
    <w:p w:rsidR="00B657A4" w:rsidRDefault="00B657A4" w:rsidP="00B657A4">
      <w:pPr>
        <w:pStyle w:val="NoSpacing"/>
        <w:rPr>
          <w:rFonts w:ascii="Century Gothic" w:hAnsi="Century Gothic"/>
          <w:lang w:val="en-US"/>
        </w:rPr>
      </w:pPr>
      <w:r>
        <w:rPr>
          <w:rFonts w:ascii="Century Gothic" w:hAnsi="Century Gothic"/>
          <w:b/>
          <w:i/>
          <w:lang w:val="en-US"/>
        </w:rPr>
        <w:t xml:space="preserve">Buffer oriented techniques </w:t>
      </w:r>
    </w:p>
    <w:p w:rsidR="00B657A4" w:rsidRDefault="00B657A4" w:rsidP="00B657A4">
      <w:pPr>
        <w:pStyle w:val="NoSpacing"/>
        <w:rPr>
          <w:rFonts w:ascii="Century Gothic" w:hAnsi="Century Gothic"/>
          <w:lang w:val="en-US"/>
        </w:rPr>
      </w:pPr>
      <w:r>
        <w:rPr>
          <w:rFonts w:ascii="Century Gothic" w:hAnsi="Century Gothic"/>
          <w:lang w:val="en-US"/>
        </w:rPr>
        <w:t>Buffers are outcomes based ways of dealing with risk.  Purchasing organizations use buffers to reduce the detrimental effects of supply risk events rather than reducing the likelihood of</w:t>
      </w:r>
      <w:r w:rsidR="0088543C">
        <w:rPr>
          <w:rFonts w:ascii="Century Gothic" w:hAnsi="Century Gothic"/>
          <w:lang w:val="en-US"/>
        </w:rPr>
        <w:t xml:space="preserve"> a detrimental </w:t>
      </w:r>
      <w:proofErr w:type="gramStart"/>
      <w:r w:rsidR="0088543C">
        <w:rPr>
          <w:rFonts w:ascii="Century Gothic" w:hAnsi="Century Gothic"/>
          <w:lang w:val="en-US"/>
        </w:rPr>
        <w:t xml:space="preserve">event </w:t>
      </w:r>
      <w:r>
        <w:rPr>
          <w:rFonts w:ascii="Century Gothic" w:hAnsi="Century Gothic"/>
          <w:lang w:val="en-US"/>
        </w:rPr>
        <w:t>.</w:t>
      </w:r>
      <w:proofErr w:type="gramEnd"/>
      <w:r>
        <w:rPr>
          <w:rFonts w:ascii="Century Gothic" w:hAnsi="Century Gothic"/>
          <w:lang w:val="en-US"/>
        </w:rPr>
        <w:t xml:space="preserve">  Inventory serves as a buff</w:t>
      </w:r>
      <w:r w:rsidR="0088543C">
        <w:rPr>
          <w:rFonts w:ascii="Century Gothic" w:hAnsi="Century Gothic"/>
          <w:lang w:val="en-US"/>
        </w:rPr>
        <w:t>er for product and availability.</w:t>
      </w:r>
    </w:p>
    <w:p w:rsidR="0088543C" w:rsidRDefault="0088543C" w:rsidP="00B657A4">
      <w:pPr>
        <w:pStyle w:val="NoSpacing"/>
        <w:rPr>
          <w:rFonts w:ascii="Century Gothic" w:hAnsi="Century Gothic"/>
          <w:lang w:val="en-US"/>
        </w:rPr>
      </w:pPr>
    </w:p>
    <w:p w:rsidR="0088543C" w:rsidRDefault="0088543C" w:rsidP="0088543C">
      <w:pPr>
        <w:pStyle w:val="NoSpacing"/>
        <w:numPr>
          <w:ilvl w:val="0"/>
          <w:numId w:val="26"/>
        </w:numPr>
        <w:rPr>
          <w:rFonts w:ascii="Century Gothic" w:hAnsi="Century Gothic"/>
          <w:lang w:val="en-US"/>
        </w:rPr>
      </w:pPr>
      <w:r>
        <w:rPr>
          <w:rFonts w:ascii="Century Gothic" w:hAnsi="Century Gothic"/>
          <w:lang w:val="en-US"/>
        </w:rPr>
        <w:t>Internal buffer  inventory – supply risk can be reduced by holding additional inventory for contingencies</w:t>
      </w:r>
    </w:p>
    <w:p w:rsidR="0088543C" w:rsidRDefault="0088543C" w:rsidP="0088543C">
      <w:pPr>
        <w:pStyle w:val="NoSpacing"/>
        <w:numPr>
          <w:ilvl w:val="0"/>
          <w:numId w:val="26"/>
        </w:numPr>
        <w:rPr>
          <w:rFonts w:ascii="Century Gothic" w:hAnsi="Century Gothic"/>
          <w:lang w:val="en-US"/>
        </w:rPr>
      </w:pPr>
      <w:r>
        <w:rPr>
          <w:rFonts w:ascii="Century Gothic" w:hAnsi="Century Gothic"/>
          <w:lang w:val="en-US"/>
        </w:rPr>
        <w:t>Supply inventory – uncertainty regarding delivery of materials from suppliers can be eliminated by requiring suppliers to always hold sufficient safety inventory</w:t>
      </w:r>
    </w:p>
    <w:p w:rsidR="0088543C" w:rsidRDefault="0088543C" w:rsidP="0088543C">
      <w:pPr>
        <w:pStyle w:val="NoSpacing"/>
        <w:numPr>
          <w:ilvl w:val="0"/>
          <w:numId w:val="26"/>
        </w:numPr>
        <w:rPr>
          <w:rFonts w:ascii="Century Gothic" w:hAnsi="Century Gothic"/>
          <w:lang w:val="en-US"/>
        </w:rPr>
      </w:pPr>
      <w:r>
        <w:rPr>
          <w:rFonts w:ascii="Century Gothic" w:hAnsi="Century Gothic"/>
          <w:lang w:val="en-US"/>
        </w:rPr>
        <w:t xml:space="preserve">Multiple sourcing – using multiple sources of supply </w:t>
      </w:r>
      <w:proofErr w:type="gramStart"/>
      <w:r>
        <w:rPr>
          <w:rFonts w:ascii="Century Gothic" w:hAnsi="Century Gothic"/>
          <w:lang w:val="en-US"/>
        </w:rPr>
        <w:t>a reduces</w:t>
      </w:r>
      <w:proofErr w:type="gramEnd"/>
      <w:r>
        <w:rPr>
          <w:rFonts w:ascii="Century Gothic" w:hAnsi="Century Gothic"/>
          <w:lang w:val="en-US"/>
        </w:rPr>
        <w:t xml:space="preserve"> the risk of supply disruptions. It also competitive </w:t>
      </w:r>
    </w:p>
    <w:p w:rsidR="0088543C" w:rsidRDefault="0088543C" w:rsidP="0088543C">
      <w:pPr>
        <w:pStyle w:val="NoSpacing"/>
        <w:rPr>
          <w:rFonts w:ascii="Century Gothic" w:hAnsi="Century Gothic"/>
          <w:lang w:val="en-US"/>
        </w:rPr>
      </w:pPr>
    </w:p>
    <w:p w:rsidR="0088543C" w:rsidRDefault="0088543C" w:rsidP="0088543C">
      <w:pPr>
        <w:pStyle w:val="NoSpacing"/>
        <w:rPr>
          <w:rFonts w:ascii="Century Gothic" w:hAnsi="Century Gothic"/>
          <w:lang w:val="en-US"/>
        </w:rPr>
      </w:pPr>
    </w:p>
    <w:p w:rsidR="0088543C" w:rsidRDefault="0088543C" w:rsidP="0088543C">
      <w:pPr>
        <w:pStyle w:val="NoSpacing"/>
        <w:rPr>
          <w:rFonts w:ascii="Century Gothic" w:hAnsi="Century Gothic"/>
          <w:lang w:val="en-US"/>
        </w:rPr>
      </w:pPr>
    </w:p>
    <w:p w:rsidR="0088543C" w:rsidRDefault="0088543C" w:rsidP="0088543C">
      <w:pPr>
        <w:pStyle w:val="NoSpacing"/>
        <w:rPr>
          <w:rFonts w:ascii="Century Gothic" w:hAnsi="Century Gothic"/>
          <w:lang w:val="en-US"/>
        </w:rPr>
      </w:pPr>
    </w:p>
    <w:p w:rsidR="0088543C" w:rsidRDefault="0088543C" w:rsidP="0088543C">
      <w:pPr>
        <w:pStyle w:val="NoSpacing"/>
        <w:rPr>
          <w:rFonts w:ascii="Century Gothic" w:hAnsi="Century Gothic"/>
          <w:lang w:val="en-US"/>
        </w:rPr>
      </w:pPr>
      <w:r>
        <w:rPr>
          <w:rFonts w:ascii="Century Gothic" w:hAnsi="Century Gothic"/>
          <w:b/>
          <w:i/>
          <w:lang w:val="en-US"/>
        </w:rPr>
        <w:lastRenderedPageBreak/>
        <w:t xml:space="preserve">Contingency plans </w:t>
      </w:r>
    </w:p>
    <w:p w:rsidR="0088543C" w:rsidRDefault="0088543C" w:rsidP="0088543C">
      <w:pPr>
        <w:pStyle w:val="NoSpacing"/>
        <w:rPr>
          <w:rFonts w:ascii="Century Gothic" w:hAnsi="Century Gothic"/>
          <w:lang w:val="en-US"/>
        </w:rPr>
      </w:pPr>
      <w:proofErr w:type="spellStart"/>
      <w:proofErr w:type="gramStart"/>
      <w:r>
        <w:rPr>
          <w:rFonts w:ascii="Century Gothic" w:hAnsi="Century Gothic"/>
          <w:lang w:val="en-US"/>
        </w:rPr>
        <w:t>Its</w:t>
      </w:r>
      <w:proofErr w:type="spellEnd"/>
      <w:proofErr w:type="gramEnd"/>
      <w:r>
        <w:rPr>
          <w:rFonts w:ascii="Century Gothic" w:hAnsi="Century Gothic"/>
          <w:lang w:val="en-US"/>
        </w:rPr>
        <w:t xml:space="preserve"> important for purchasing </w:t>
      </w:r>
      <w:proofErr w:type="spellStart"/>
      <w:r>
        <w:rPr>
          <w:rFonts w:ascii="Century Gothic" w:hAnsi="Century Gothic"/>
          <w:lang w:val="en-US"/>
        </w:rPr>
        <w:t>organisations</w:t>
      </w:r>
      <w:proofErr w:type="spellEnd"/>
      <w:r>
        <w:rPr>
          <w:rFonts w:ascii="Century Gothic" w:hAnsi="Century Gothic"/>
          <w:lang w:val="en-US"/>
        </w:rPr>
        <w:t xml:space="preserve"> to establish contingency plans which could be activated should an expected supplier and inventory risks occur</w:t>
      </w:r>
      <w:r w:rsidR="00F4052F">
        <w:rPr>
          <w:rFonts w:ascii="Century Gothic" w:hAnsi="Century Gothic"/>
          <w:lang w:val="en-US"/>
        </w:rPr>
        <w:t>.</w:t>
      </w:r>
    </w:p>
    <w:p w:rsidR="00F4052F" w:rsidRDefault="00F4052F" w:rsidP="0088543C">
      <w:pPr>
        <w:pStyle w:val="NoSpacing"/>
        <w:rPr>
          <w:rFonts w:ascii="Century Gothic" w:hAnsi="Century Gothic"/>
          <w:lang w:val="en-US"/>
        </w:rPr>
      </w:pPr>
    </w:p>
    <w:p w:rsidR="00AF793B" w:rsidRDefault="00F4052F" w:rsidP="0088543C">
      <w:pPr>
        <w:pStyle w:val="NoSpacing"/>
        <w:rPr>
          <w:rFonts w:ascii="Century Gothic" w:hAnsi="Century Gothic"/>
          <w:lang w:val="en-US"/>
        </w:rPr>
      </w:pPr>
      <w:r>
        <w:rPr>
          <w:rFonts w:ascii="Century Gothic" w:hAnsi="Century Gothic"/>
          <w:lang w:val="en-US"/>
        </w:rPr>
        <w:t>A five step supply chain contingency plan can be easily developed.</w:t>
      </w:r>
    </w:p>
    <w:p w:rsidR="00AF793B" w:rsidRDefault="00AF793B" w:rsidP="0088543C">
      <w:pPr>
        <w:pStyle w:val="NoSpacing"/>
        <w:rPr>
          <w:rFonts w:ascii="Century Gothic" w:hAnsi="Century Gothic"/>
          <w:lang w:val="en-US"/>
        </w:rPr>
      </w:pPr>
    </w:p>
    <w:p w:rsidR="00F4052F" w:rsidRDefault="00AF793B" w:rsidP="00AF793B">
      <w:pPr>
        <w:pStyle w:val="NoSpacing"/>
        <w:numPr>
          <w:ilvl w:val="0"/>
          <w:numId w:val="27"/>
        </w:numPr>
        <w:rPr>
          <w:rFonts w:ascii="Century Gothic" w:hAnsi="Century Gothic"/>
          <w:lang w:val="en-US"/>
        </w:rPr>
      </w:pPr>
      <w:r>
        <w:rPr>
          <w:rFonts w:ascii="Century Gothic" w:hAnsi="Century Gothic"/>
          <w:lang w:val="en-US"/>
        </w:rPr>
        <w:t xml:space="preserve">Step 1: define critical materials and services </w:t>
      </w:r>
    </w:p>
    <w:p w:rsidR="00AF793B" w:rsidRDefault="00AF793B" w:rsidP="00AF793B">
      <w:pPr>
        <w:pStyle w:val="NoSpacing"/>
        <w:numPr>
          <w:ilvl w:val="0"/>
          <w:numId w:val="27"/>
        </w:numPr>
        <w:rPr>
          <w:rFonts w:ascii="Century Gothic" w:hAnsi="Century Gothic"/>
          <w:lang w:val="en-US"/>
        </w:rPr>
      </w:pPr>
      <w:r>
        <w:rPr>
          <w:rFonts w:ascii="Century Gothic" w:hAnsi="Century Gothic"/>
          <w:lang w:val="en-US"/>
        </w:rPr>
        <w:t>Step 2:  identify critical materials and services and their suppliers</w:t>
      </w:r>
    </w:p>
    <w:p w:rsidR="00AF793B" w:rsidRDefault="00AF793B" w:rsidP="00AF793B">
      <w:pPr>
        <w:pStyle w:val="NoSpacing"/>
        <w:numPr>
          <w:ilvl w:val="0"/>
          <w:numId w:val="27"/>
        </w:numPr>
        <w:rPr>
          <w:rFonts w:ascii="Century Gothic" w:hAnsi="Century Gothic"/>
          <w:lang w:val="en-US"/>
        </w:rPr>
      </w:pPr>
      <w:r>
        <w:rPr>
          <w:rFonts w:ascii="Century Gothic" w:hAnsi="Century Gothic"/>
          <w:lang w:val="en-US"/>
        </w:rPr>
        <w:t xml:space="preserve">Step 3: perform a risk assessment of the identified suppliers </w:t>
      </w:r>
    </w:p>
    <w:p w:rsidR="00AF793B" w:rsidRDefault="00AF793B" w:rsidP="00AF793B">
      <w:pPr>
        <w:pStyle w:val="NoSpacing"/>
        <w:numPr>
          <w:ilvl w:val="0"/>
          <w:numId w:val="27"/>
        </w:numPr>
        <w:rPr>
          <w:rFonts w:ascii="Century Gothic" w:hAnsi="Century Gothic"/>
          <w:lang w:val="en-US"/>
        </w:rPr>
      </w:pPr>
      <w:r>
        <w:rPr>
          <w:rFonts w:ascii="Century Gothic" w:hAnsi="Century Gothic"/>
          <w:lang w:val="en-US"/>
        </w:rPr>
        <w:t>Step 4:</w:t>
      </w:r>
    </w:p>
    <w:p w:rsidR="00AF793B" w:rsidRPr="00B657A4" w:rsidRDefault="00AF793B" w:rsidP="00AF793B">
      <w:pPr>
        <w:pStyle w:val="NoSpacing"/>
        <w:numPr>
          <w:ilvl w:val="0"/>
          <w:numId w:val="27"/>
        </w:numPr>
        <w:rPr>
          <w:rFonts w:ascii="Century Gothic" w:hAnsi="Century Gothic"/>
          <w:lang w:val="en-US"/>
        </w:rPr>
      </w:pPr>
      <w:r>
        <w:rPr>
          <w:rFonts w:ascii="Century Gothic" w:hAnsi="Century Gothic"/>
          <w:lang w:val="en-US"/>
        </w:rPr>
        <w:t xml:space="preserve">Step 5: </w:t>
      </w:r>
      <w:bookmarkStart w:id="0" w:name="_GoBack"/>
      <w:bookmarkEnd w:id="0"/>
      <w:r>
        <w:rPr>
          <w:rFonts w:ascii="Century Gothic" w:hAnsi="Century Gothic"/>
          <w:lang w:val="en-US"/>
        </w:rPr>
        <w:t xml:space="preserve"> </w:t>
      </w:r>
    </w:p>
    <w:p w:rsidR="001D6F7B" w:rsidRDefault="001D6F7B" w:rsidP="001D6F7B">
      <w:pPr>
        <w:pStyle w:val="NoSpacing"/>
        <w:ind w:left="780"/>
        <w:rPr>
          <w:rFonts w:ascii="Century Gothic" w:hAnsi="Century Gothic"/>
          <w:lang w:val="en-US"/>
        </w:rPr>
      </w:pPr>
    </w:p>
    <w:p w:rsidR="001D6F7B" w:rsidRPr="00887678" w:rsidRDefault="001D6F7B" w:rsidP="001D6F7B">
      <w:pPr>
        <w:pStyle w:val="NoSpacing"/>
        <w:rPr>
          <w:rFonts w:ascii="Century Gothic" w:hAnsi="Century Gothic"/>
          <w:lang w:val="en-US"/>
        </w:rPr>
      </w:pPr>
    </w:p>
    <w:sectPr w:rsidR="001D6F7B" w:rsidRPr="00887678" w:rsidSect="0045685C">
      <w:footerReference w:type="default" r:id="rId8"/>
      <w:pgSz w:w="11906" w:h="16838"/>
      <w:pgMar w:top="426" w:right="424" w:bottom="284" w:left="426" w:header="708" w:footer="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464" w:rsidRDefault="00C51464" w:rsidP="0045685C">
      <w:pPr>
        <w:spacing w:after="0" w:line="240" w:lineRule="auto"/>
      </w:pPr>
      <w:r>
        <w:separator/>
      </w:r>
    </w:p>
  </w:endnote>
  <w:endnote w:type="continuationSeparator" w:id="0">
    <w:p w:rsidR="00C51464" w:rsidRDefault="00C51464" w:rsidP="00456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5747229"/>
      <w:docPartObj>
        <w:docPartGallery w:val="Page Numbers (Bottom of Page)"/>
        <w:docPartUnique/>
      </w:docPartObj>
    </w:sdtPr>
    <w:sdtEndPr>
      <w:rPr>
        <w:noProof/>
      </w:rPr>
    </w:sdtEndPr>
    <w:sdtContent>
      <w:p w:rsidR="00B657A4" w:rsidRDefault="00B657A4">
        <w:pPr>
          <w:pStyle w:val="Footer"/>
          <w:jc w:val="center"/>
        </w:pPr>
      </w:p>
      <w:p w:rsidR="00B657A4" w:rsidRDefault="00B657A4">
        <w:pPr>
          <w:pStyle w:val="Footer"/>
          <w:jc w:val="center"/>
        </w:pPr>
        <w:r>
          <w:fldChar w:fldCharType="begin"/>
        </w:r>
        <w:r>
          <w:instrText xml:space="preserve"> PAGE   \* MERGEFORMAT </w:instrText>
        </w:r>
        <w:r>
          <w:fldChar w:fldCharType="separate"/>
        </w:r>
        <w:r w:rsidR="00AF793B">
          <w:rPr>
            <w:noProof/>
          </w:rPr>
          <w:t>9</w:t>
        </w:r>
        <w:r>
          <w:rPr>
            <w:noProof/>
          </w:rPr>
          <w:fldChar w:fldCharType="end"/>
        </w:r>
      </w:p>
    </w:sdtContent>
  </w:sdt>
  <w:p w:rsidR="00B657A4" w:rsidRDefault="00B657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464" w:rsidRDefault="00C51464" w:rsidP="0045685C">
      <w:pPr>
        <w:spacing w:after="0" w:line="240" w:lineRule="auto"/>
      </w:pPr>
      <w:r>
        <w:separator/>
      </w:r>
    </w:p>
  </w:footnote>
  <w:footnote w:type="continuationSeparator" w:id="0">
    <w:p w:rsidR="00C51464" w:rsidRDefault="00C51464" w:rsidP="004568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F76D5"/>
    <w:multiLevelType w:val="hybridMultilevel"/>
    <w:tmpl w:val="266C7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BB4FF0"/>
    <w:multiLevelType w:val="hybridMultilevel"/>
    <w:tmpl w:val="D0DA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345F90"/>
    <w:multiLevelType w:val="hybridMultilevel"/>
    <w:tmpl w:val="B5400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5B160C"/>
    <w:multiLevelType w:val="hybridMultilevel"/>
    <w:tmpl w:val="E926E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6B618F"/>
    <w:multiLevelType w:val="hybridMultilevel"/>
    <w:tmpl w:val="CE1E1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545294"/>
    <w:multiLevelType w:val="hybridMultilevel"/>
    <w:tmpl w:val="5ACE0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C44563"/>
    <w:multiLevelType w:val="hybridMultilevel"/>
    <w:tmpl w:val="3006D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2E08C2"/>
    <w:multiLevelType w:val="hybridMultilevel"/>
    <w:tmpl w:val="7A766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301870"/>
    <w:multiLevelType w:val="hybridMultilevel"/>
    <w:tmpl w:val="7DCEE61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20B16D04"/>
    <w:multiLevelType w:val="hybridMultilevel"/>
    <w:tmpl w:val="ED76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EC1D7F"/>
    <w:multiLevelType w:val="hybridMultilevel"/>
    <w:tmpl w:val="A8E29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6B0CFF"/>
    <w:multiLevelType w:val="hybridMultilevel"/>
    <w:tmpl w:val="9C5AD4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nsid w:val="26967E37"/>
    <w:multiLevelType w:val="hybridMultilevel"/>
    <w:tmpl w:val="D05E6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061A5D"/>
    <w:multiLevelType w:val="hybridMultilevel"/>
    <w:tmpl w:val="12D6F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401C06"/>
    <w:multiLevelType w:val="hybridMultilevel"/>
    <w:tmpl w:val="A07C5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92055C"/>
    <w:multiLevelType w:val="hybridMultilevel"/>
    <w:tmpl w:val="8848ADA6"/>
    <w:lvl w:ilvl="0" w:tplc="04090001">
      <w:start w:val="1"/>
      <w:numFmt w:val="bullet"/>
      <w:lvlText w:val=""/>
      <w:lvlJc w:val="left"/>
      <w:pPr>
        <w:ind w:left="937" w:hanging="360"/>
      </w:pPr>
      <w:rPr>
        <w:rFonts w:ascii="Symbol" w:hAnsi="Symbol" w:hint="default"/>
      </w:rPr>
    </w:lvl>
    <w:lvl w:ilvl="1" w:tplc="04090003" w:tentative="1">
      <w:start w:val="1"/>
      <w:numFmt w:val="bullet"/>
      <w:lvlText w:val="o"/>
      <w:lvlJc w:val="left"/>
      <w:pPr>
        <w:ind w:left="1657" w:hanging="360"/>
      </w:pPr>
      <w:rPr>
        <w:rFonts w:ascii="Courier New" w:hAnsi="Courier New" w:cs="Courier New" w:hint="default"/>
      </w:rPr>
    </w:lvl>
    <w:lvl w:ilvl="2" w:tplc="04090005" w:tentative="1">
      <w:start w:val="1"/>
      <w:numFmt w:val="bullet"/>
      <w:lvlText w:val=""/>
      <w:lvlJc w:val="left"/>
      <w:pPr>
        <w:ind w:left="2377" w:hanging="360"/>
      </w:pPr>
      <w:rPr>
        <w:rFonts w:ascii="Wingdings" w:hAnsi="Wingdings" w:hint="default"/>
      </w:rPr>
    </w:lvl>
    <w:lvl w:ilvl="3" w:tplc="04090001" w:tentative="1">
      <w:start w:val="1"/>
      <w:numFmt w:val="bullet"/>
      <w:lvlText w:val=""/>
      <w:lvlJc w:val="left"/>
      <w:pPr>
        <w:ind w:left="3097" w:hanging="360"/>
      </w:pPr>
      <w:rPr>
        <w:rFonts w:ascii="Symbol" w:hAnsi="Symbol" w:hint="default"/>
      </w:rPr>
    </w:lvl>
    <w:lvl w:ilvl="4" w:tplc="04090003" w:tentative="1">
      <w:start w:val="1"/>
      <w:numFmt w:val="bullet"/>
      <w:lvlText w:val="o"/>
      <w:lvlJc w:val="left"/>
      <w:pPr>
        <w:ind w:left="3817" w:hanging="360"/>
      </w:pPr>
      <w:rPr>
        <w:rFonts w:ascii="Courier New" w:hAnsi="Courier New" w:cs="Courier New" w:hint="default"/>
      </w:rPr>
    </w:lvl>
    <w:lvl w:ilvl="5" w:tplc="04090005" w:tentative="1">
      <w:start w:val="1"/>
      <w:numFmt w:val="bullet"/>
      <w:lvlText w:val=""/>
      <w:lvlJc w:val="left"/>
      <w:pPr>
        <w:ind w:left="4537" w:hanging="360"/>
      </w:pPr>
      <w:rPr>
        <w:rFonts w:ascii="Wingdings" w:hAnsi="Wingdings" w:hint="default"/>
      </w:rPr>
    </w:lvl>
    <w:lvl w:ilvl="6" w:tplc="04090001" w:tentative="1">
      <w:start w:val="1"/>
      <w:numFmt w:val="bullet"/>
      <w:lvlText w:val=""/>
      <w:lvlJc w:val="left"/>
      <w:pPr>
        <w:ind w:left="5257" w:hanging="360"/>
      </w:pPr>
      <w:rPr>
        <w:rFonts w:ascii="Symbol" w:hAnsi="Symbol" w:hint="default"/>
      </w:rPr>
    </w:lvl>
    <w:lvl w:ilvl="7" w:tplc="04090003" w:tentative="1">
      <w:start w:val="1"/>
      <w:numFmt w:val="bullet"/>
      <w:lvlText w:val="o"/>
      <w:lvlJc w:val="left"/>
      <w:pPr>
        <w:ind w:left="5977" w:hanging="360"/>
      </w:pPr>
      <w:rPr>
        <w:rFonts w:ascii="Courier New" w:hAnsi="Courier New" w:cs="Courier New" w:hint="default"/>
      </w:rPr>
    </w:lvl>
    <w:lvl w:ilvl="8" w:tplc="04090005" w:tentative="1">
      <w:start w:val="1"/>
      <w:numFmt w:val="bullet"/>
      <w:lvlText w:val=""/>
      <w:lvlJc w:val="left"/>
      <w:pPr>
        <w:ind w:left="6697" w:hanging="360"/>
      </w:pPr>
      <w:rPr>
        <w:rFonts w:ascii="Wingdings" w:hAnsi="Wingdings" w:hint="default"/>
      </w:rPr>
    </w:lvl>
  </w:abstractNum>
  <w:abstractNum w:abstractNumId="16">
    <w:nsid w:val="4739220B"/>
    <w:multiLevelType w:val="hybridMultilevel"/>
    <w:tmpl w:val="57A49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FC16753"/>
    <w:multiLevelType w:val="hybridMultilevel"/>
    <w:tmpl w:val="E1922A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0C012C"/>
    <w:multiLevelType w:val="hybridMultilevel"/>
    <w:tmpl w:val="6638F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044635"/>
    <w:multiLevelType w:val="hybridMultilevel"/>
    <w:tmpl w:val="296CA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3D6C31"/>
    <w:multiLevelType w:val="hybridMultilevel"/>
    <w:tmpl w:val="CB52B1F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nsid w:val="60003541"/>
    <w:multiLevelType w:val="hybridMultilevel"/>
    <w:tmpl w:val="67D0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DF3195"/>
    <w:multiLevelType w:val="hybridMultilevel"/>
    <w:tmpl w:val="B57AB1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74FE1203"/>
    <w:multiLevelType w:val="hybridMultilevel"/>
    <w:tmpl w:val="7B969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72380C"/>
    <w:multiLevelType w:val="hybridMultilevel"/>
    <w:tmpl w:val="A99C4290"/>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5">
    <w:nsid w:val="7AC227A8"/>
    <w:multiLevelType w:val="hybridMultilevel"/>
    <w:tmpl w:val="0C40749E"/>
    <w:lvl w:ilvl="0" w:tplc="04090001">
      <w:start w:val="1"/>
      <w:numFmt w:val="bullet"/>
      <w:lvlText w:val=""/>
      <w:lvlJc w:val="left"/>
      <w:pPr>
        <w:ind w:left="829" w:hanging="360"/>
      </w:pPr>
      <w:rPr>
        <w:rFonts w:ascii="Symbol" w:hAnsi="Symbol" w:hint="default"/>
      </w:rPr>
    </w:lvl>
    <w:lvl w:ilvl="1" w:tplc="04090003" w:tentative="1">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6">
    <w:nsid w:val="7CEB1273"/>
    <w:multiLevelType w:val="hybridMultilevel"/>
    <w:tmpl w:val="DC50A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7"/>
  </w:num>
  <w:num w:numId="4">
    <w:abstractNumId w:val="5"/>
  </w:num>
  <w:num w:numId="5">
    <w:abstractNumId w:val="26"/>
  </w:num>
  <w:num w:numId="6">
    <w:abstractNumId w:val="15"/>
  </w:num>
  <w:num w:numId="7">
    <w:abstractNumId w:val="24"/>
  </w:num>
  <w:num w:numId="8">
    <w:abstractNumId w:val="23"/>
  </w:num>
  <w:num w:numId="9">
    <w:abstractNumId w:val="1"/>
  </w:num>
  <w:num w:numId="10">
    <w:abstractNumId w:val="9"/>
  </w:num>
  <w:num w:numId="11">
    <w:abstractNumId w:val="25"/>
  </w:num>
  <w:num w:numId="12">
    <w:abstractNumId w:val="4"/>
  </w:num>
  <w:num w:numId="13">
    <w:abstractNumId w:val="14"/>
  </w:num>
  <w:num w:numId="14">
    <w:abstractNumId w:val="6"/>
  </w:num>
  <w:num w:numId="15">
    <w:abstractNumId w:val="21"/>
  </w:num>
  <w:num w:numId="16">
    <w:abstractNumId w:val="3"/>
  </w:num>
  <w:num w:numId="17">
    <w:abstractNumId w:val="12"/>
  </w:num>
  <w:num w:numId="18">
    <w:abstractNumId w:val="16"/>
  </w:num>
  <w:num w:numId="19">
    <w:abstractNumId w:val="10"/>
  </w:num>
  <w:num w:numId="20">
    <w:abstractNumId w:val="20"/>
  </w:num>
  <w:num w:numId="21">
    <w:abstractNumId w:val="11"/>
  </w:num>
  <w:num w:numId="22">
    <w:abstractNumId w:val="8"/>
  </w:num>
  <w:num w:numId="23">
    <w:abstractNumId w:val="0"/>
  </w:num>
  <w:num w:numId="24">
    <w:abstractNumId w:val="17"/>
  </w:num>
  <w:num w:numId="25">
    <w:abstractNumId w:val="22"/>
  </w:num>
  <w:num w:numId="26">
    <w:abstractNumId w:val="18"/>
  </w:num>
  <w:num w:numId="27">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A30"/>
    <w:rsid w:val="00002247"/>
    <w:rsid w:val="00002B36"/>
    <w:rsid w:val="00002C42"/>
    <w:rsid w:val="00007E77"/>
    <w:rsid w:val="00012C18"/>
    <w:rsid w:val="000145BF"/>
    <w:rsid w:val="00014F1C"/>
    <w:rsid w:val="0003119B"/>
    <w:rsid w:val="00031B09"/>
    <w:rsid w:val="0003381B"/>
    <w:rsid w:val="000372F9"/>
    <w:rsid w:val="00037710"/>
    <w:rsid w:val="000407CE"/>
    <w:rsid w:val="00042507"/>
    <w:rsid w:val="00043B8E"/>
    <w:rsid w:val="0004620F"/>
    <w:rsid w:val="0005458A"/>
    <w:rsid w:val="00054BF3"/>
    <w:rsid w:val="000643C7"/>
    <w:rsid w:val="000644A9"/>
    <w:rsid w:val="00066AAE"/>
    <w:rsid w:val="00082D42"/>
    <w:rsid w:val="00087DD1"/>
    <w:rsid w:val="00091F35"/>
    <w:rsid w:val="00092BB2"/>
    <w:rsid w:val="00093703"/>
    <w:rsid w:val="000942DE"/>
    <w:rsid w:val="00095709"/>
    <w:rsid w:val="000B158A"/>
    <w:rsid w:val="000D29A8"/>
    <w:rsid w:val="000E6324"/>
    <w:rsid w:val="00100A43"/>
    <w:rsid w:val="00101952"/>
    <w:rsid w:val="00104CCC"/>
    <w:rsid w:val="00117D00"/>
    <w:rsid w:val="00125277"/>
    <w:rsid w:val="00137468"/>
    <w:rsid w:val="0014165E"/>
    <w:rsid w:val="00144C3D"/>
    <w:rsid w:val="001457E9"/>
    <w:rsid w:val="001467BE"/>
    <w:rsid w:val="00150BAB"/>
    <w:rsid w:val="00153A3A"/>
    <w:rsid w:val="00153AD3"/>
    <w:rsid w:val="00156F28"/>
    <w:rsid w:val="001578CF"/>
    <w:rsid w:val="00170F60"/>
    <w:rsid w:val="00172F84"/>
    <w:rsid w:val="00192790"/>
    <w:rsid w:val="00197077"/>
    <w:rsid w:val="001A57A4"/>
    <w:rsid w:val="001A686A"/>
    <w:rsid w:val="001B00D1"/>
    <w:rsid w:val="001C57C0"/>
    <w:rsid w:val="001C7BB4"/>
    <w:rsid w:val="001D6B78"/>
    <w:rsid w:val="001D6F7B"/>
    <w:rsid w:val="001E1AF8"/>
    <w:rsid w:val="001E3F52"/>
    <w:rsid w:val="001E5DDD"/>
    <w:rsid w:val="001F6E4C"/>
    <w:rsid w:val="002017D3"/>
    <w:rsid w:val="0021009C"/>
    <w:rsid w:val="00211DFB"/>
    <w:rsid w:val="002139D2"/>
    <w:rsid w:val="0021781E"/>
    <w:rsid w:val="00221FAD"/>
    <w:rsid w:val="002236F6"/>
    <w:rsid w:val="00226DD7"/>
    <w:rsid w:val="00234821"/>
    <w:rsid w:val="002351B0"/>
    <w:rsid w:val="00247B7D"/>
    <w:rsid w:val="00251257"/>
    <w:rsid w:val="00252759"/>
    <w:rsid w:val="0025365D"/>
    <w:rsid w:val="00254724"/>
    <w:rsid w:val="00255C9A"/>
    <w:rsid w:val="00262CBC"/>
    <w:rsid w:val="00265ECB"/>
    <w:rsid w:val="002737B7"/>
    <w:rsid w:val="00274C35"/>
    <w:rsid w:val="002802CF"/>
    <w:rsid w:val="00280EC5"/>
    <w:rsid w:val="00283B80"/>
    <w:rsid w:val="00290096"/>
    <w:rsid w:val="002A3807"/>
    <w:rsid w:val="002B18C5"/>
    <w:rsid w:val="002B2FD6"/>
    <w:rsid w:val="002B72E1"/>
    <w:rsid w:val="002C1F3B"/>
    <w:rsid w:val="002C245C"/>
    <w:rsid w:val="002C42BE"/>
    <w:rsid w:val="002C4B2F"/>
    <w:rsid w:val="002C7FBE"/>
    <w:rsid w:val="002D4367"/>
    <w:rsid w:val="002D4C08"/>
    <w:rsid w:val="002E2ADB"/>
    <w:rsid w:val="002E474D"/>
    <w:rsid w:val="00313361"/>
    <w:rsid w:val="00321E00"/>
    <w:rsid w:val="00324092"/>
    <w:rsid w:val="00330987"/>
    <w:rsid w:val="00330C96"/>
    <w:rsid w:val="00332AAC"/>
    <w:rsid w:val="003437F3"/>
    <w:rsid w:val="003450BE"/>
    <w:rsid w:val="00345BF8"/>
    <w:rsid w:val="003511C7"/>
    <w:rsid w:val="00352415"/>
    <w:rsid w:val="003579EB"/>
    <w:rsid w:val="0036337B"/>
    <w:rsid w:val="00363B07"/>
    <w:rsid w:val="00365820"/>
    <w:rsid w:val="00373880"/>
    <w:rsid w:val="00373928"/>
    <w:rsid w:val="003739BE"/>
    <w:rsid w:val="00373C6A"/>
    <w:rsid w:val="00375E8C"/>
    <w:rsid w:val="00381D75"/>
    <w:rsid w:val="00385304"/>
    <w:rsid w:val="003902CB"/>
    <w:rsid w:val="00390B78"/>
    <w:rsid w:val="003968BF"/>
    <w:rsid w:val="003A1BAA"/>
    <w:rsid w:val="003A532E"/>
    <w:rsid w:val="003A6ADC"/>
    <w:rsid w:val="003B37F2"/>
    <w:rsid w:val="003B573B"/>
    <w:rsid w:val="003C78A7"/>
    <w:rsid w:val="003D1E6F"/>
    <w:rsid w:val="003D4DDC"/>
    <w:rsid w:val="003D6401"/>
    <w:rsid w:val="003D6F31"/>
    <w:rsid w:val="003E2A39"/>
    <w:rsid w:val="003E5DC4"/>
    <w:rsid w:val="003E68B1"/>
    <w:rsid w:val="003F44C6"/>
    <w:rsid w:val="003F7966"/>
    <w:rsid w:val="00401CA8"/>
    <w:rsid w:val="0040627D"/>
    <w:rsid w:val="00410C63"/>
    <w:rsid w:val="00413EA9"/>
    <w:rsid w:val="00421DA8"/>
    <w:rsid w:val="00424E01"/>
    <w:rsid w:val="00425CCE"/>
    <w:rsid w:val="004267DB"/>
    <w:rsid w:val="0043304E"/>
    <w:rsid w:val="00435FB1"/>
    <w:rsid w:val="00444CFD"/>
    <w:rsid w:val="00446ACE"/>
    <w:rsid w:val="00451EAF"/>
    <w:rsid w:val="00454492"/>
    <w:rsid w:val="0045685C"/>
    <w:rsid w:val="00457159"/>
    <w:rsid w:val="00466E5A"/>
    <w:rsid w:val="00475118"/>
    <w:rsid w:val="00490120"/>
    <w:rsid w:val="00492518"/>
    <w:rsid w:val="00493220"/>
    <w:rsid w:val="004A53AD"/>
    <w:rsid w:val="004A62F9"/>
    <w:rsid w:val="004A7026"/>
    <w:rsid w:val="004B37AC"/>
    <w:rsid w:val="004B7636"/>
    <w:rsid w:val="004C0CD5"/>
    <w:rsid w:val="004C1060"/>
    <w:rsid w:val="004C1528"/>
    <w:rsid w:val="004C1E31"/>
    <w:rsid w:val="004C6E52"/>
    <w:rsid w:val="004D23C0"/>
    <w:rsid w:val="004D76B5"/>
    <w:rsid w:val="004E4F06"/>
    <w:rsid w:val="004E719F"/>
    <w:rsid w:val="004F1C61"/>
    <w:rsid w:val="004F1F95"/>
    <w:rsid w:val="004F3E70"/>
    <w:rsid w:val="004F53B7"/>
    <w:rsid w:val="00505ECC"/>
    <w:rsid w:val="00515D27"/>
    <w:rsid w:val="005166EE"/>
    <w:rsid w:val="00526C92"/>
    <w:rsid w:val="00533F09"/>
    <w:rsid w:val="00545438"/>
    <w:rsid w:val="00546454"/>
    <w:rsid w:val="005503FF"/>
    <w:rsid w:val="00556DDE"/>
    <w:rsid w:val="005638F2"/>
    <w:rsid w:val="005756C2"/>
    <w:rsid w:val="00580816"/>
    <w:rsid w:val="005817EF"/>
    <w:rsid w:val="00581A2D"/>
    <w:rsid w:val="005857B0"/>
    <w:rsid w:val="00586E7A"/>
    <w:rsid w:val="0059084D"/>
    <w:rsid w:val="00593A73"/>
    <w:rsid w:val="00593AF2"/>
    <w:rsid w:val="00597C7F"/>
    <w:rsid w:val="005A450F"/>
    <w:rsid w:val="005B3D4B"/>
    <w:rsid w:val="005C2976"/>
    <w:rsid w:val="005C5AB7"/>
    <w:rsid w:val="005E0FA2"/>
    <w:rsid w:val="005E28BC"/>
    <w:rsid w:val="005E2ABD"/>
    <w:rsid w:val="005F010C"/>
    <w:rsid w:val="005F148A"/>
    <w:rsid w:val="005F1EC3"/>
    <w:rsid w:val="005F21D7"/>
    <w:rsid w:val="0060314E"/>
    <w:rsid w:val="0060531C"/>
    <w:rsid w:val="006062B8"/>
    <w:rsid w:val="006115AB"/>
    <w:rsid w:val="00616F7D"/>
    <w:rsid w:val="0061741D"/>
    <w:rsid w:val="006229AD"/>
    <w:rsid w:val="00633DE5"/>
    <w:rsid w:val="006451D3"/>
    <w:rsid w:val="0065296E"/>
    <w:rsid w:val="00656050"/>
    <w:rsid w:val="00656557"/>
    <w:rsid w:val="006567D6"/>
    <w:rsid w:val="00656DC4"/>
    <w:rsid w:val="0066101C"/>
    <w:rsid w:val="00663A82"/>
    <w:rsid w:val="00670798"/>
    <w:rsid w:val="00674F3E"/>
    <w:rsid w:val="00675B83"/>
    <w:rsid w:val="00676870"/>
    <w:rsid w:val="00676F86"/>
    <w:rsid w:val="006805B4"/>
    <w:rsid w:val="0069194F"/>
    <w:rsid w:val="0069241C"/>
    <w:rsid w:val="006A0EAE"/>
    <w:rsid w:val="006B2193"/>
    <w:rsid w:val="006B2D3D"/>
    <w:rsid w:val="006B3BDB"/>
    <w:rsid w:val="006D43A7"/>
    <w:rsid w:val="006D4B73"/>
    <w:rsid w:val="006E27EC"/>
    <w:rsid w:val="006F043B"/>
    <w:rsid w:val="006F454C"/>
    <w:rsid w:val="006F54A0"/>
    <w:rsid w:val="006F6B36"/>
    <w:rsid w:val="0070734F"/>
    <w:rsid w:val="0071004C"/>
    <w:rsid w:val="007224A1"/>
    <w:rsid w:val="0072564E"/>
    <w:rsid w:val="00732766"/>
    <w:rsid w:val="00746575"/>
    <w:rsid w:val="00753DF8"/>
    <w:rsid w:val="00764AEF"/>
    <w:rsid w:val="007732A3"/>
    <w:rsid w:val="00775E92"/>
    <w:rsid w:val="00776628"/>
    <w:rsid w:val="007A3ED3"/>
    <w:rsid w:val="007B6954"/>
    <w:rsid w:val="007C0565"/>
    <w:rsid w:val="007C0B6D"/>
    <w:rsid w:val="007C3636"/>
    <w:rsid w:val="007C44B3"/>
    <w:rsid w:val="007D1706"/>
    <w:rsid w:val="007D3517"/>
    <w:rsid w:val="007E3EF5"/>
    <w:rsid w:val="007E420D"/>
    <w:rsid w:val="007F3F3D"/>
    <w:rsid w:val="007F714D"/>
    <w:rsid w:val="007F7EE5"/>
    <w:rsid w:val="00802554"/>
    <w:rsid w:val="00803F70"/>
    <w:rsid w:val="008052BA"/>
    <w:rsid w:val="008110E1"/>
    <w:rsid w:val="00816785"/>
    <w:rsid w:val="00816F1F"/>
    <w:rsid w:val="008215F3"/>
    <w:rsid w:val="00821D1D"/>
    <w:rsid w:val="00832947"/>
    <w:rsid w:val="0084098D"/>
    <w:rsid w:val="008452BE"/>
    <w:rsid w:val="00855611"/>
    <w:rsid w:val="00860766"/>
    <w:rsid w:val="0086303B"/>
    <w:rsid w:val="008650DC"/>
    <w:rsid w:val="0087254F"/>
    <w:rsid w:val="00881CAF"/>
    <w:rsid w:val="0088543C"/>
    <w:rsid w:val="00887678"/>
    <w:rsid w:val="00891337"/>
    <w:rsid w:val="00893795"/>
    <w:rsid w:val="008A4341"/>
    <w:rsid w:val="008A75FD"/>
    <w:rsid w:val="008B26D7"/>
    <w:rsid w:val="008B478D"/>
    <w:rsid w:val="008B59DA"/>
    <w:rsid w:val="008C010A"/>
    <w:rsid w:val="008C11D2"/>
    <w:rsid w:val="008C2B3D"/>
    <w:rsid w:val="008C4F2F"/>
    <w:rsid w:val="008D0F41"/>
    <w:rsid w:val="008D0F4D"/>
    <w:rsid w:val="008E4FD2"/>
    <w:rsid w:val="008E7F22"/>
    <w:rsid w:val="008F261A"/>
    <w:rsid w:val="008F42E0"/>
    <w:rsid w:val="008F684E"/>
    <w:rsid w:val="00906FA1"/>
    <w:rsid w:val="009120C6"/>
    <w:rsid w:val="00917CBD"/>
    <w:rsid w:val="00920CDF"/>
    <w:rsid w:val="00923862"/>
    <w:rsid w:val="00924680"/>
    <w:rsid w:val="009254CF"/>
    <w:rsid w:val="00936381"/>
    <w:rsid w:val="009376AD"/>
    <w:rsid w:val="00937BCA"/>
    <w:rsid w:val="00940ABE"/>
    <w:rsid w:val="009458D5"/>
    <w:rsid w:val="009469F5"/>
    <w:rsid w:val="0096156E"/>
    <w:rsid w:val="00966779"/>
    <w:rsid w:val="009672F7"/>
    <w:rsid w:val="00970653"/>
    <w:rsid w:val="00974C35"/>
    <w:rsid w:val="00980E36"/>
    <w:rsid w:val="00982119"/>
    <w:rsid w:val="00985115"/>
    <w:rsid w:val="00986CB9"/>
    <w:rsid w:val="00987311"/>
    <w:rsid w:val="00993120"/>
    <w:rsid w:val="00995107"/>
    <w:rsid w:val="009A0B98"/>
    <w:rsid w:val="009A79D1"/>
    <w:rsid w:val="009B525B"/>
    <w:rsid w:val="009C104A"/>
    <w:rsid w:val="009D0607"/>
    <w:rsid w:val="009D2A3D"/>
    <w:rsid w:val="009D6F7C"/>
    <w:rsid w:val="009D77FD"/>
    <w:rsid w:val="009E2F3E"/>
    <w:rsid w:val="009E47F4"/>
    <w:rsid w:val="009E6772"/>
    <w:rsid w:val="009F12FE"/>
    <w:rsid w:val="009F3D1B"/>
    <w:rsid w:val="009F6ACF"/>
    <w:rsid w:val="009F74C3"/>
    <w:rsid w:val="00A05C2C"/>
    <w:rsid w:val="00A10C42"/>
    <w:rsid w:val="00A12AC0"/>
    <w:rsid w:val="00A24188"/>
    <w:rsid w:val="00A2439F"/>
    <w:rsid w:val="00A243FC"/>
    <w:rsid w:val="00A274D5"/>
    <w:rsid w:val="00A325A2"/>
    <w:rsid w:val="00A476F5"/>
    <w:rsid w:val="00A579F4"/>
    <w:rsid w:val="00A6688C"/>
    <w:rsid w:val="00A66E1D"/>
    <w:rsid w:val="00A72AC0"/>
    <w:rsid w:val="00A74A25"/>
    <w:rsid w:val="00A74F19"/>
    <w:rsid w:val="00A7576E"/>
    <w:rsid w:val="00A75D95"/>
    <w:rsid w:val="00A876FD"/>
    <w:rsid w:val="00A96E43"/>
    <w:rsid w:val="00AA07D5"/>
    <w:rsid w:val="00AA392A"/>
    <w:rsid w:val="00AA419E"/>
    <w:rsid w:val="00AC1465"/>
    <w:rsid w:val="00AD2930"/>
    <w:rsid w:val="00AD7DF7"/>
    <w:rsid w:val="00AF712B"/>
    <w:rsid w:val="00AF793B"/>
    <w:rsid w:val="00B05875"/>
    <w:rsid w:val="00B075A0"/>
    <w:rsid w:val="00B11AAD"/>
    <w:rsid w:val="00B12D3A"/>
    <w:rsid w:val="00B13383"/>
    <w:rsid w:val="00B17878"/>
    <w:rsid w:val="00B21E18"/>
    <w:rsid w:val="00B31083"/>
    <w:rsid w:val="00B328E9"/>
    <w:rsid w:val="00B37211"/>
    <w:rsid w:val="00B43344"/>
    <w:rsid w:val="00B44082"/>
    <w:rsid w:val="00B54158"/>
    <w:rsid w:val="00B548A8"/>
    <w:rsid w:val="00B657A4"/>
    <w:rsid w:val="00B7026C"/>
    <w:rsid w:val="00B91396"/>
    <w:rsid w:val="00B93B04"/>
    <w:rsid w:val="00B9540D"/>
    <w:rsid w:val="00B96468"/>
    <w:rsid w:val="00BB49AD"/>
    <w:rsid w:val="00BC2776"/>
    <w:rsid w:val="00BC3884"/>
    <w:rsid w:val="00BE2CED"/>
    <w:rsid w:val="00BE6CED"/>
    <w:rsid w:val="00BE75C4"/>
    <w:rsid w:val="00C041CF"/>
    <w:rsid w:val="00C05184"/>
    <w:rsid w:val="00C066AD"/>
    <w:rsid w:val="00C23A59"/>
    <w:rsid w:val="00C258BA"/>
    <w:rsid w:val="00C27753"/>
    <w:rsid w:val="00C33EE8"/>
    <w:rsid w:val="00C36090"/>
    <w:rsid w:val="00C36734"/>
    <w:rsid w:val="00C44BF0"/>
    <w:rsid w:val="00C44E71"/>
    <w:rsid w:val="00C462B2"/>
    <w:rsid w:val="00C51464"/>
    <w:rsid w:val="00C55ABD"/>
    <w:rsid w:val="00C61776"/>
    <w:rsid w:val="00C64FF1"/>
    <w:rsid w:val="00C67A39"/>
    <w:rsid w:val="00C708CC"/>
    <w:rsid w:val="00C720CB"/>
    <w:rsid w:val="00C730EC"/>
    <w:rsid w:val="00C814E3"/>
    <w:rsid w:val="00C86028"/>
    <w:rsid w:val="00C934F2"/>
    <w:rsid w:val="00C968C0"/>
    <w:rsid w:val="00CA16FA"/>
    <w:rsid w:val="00CA427C"/>
    <w:rsid w:val="00CA4D5E"/>
    <w:rsid w:val="00CA716A"/>
    <w:rsid w:val="00CB6AEC"/>
    <w:rsid w:val="00CB724A"/>
    <w:rsid w:val="00CC246D"/>
    <w:rsid w:val="00CC3621"/>
    <w:rsid w:val="00CC503B"/>
    <w:rsid w:val="00CD6FB7"/>
    <w:rsid w:val="00CE555D"/>
    <w:rsid w:val="00CE64FF"/>
    <w:rsid w:val="00CE68E6"/>
    <w:rsid w:val="00CF07ED"/>
    <w:rsid w:val="00CF089E"/>
    <w:rsid w:val="00CF4576"/>
    <w:rsid w:val="00D038D7"/>
    <w:rsid w:val="00D15484"/>
    <w:rsid w:val="00D201CE"/>
    <w:rsid w:val="00D216C4"/>
    <w:rsid w:val="00D253D8"/>
    <w:rsid w:val="00D2601A"/>
    <w:rsid w:val="00D307C7"/>
    <w:rsid w:val="00D30B2B"/>
    <w:rsid w:val="00D3176F"/>
    <w:rsid w:val="00D36AE6"/>
    <w:rsid w:val="00D415B6"/>
    <w:rsid w:val="00D476A2"/>
    <w:rsid w:val="00D66CAC"/>
    <w:rsid w:val="00D745CD"/>
    <w:rsid w:val="00D75418"/>
    <w:rsid w:val="00D75B52"/>
    <w:rsid w:val="00D76879"/>
    <w:rsid w:val="00D861E3"/>
    <w:rsid w:val="00D867F8"/>
    <w:rsid w:val="00D94523"/>
    <w:rsid w:val="00DA7AF5"/>
    <w:rsid w:val="00DB2FC1"/>
    <w:rsid w:val="00DB7AE6"/>
    <w:rsid w:val="00DC0124"/>
    <w:rsid w:val="00DC320D"/>
    <w:rsid w:val="00DD3E66"/>
    <w:rsid w:val="00DD7AE4"/>
    <w:rsid w:val="00DE2D75"/>
    <w:rsid w:val="00DF2E49"/>
    <w:rsid w:val="00DF32DC"/>
    <w:rsid w:val="00DF4187"/>
    <w:rsid w:val="00DF4B40"/>
    <w:rsid w:val="00DF5C2C"/>
    <w:rsid w:val="00E071E6"/>
    <w:rsid w:val="00E12F82"/>
    <w:rsid w:val="00E169FD"/>
    <w:rsid w:val="00E17916"/>
    <w:rsid w:val="00E2295D"/>
    <w:rsid w:val="00E24FC0"/>
    <w:rsid w:val="00E272B6"/>
    <w:rsid w:val="00E278F3"/>
    <w:rsid w:val="00E327F2"/>
    <w:rsid w:val="00E3558D"/>
    <w:rsid w:val="00E36FCA"/>
    <w:rsid w:val="00E41E07"/>
    <w:rsid w:val="00E41EE5"/>
    <w:rsid w:val="00E45C54"/>
    <w:rsid w:val="00E550D8"/>
    <w:rsid w:val="00E60CB4"/>
    <w:rsid w:val="00E800D2"/>
    <w:rsid w:val="00E8037A"/>
    <w:rsid w:val="00E82E46"/>
    <w:rsid w:val="00E86281"/>
    <w:rsid w:val="00E94EC3"/>
    <w:rsid w:val="00E97414"/>
    <w:rsid w:val="00EA7A9A"/>
    <w:rsid w:val="00EA7F61"/>
    <w:rsid w:val="00EB3EB0"/>
    <w:rsid w:val="00EB70FE"/>
    <w:rsid w:val="00EC1C1D"/>
    <w:rsid w:val="00EC5071"/>
    <w:rsid w:val="00EC7E43"/>
    <w:rsid w:val="00ED2719"/>
    <w:rsid w:val="00ED37D4"/>
    <w:rsid w:val="00ED3E83"/>
    <w:rsid w:val="00ED5452"/>
    <w:rsid w:val="00ED5ED1"/>
    <w:rsid w:val="00ED61EF"/>
    <w:rsid w:val="00EE2FE2"/>
    <w:rsid w:val="00EE4001"/>
    <w:rsid w:val="00EE7B21"/>
    <w:rsid w:val="00EF6077"/>
    <w:rsid w:val="00F07D83"/>
    <w:rsid w:val="00F10B94"/>
    <w:rsid w:val="00F152CA"/>
    <w:rsid w:val="00F24805"/>
    <w:rsid w:val="00F30A5D"/>
    <w:rsid w:val="00F31542"/>
    <w:rsid w:val="00F4052F"/>
    <w:rsid w:val="00F416AB"/>
    <w:rsid w:val="00F43401"/>
    <w:rsid w:val="00F44CFA"/>
    <w:rsid w:val="00F52A30"/>
    <w:rsid w:val="00F607BB"/>
    <w:rsid w:val="00F72E21"/>
    <w:rsid w:val="00F82A40"/>
    <w:rsid w:val="00F848D7"/>
    <w:rsid w:val="00F85898"/>
    <w:rsid w:val="00F936DB"/>
    <w:rsid w:val="00F944A1"/>
    <w:rsid w:val="00F94D80"/>
    <w:rsid w:val="00F96F41"/>
    <w:rsid w:val="00FA5FC7"/>
    <w:rsid w:val="00FC5E6A"/>
    <w:rsid w:val="00FD4BBF"/>
    <w:rsid w:val="00FE665C"/>
    <w:rsid w:val="00FE7DE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086E83-CCC0-4DD3-B014-463C18BEA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ZA"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DF8"/>
  </w:style>
  <w:style w:type="paragraph" w:styleId="Heading1">
    <w:name w:val="heading 1"/>
    <w:basedOn w:val="Normal"/>
    <w:next w:val="Normal"/>
    <w:link w:val="Heading1Char"/>
    <w:uiPriority w:val="9"/>
    <w:qFormat/>
    <w:rsid w:val="00753DF8"/>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753DF8"/>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753DF8"/>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753DF8"/>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753DF8"/>
    <w:pPr>
      <w:spacing w:before="200" w:after="0"/>
      <w:jc w:val="left"/>
      <w:outlineLvl w:val="4"/>
    </w:pPr>
    <w:rPr>
      <w:smallCaps/>
      <w:color w:val="1E5E9F" w:themeColor="accent2" w:themeShade="BF"/>
      <w:spacing w:val="10"/>
      <w:sz w:val="22"/>
      <w:szCs w:val="26"/>
    </w:rPr>
  </w:style>
  <w:style w:type="paragraph" w:styleId="Heading6">
    <w:name w:val="heading 6"/>
    <w:basedOn w:val="Normal"/>
    <w:next w:val="Normal"/>
    <w:link w:val="Heading6Char"/>
    <w:uiPriority w:val="9"/>
    <w:semiHidden/>
    <w:unhideWhenUsed/>
    <w:qFormat/>
    <w:rsid w:val="00753DF8"/>
    <w:pPr>
      <w:spacing w:after="0"/>
      <w:jc w:val="left"/>
      <w:outlineLvl w:val="5"/>
    </w:pPr>
    <w:rPr>
      <w:smallCaps/>
      <w:color w:val="297FD5" w:themeColor="accent2"/>
      <w:spacing w:val="5"/>
      <w:sz w:val="22"/>
    </w:rPr>
  </w:style>
  <w:style w:type="paragraph" w:styleId="Heading7">
    <w:name w:val="heading 7"/>
    <w:basedOn w:val="Normal"/>
    <w:next w:val="Normal"/>
    <w:link w:val="Heading7Char"/>
    <w:uiPriority w:val="9"/>
    <w:semiHidden/>
    <w:unhideWhenUsed/>
    <w:qFormat/>
    <w:rsid w:val="00753DF8"/>
    <w:pPr>
      <w:spacing w:after="0"/>
      <w:jc w:val="left"/>
      <w:outlineLvl w:val="6"/>
    </w:pPr>
    <w:rPr>
      <w:b/>
      <w:smallCaps/>
      <w:color w:val="297FD5" w:themeColor="accent2"/>
      <w:spacing w:val="10"/>
    </w:rPr>
  </w:style>
  <w:style w:type="paragraph" w:styleId="Heading8">
    <w:name w:val="heading 8"/>
    <w:basedOn w:val="Normal"/>
    <w:next w:val="Normal"/>
    <w:link w:val="Heading8Char"/>
    <w:uiPriority w:val="9"/>
    <w:semiHidden/>
    <w:unhideWhenUsed/>
    <w:qFormat/>
    <w:rsid w:val="00753DF8"/>
    <w:pPr>
      <w:spacing w:after="0"/>
      <w:jc w:val="left"/>
      <w:outlineLvl w:val="7"/>
    </w:pPr>
    <w:rPr>
      <w:b/>
      <w:i/>
      <w:smallCaps/>
      <w:color w:val="1E5E9F" w:themeColor="accent2" w:themeShade="BF"/>
    </w:rPr>
  </w:style>
  <w:style w:type="paragraph" w:styleId="Heading9">
    <w:name w:val="heading 9"/>
    <w:basedOn w:val="Normal"/>
    <w:next w:val="Normal"/>
    <w:link w:val="Heading9Char"/>
    <w:uiPriority w:val="9"/>
    <w:semiHidden/>
    <w:unhideWhenUsed/>
    <w:qFormat/>
    <w:rsid w:val="00753DF8"/>
    <w:pPr>
      <w:spacing w:after="0"/>
      <w:jc w:val="left"/>
      <w:outlineLvl w:val="8"/>
    </w:pPr>
    <w:rPr>
      <w:b/>
      <w:i/>
      <w:smallCaps/>
      <w:color w:val="143E69"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DF8"/>
    <w:rPr>
      <w:smallCaps/>
      <w:spacing w:val="5"/>
      <w:sz w:val="32"/>
      <w:szCs w:val="32"/>
    </w:rPr>
  </w:style>
  <w:style w:type="character" w:customStyle="1" w:styleId="Heading2Char">
    <w:name w:val="Heading 2 Char"/>
    <w:basedOn w:val="DefaultParagraphFont"/>
    <w:link w:val="Heading2"/>
    <w:uiPriority w:val="9"/>
    <w:semiHidden/>
    <w:rsid w:val="00753DF8"/>
    <w:rPr>
      <w:smallCaps/>
      <w:spacing w:val="5"/>
      <w:sz w:val="28"/>
      <w:szCs w:val="28"/>
    </w:rPr>
  </w:style>
  <w:style w:type="character" w:customStyle="1" w:styleId="Heading3Char">
    <w:name w:val="Heading 3 Char"/>
    <w:basedOn w:val="DefaultParagraphFont"/>
    <w:link w:val="Heading3"/>
    <w:uiPriority w:val="9"/>
    <w:semiHidden/>
    <w:rsid w:val="00753DF8"/>
    <w:rPr>
      <w:smallCaps/>
      <w:spacing w:val="5"/>
      <w:sz w:val="24"/>
      <w:szCs w:val="24"/>
    </w:rPr>
  </w:style>
  <w:style w:type="character" w:customStyle="1" w:styleId="Heading4Char">
    <w:name w:val="Heading 4 Char"/>
    <w:basedOn w:val="DefaultParagraphFont"/>
    <w:link w:val="Heading4"/>
    <w:uiPriority w:val="9"/>
    <w:semiHidden/>
    <w:rsid w:val="00753DF8"/>
    <w:rPr>
      <w:smallCaps/>
      <w:spacing w:val="10"/>
      <w:sz w:val="22"/>
      <w:szCs w:val="22"/>
    </w:rPr>
  </w:style>
  <w:style w:type="character" w:customStyle="1" w:styleId="Heading5Char">
    <w:name w:val="Heading 5 Char"/>
    <w:basedOn w:val="DefaultParagraphFont"/>
    <w:link w:val="Heading5"/>
    <w:uiPriority w:val="9"/>
    <w:semiHidden/>
    <w:rsid w:val="00753DF8"/>
    <w:rPr>
      <w:smallCaps/>
      <w:color w:val="1E5E9F" w:themeColor="accent2" w:themeShade="BF"/>
      <w:spacing w:val="10"/>
      <w:sz w:val="22"/>
      <w:szCs w:val="26"/>
    </w:rPr>
  </w:style>
  <w:style w:type="character" w:customStyle="1" w:styleId="Heading6Char">
    <w:name w:val="Heading 6 Char"/>
    <w:basedOn w:val="DefaultParagraphFont"/>
    <w:link w:val="Heading6"/>
    <w:uiPriority w:val="9"/>
    <w:semiHidden/>
    <w:rsid w:val="00753DF8"/>
    <w:rPr>
      <w:smallCaps/>
      <w:color w:val="297FD5" w:themeColor="accent2"/>
      <w:spacing w:val="5"/>
      <w:sz w:val="22"/>
    </w:rPr>
  </w:style>
  <w:style w:type="character" w:customStyle="1" w:styleId="Heading7Char">
    <w:name w:val="Heading 7 Char"/>
    <w:basedOn w:val="DefaultParagraphFont"/>
    <w:link w:val="Heading7"/>
    <w:uiPriority w:val="9"/>
    <w:semiHidden/>
    <w:rsid w:val="00753DF8"/>
    <w:rPr>
      <w:b/>
      <w:smallCaps/>
      <w:color w:val="297FD5" w:themeColor="accent2"/>
      <w:spacing w:val="10"/>
    </w:rPr>
  </w:style>
  <w:style w:type="character" w:customStyle="1" w:styleId="Heading8Char">
    <w:name w:val="Heading 8 Char"/>
    <w:basedOn w:val="DefaultParagraphFont"/>
    <w:link w:val="Heading8"/>
    <w:uiPriority w:val="9"/>
    <w:semiHidden/>
    <w:rsid w:val="00753DF8"/>
    <w:rPr>
      <w:b/>
      <w:i/>
      <w:smallCaps/>
      <w:color w:val="1E5E9F" w:themeColor="accent2" w:themeShade="BF"/>
    </w:rPr>
  </w:style>
  <w:style w:type="character" w:customStyle="1" w:styleId="Heading9Char">
    <w:name w:val="Heading 9 Char"/>
    <w:basedOn w:val="DefaultParagraphFont"/>
    <w:link w:val="Heading9"/>
    <w:uiPriority w:val="9"/>
    <w:semiHidden/>
    <w:rsid w:val="00753DF8"/>
    <w:rPr>
      <w:b/>
      <w:i/>
      <w:smallCaps/>
      <w:color w:val="143E69" w:themeColor="accent2" w:themeShade="7F"/>
    </w:rPr>
  </w:style>
  <w:style w:type="paragraph" w:styleId="Caption">
    <w:name w:val="caption"/>
    <w:basedOn w:val="Normal"/>
    <w:next w:val="Normal"/>
    <w:uiPriority w:val="35"/>
    <w:semiHidden/>
    <w:unhideWhenUsed/>
    <w:qFormat/>
    <w:rsid w:val="00753DF8"/>
    <w:rPr>
      <w:b/>
      <w:bCs/>
      <w:caps/>
      <w:sz w:val="16"/>
      <w:szCs w:val="18"/>
    </w:rPr>
  </w:style>
  <w:style w:type="paragraph" w:styleId="Title">
    <w:name w:val="Title"/>
    <w:basedOn w:val="Normal"/>
    <w:next w:val="Normal"/>
    <w:link w:val="TitleChar"/>
    <w:uiPriority w:val="10"/>
    <w:qFormat/>
    <w:rsid w:val="00753DF8"/>
    <w:pPr>
      <w:pBdr>
        <w:top w:val="single" w:sz="12" w:space="1" w:color="297FD5"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53DF8"/>
    <w:rPr>
      <w:smallCaps/>
      <w:sz w:val="48"/>
      <w:szCs w:val="48"/>
    </w:rPr>
  </w:style>
  <w:style w:type="paragraph" w:styleId="Subtitle">
    <w:name w:val="Subtitle"/>
    <w:basedOn w:val="Normal"/>
    <w:next w:val="Normal"/>
    <w:link w:val="SubtitleChar"/>
    <w:uiPriority w:val="11"/>
    <w:qFormat/>
    <w:rsid w:val="00753DF8"/>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53DF8"/>
    <w:rPr>
      <w:rFonts w:asciiTheme="majorHAnsi" w:eastAsiaTheme="majorEastAsia" w:hAnsiTheme="majorHAnsi" w:cstheme="majorBidi"/>
      <w:szCs w:val="22"/>
    </w:rPr>
  </w:style>
  <w:style w:type="character" w:styleId="Strong">
    <w:name w:val="Strong"/>
    <w:uiPriority w:val="22"/>
    <w:qFormat/>
    <w:rsid w:val="00753DF8"/>
    <w:rPr>
      <w:b/>
      <w:color w:val="297FD5" w:themeColor="accent2"/>
    </w:rPr>
  </w:style>
  <w:style w:type="character" w:styleId="Emphasis">
    <w:name w:val="Emphasis"/>
    <w:uiPriority w:val="20"/>
    <w:qFormat/>
    <w:rsid w:val="00753DF8"/>
    <w:rPr>
      <w:b/>
      <w:i/>
      <w:spacing w:val="10"/>
    </w:rPr>
  </w:style>
  <w:style w:type="paragraph" w:styleId="NoSpacing">
    <w:name w:val="No Spacing"/>
    <w:basedOn w:val="Normal"/>
    <w:link w:val="NoSpacingChar"/>
    <w:uiPriority w:val="1"/>
    <w:qFormat/>
    <w:rsid w:val="00753DF8"/>
    <w:pPr>
      <w:spacing w:after="0" w:line="240" w:lineRule="auto"/>
    </w:pPr>
  </w:style>
  <w:style w:type="character" w:customStyle="1" w:styleId="NoSpacingChar">
    <w:name w:val="No Spacing Char"/>
    <w:basedOn w:val="DefaultParagraphFont"/>
    <w:link w:val="NoSpacing"/>
    <w:uiPriority w:val="1"/>
    <w:rsid w:val="00753DF8"/>
  </w:style>
  <w:style w:type="paragraph" w:styleId="ListParagraph">
    <w:name w:val="List Paragraph"/>
    <w:basedOn w:val="Normal"/>
    <w:uiPriority w:val="34"/>
    <w:qFormat/>
    <w:rsid w:val="00753DF8"/>
    <w:pPr>
      <w:ind w:left="720"/>
      <w:contextualSpacing/>
    </w:pPr>
  </w:style>
  <w:style w:type="paragraph" w:styleId="Quote">
    <w:name w:val="Quote"/>
    <w:basedOn w:val="Normal"/>
    <w:next w:val="Normal"/>
    <w:link w:val="QuoteChar"/>
    <w:uiPriority w:val="29"/>
    <w:qFormat/>
    <w:rsid w:val="00753DF8"/>
    <w:rPr>
      <w:i/>
    </w:rPr>
  </w:style>
  <w:style w:type="character" w:customStyle="1" w:styleId="QuoteChar">
    <w:name w:val="Quote Char"/>
    <w:basedOn w:val="DefaultParagraphFont"/>
    <w:link w:val="Quote"/>
    <w:uiPriority w:val="29"/>
    <w:rsid w:val="00753DF8"/>
    <w:rPr>
      <w:i/>
    </w:rPr>
  </w:style>
  <w:style w:type="paragraph" w:styleId="IntenseQuote">
    <w:name w:val="Intense Quote"/>
    <w:basedOn w:val="Normal"/>
    <w:next w:val="Normal"/>
    <w:link w:val="IntenseQuoteChar"/>
    <w:uiPriority w:val="30"/>
    <w:qFormat/>
    <w:rsid w:val="00753DF8"/>
    <w:pPr>
      <w:pBdr>
        <w:top w:val="single" w:sz="8" w:space="10" w:color="1E5E9F" w:themeColor="accent2" w:themeShade="BF"/>
        <w:left w:val="single" w:sz="8" w:space="10" w:color="1E5E9F" w:themeColor="accent2" w:themeShade="BF"/>
        <w:bottom w:val="single" w:sz="8" w:space="10" w:color="1E5E9F" w:themeColor="accent2" w:themeShade="BF"/>
        <w:right w:val="single" w:sz="8" w:space="10" w:color="1E5E9F" w:themeColor="accent2" w:themeShade="BF"/>
      </w:pBdr>
      <w:shd w:val="clear" w:color="auto" w:fill="297FD5"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53DF8"/>
    <w:rPr>
      <w:b/>
      <w:i/>
      <w:color w:val="FFFFFF" w:themeColor="background1"/>
      <w:shd w:val="clear" w:color="auto" w:fill="297FD5" w:themeFill="accent2"/>
    </w:rPr>
  </w:style>
  <w:style w:type="character" w:styleId="SubtleEmphasis">
    <w:name w:val="Subtle Emphasis"/>
    <w:uiPriority w:val="19"/>
    <w:qFormat/>
    <w:rsid w:val="00753DF8"/>
    <w:rPr>
      <w:i/>
    </w:rPr>
  </w:style>
  <w:style w:type="character" w:styleId="IntenseEmphasis">
    <w:name w:val="Intense Emphasis"/>
    <w:uiPriority w:val="21"/>
    <w:qFormat/>
    <w:rsid w:val="00753DF8"/>
    <w:rPr>
      <w:b/>
      <w:i/>
      <w:color w:val="297FD5" w:themeColor="accent2"/>
      <w:spacing w:val="10"/>
    </w:rPr>
  </w:style>
  <w:style w:type="character" w:styleId="SubtleReference">
    <w:name w:val="Subtle Reference"/>
    <w:uiPriority w:val="31"/>
    <w:qFormat/>
    <w:rsid w:val="00753DF8"/>
    <w:rPr>
      <w:b/>
    </w:rPr>
  </w:style>
  <w:style w:type="character" w:styleId="IntenseReference">
    <w:name w:val="Intense Reference"/>
    <w:uiPriority w:val="32"/>
    <w:qFormat/>
    <w:rsid w:val="00753DF8"/>
    <w:rPr>
      <w:b/>
      <w:bCs/>
      <w:smallCaps/>
      <w:spacing w:val="5"/>
      <w:sz w:val="22"/>
      <w:szCs w:val="22"/>
      <w:u w:val="single"/>
    </w:rPr>
  </w:style>
  <w:style w:type="character" w:styleId="BookTitle">
    <w:name w:val="Book Title"/>
    <w:uiPriority w:val="33"/>
    <w:qFormat/>
    <w:rsid w:val="00753DF8"/>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53DF8"/>
    <w:pPr>
      <w:outlineLvl w:val="9"/>
    </w:pPr>
    <w:rPr>
      <w:lang w:bidi="en-US"/>
    </w:rPr>
  </w:style>
  <w:style w:type="paragraph" w:styleId="Header">
    <w:name w:val="header"/>
    <w:basedOn w:val="Normal"/>
    <w:link w:val="HeaderChar"/>
    <w:uiPriority w:val="99"/>
    <w:unhideWhenUsed/>
    <w:rsid w:val="004568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685C"/>
  </w:style>
  <w:style w:type="paragraph" w:styleId="Footer">
    <w:name w:val="footer"/>
    <w:basedOn w:val="Normal"/>
    <w:link w:val="FooterChar"/>
    <w:uiPriority w:val="99"/>
    <w:unhideWhenUsed/>
    <w:rsid w:val="004568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68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AE31E-C854-469D-9D74-075CE7D39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9</Pages>
  <Words>2880</Words>
  <Characters>16418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Myles Thies</dc:creator>
  <cp:keywords/>
  <dc:description/>
  <cp:lastModifiedBy>Myles Thies</cp:lastModifiedBy>
  <cp:revision>51</cp:revision>
  <dcterms:created xsi:type="dcterms:W3CDTF">2013-05-01T18:56:00Z</dcterms:created>
  <dcterms:modified xsi:type="dcterms:W3CDTF">2013-05-07T18:40:00Z</dcterms:modified>
</cp:coreProperties>
</file>