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1AA1" w:rsidRPr="00161E98" w:rsidRDefault="00161E98" w:rsidP="00025AAE">
      <w:pPr>
        <w:pStyle w:val="ListParagraph"/>
        <w:numPr>
          <w:ilvl w:val="0"/>
          <w:numId w:val="2"/>
        </w:numPr>
        <w:ind w:left="0" w:hanging="426"/>
        <w:rPr>
          <w:color w:val="0000FF"/>
          <w:sz w:val="20"/>
          <w:szCs w:val="20"/>
        </w:rPr>
      </w:pPr>
      <w:r w:rsidRPr="0012490F">
        <w:rPr>
          <w:noProof/>
          <w:sz w:val="20"/>
          <w:szCs w:val="20"/>
          <w:lang w:eastAsia="en-ZA"/>
        </w:rPr>
        <w:drawing>
          <wp:inline distT="0" distB="0" distL="0" distR="0" wp14:anchorId="2B47A060" wp14:editId="75E04A81">
            <wp:extent cx="5731510" cy="1284698"/>
            <wp:effectExtent l="0" t="0" r="254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1284698"/>
                    </a:xfrm>
                    <a:prstGeom prst="rect">
                      <a:avLst/>
                    </a:prstGeom>
                    <a:noFill/>
                    <a:ln>
                      <a:noFill/>
                    </a:ln>
                  </pic:spPr>
                </pic:pic>
              </a:graphicData>
            </a:graphic>
          </wp:inline>
        </w:drawing>
      </w:r>
    </w:p>
    <w:tbl>
      <w:tblPr>
        <w:tblStyle w:val="TableGrid"/>
        <w:tblW w:w="0" w:type="auto"/>
        <w:tblLook w:val="04A0" w:firstRow="1" w:lastRow="0" w:firstColumn="1" w:lastColumn="0" w:noHBand="0" w:noVBand="1"/>
      </w:tblPr>
      <w:tblGrid>
        <w:gridCol w:w="1848"/>
        <w:gridCol w:w="1848"/>
        <w:gridCol w:w="1848"/>
        <w:gridCol w:w="1849"/>
        <w:gridCol w:w="1849"/>
      </w:tblGrid>
      <w:tr w:rsidR="00684C85" w:rsidRPr="0012490F" w:rsidTr="00684C85">
        <w:tc>
          <w:tcPr>
            <w:tcW w:w="1848" w:type="dxa"/>
          </w:tcPr>
          <w:p w:rsidR="00684C85" w:rsidRPr="0012490F" w:rsidRDefault="00684C85">
            <w:pPr>
              <w:rPr>
                <w:color w:val="0000FF"/>
                <w:sz w:val="20"/>
                <w:szCs w:val="20"/>
              </w:rPr>
            </w:pPr>
          </w:p>
        </w:tc>
        <w:tc>
          <w:tcPr>
            <w:tcW w:w="1848" w:type="dxa"/>
          </w:tcPr>
          <w:p w:rsidR="00684C85" w:rsidRPr="0012490F" w:rsidRDefault="00684C85">
            <w:pPr>
              <w:rPr>
                <w:color w:val="0000FF"/>
                <w:sz w:val="20"/>
                <w:szCs w:val="20"/>
              </w:rPr>
            </w:pPr>
            <w:r w:rsidRPr="0012490F">
              <w:rPr>
                <w:color w:val="0000FF"/>
                <w:sz w:val="20"/>
                <w:szCs w:val="20"/>
              </w:rPr>
              <w:t>Transforming Resources</w:t>
            </w:r>
          </w:p>
        </w:tc>
        <w:tc>
          <w:tcPr>
            <w:tcW w:w="1848" w:type="dxa"/>
          </w:tcPr>
          <w:p w:rsidR="00684C85" w:rsidRPr="0012490F" w:rsidRDefault="00684C85">
            <w:pPr>
              <w:rPr>
                <w:color w:val="0000FF"/>
                <w:sz w:val="20"/>
                <w:szCs w:val="20"/>
              </w:rPr>
            </w:pPr>
            <w:r w:rsidRPr="0012490F">
              <w:rPr>
                <w:color w:val="0000FF"/>
                <w:sz w:val="20"/>
                <w:szCs w:val="20"/>
              </w:rPr>
              <w:t>Transformed Resources</w:t>
            </w:r>
          </w:p>
        </w:tc>
        <w:tc>
          <w:tcPr>
            <w:tcW w:w="1849" w:type="dxa"/>
          </w:tcPr>
          <w:p w:rsidR="00684C85" w:rsidRPr="0012490F" w:rsidRDefault="00684C85">
            <w:pPr>
              <w:rPr>
                <w:color w:val="0000FF"/>
                <w:sz w:val="20"/>
                <w:szCs w:val="20"/>
              </w:rPr>
            </w:pPr>
            <w:r w:rsidRPr="0012490F">
              <w:rPr>
                <w:color w:val="0000FF"/>
                <w:sz w:val="20"/>
                <w:szCs w:val="20"/>
              </w:rPr>
              <w:t>Types of transformation process</w:t>
            </w:r>
          </w:p>
        </w:tc>
        <w:tc>
          <w:tcPr>
            <w:tcW w:w="1849" w:type="dxa"/>
          </w:tcPr>
          <w:p w:rsidR="00684C85" w:rsidRPr="0012490F" w:rsidRDefault="00684C85">
            <w:pPr>
              <w:rPr>
                <w:color w:val="0000FF"/>
                <w:sz w:val="20"/>
                <w:szCs w:val="20"/>
              </w:rPr>
            </w:pPr>
            <w:r w:rsidRPr="0012490F">
              <w:rPr>
                <w:color w:val="0000FF"/>
                <w:sz w:val="20"/>
                <w:szCs w:val="20"/>
              </w:rPr>
              <w:t>Outputs from transformation process</w:t>
            </w:r>
          </w:p>
        </w:tc>
      </w:tr>
      <w:tr w:rsidR="00684C85" w:rsidRPr="0012490F" w:rsidTr="00684C85">
        <w:tc>
          <w:tcPr>
            <w:tcW w:w="1848" w:type="dxa"/>
          </w:tcPr>
          <w:p w:rsidR="00684C85" w:rsidRPr="0012490F" w:rsidRDefault="00684C85">
            <w:pPr>
              <w:rPr>
                <w:color w:val="0000FF"/>
                <w:sz w:val="20"/>
                <w:szCs w:val="20"/>
              </w:rPr>
            </w:pPr>
            <w:r w:rsidRPr="0012490F">
              <w:rPr>
                <w:color w:val="0000FF"/>
                <w:sz w:val="20"/>
                <w:szCs w:val="20"/>
              </w:rPr>
              <w:t>Argus GIBB Engineering</w:t>
            </w:r>
          </w:p>
        </w:tc>
        <w:tc>
          <w:tcPr>
            <w:tcW w:w="1848" w:type="dxa"/>
          </w:tcPr>
          <w:p w:rsidR="00684C85" w:rsidRPr="0012490F" w:rsidRDefault="00684C85">
            <w:pPr>
              <w:rPr>
                <w:color w:val="0000FF"/>
                <w:sz w:val="20"/>
                <w:szCs w:val="20"/>
              </w:rPr>
            </w:pPr>
            <w:r w:rsidRPr="0012490F">
              <w:rPr>
                <w:color w:val="0000FF"/>
                <w:sz w:val="20"/>
                <w:szCs w:val="20"/>
              </w:rPr>
              <w:t>Engineers</w:t>
            </w:r>
          </w:p>
          <w:p w:rsidR="00684C85" w:rsidRPr="0012490F" w:rsidRDefault="00684C85">
            <w:pPr>
              <w:rPr>
                <w:color w:val="0000FF"/>
                <w:sz w:val="20"/>
                <w:szCs w:val="20"/>
              </w:rPr>
            </w:pPr>
            <w:r w:rsidRPr="0012490F">
              <w:rPr>
                <w:color w:val="0000FF"/>
                <w:sz w:val="20"/>
                <w:szCs w:val="20"/>
              </w:rPr>
              <w:t>Artisans</w:t>
            </w:r>
          </w:p>
          <w:p w:rsidR="00684C85" w:rsidRPr="0012490F" w:rsidRDefault="00684C85">
            <w:pPr>
              <w:rPr>
                <w:color w:val="0000FF"/>
                <w:sz w:val="20"/>
                <w:szCs w:val="20"/>
              </w:rPr>
            </w:pPr>
            <w:r w:rsidRPr="0012490F">
              <w:rPr>
                <w:color w:val="0000FF"/>
                <w:sz w:val="20"/>
                <w:szCs w:val="20"/>
              </w:rPr>
              <w:t>Machinery &amp; Equipment</w:t>
            </w:r>
          </w:p>
        </w:tc>
        <w:tc>
          <w:tcPr>
            <w:tcW w:w="1848" w:type="dxa"/>
          </w:tcPr>
          <w:p w:rsidR="00684C85" w:rsidRPr="0012490F" w:rsidRDefault="00F931FB">
            <w:pPr>
              <w:rPr>
                <w:color w:val="0000FF"/>
                <w:sz w:val="20"/>
                <w:szCs w:val="20"/>
              </w:rPr>
            </w:pPr>
            <w:r w:rsidRPr="0012490F">
              <w:rPr>
                <w:color w:val="0000FF"/>
                <w:sz w:val="20"/>
                <w:szCs w:val="20"/>
              </w:rPr>
              <w:t>Materials, equipment</w:t>
            </w:r>
          </w:p>
        </w:tc>
        <w:tc>
          <w:tcPr>
            <w:tcW w:w="1849" w:type="dxa"/>
          </w:tcPr>
          <w:p w:rsidR="00684C85" w:rsidRPr="0012490F" w:rsidRDefault="00F931FB">
            <w:pPr>
              <w:rPr>
                <w:color w:val="0000FF"/>
                <w:sz w:val="20"/>
                <w:szCs w:val="20"/>
              </w:rPr>
            </w:pPr>
            <w:r w:rsidRPr="0012490F">
              <w:rPr>
                <w:color w:val="0000FF"/>
                <w:sz w:val="20"/>
                <w:szCs w:val="20"/>
              </w:rPr>
              <w:t>Assemble of machinery , equipment</w:t>
            </w:r>
          </w:p>
        </w:tc>
        <w:tc>
          <w:tcPr>
            <w:tcW w:w="1849" w:type="dxa"/>
          </w:tcPr>
          <w:p w:rsidR="00684C85" w:rsidRPr="0012490F" w:rsidRDefault="00F931FB">
            <w:pPr>
              <w:rPr>
                <w:color w:val="0000FF"/>
                <w:sz w:val="20"/>
                <w:szCs w:val="20"/>
              </w:rPr>
            </w:pPr>
            <w:r w:rsidRPr="0012490F">
              <w:rPr>
                <w:color w:val="0000FF"/>
                <w:sz w:val="20"/>
                <w:szCs w:val="20"/>
              </w:rPr>
              <w:t>Fully assembled machinery and equipment</w:t>
            </w:r>
          </w:p>
        </w:tc>
      </w:tr>
      <w:tr w:rsidR="00684C85" w:rsidRPr="0012490F" w:rsidTr="00684C85">
        <w:tc>
          <w:tcPr>
            <w:tcW w:w="1848" w:type="dxa"/>
          </w:tcPr>
          <w:p w:rsidR="00684C85" w:rsidRPr="0012490F" w:rsidRDefault="00684C85">
            <w:pPr>
              <w:rPr>
                <w:color w:val="0000FF"/>
                <w:sz w:val="20"/>
                <w:szCs w:val="20"/>
              </w:rPr>
            </w:pPr>
            <w:r w:rsidRPr="0012490F">
              <w:rPr>
                <w:color w:val="0000FF"/>
                <w:sz w:val="20"/>
                <w:szCs w:val="20"/>
              </w:rPr>
              <w:t>SAA</w:t>
            </w:r>
          </w:p>
        </w:tc>
        <w:tc>
          <w:tcPr>
            <w:tcW w:w="1848" w:type="dxa"/>
          </w:tcPr>
          <w:p w:rsidR="00684C85" w:rsidRPr="0012490F" w:rsidRDefault="00684C85">
            <w:pPr>
              <w:rPr>
                <w:color w:val="0000FF"/>
                <w:sz w:val="20"/>
                <w:szCs w:val="20"/>
              </w:rPr>
            </w:pPr>
            <w:r w:rsidRPr="0012490F">
              <w:rPr>
                <w:color w:val="0000FF"/>
                <w:sz w:val="20"/>
                <w:szCs w:val="20"/>
              </w:rPr>
              <w:t>Pilot</w:t>
            </w:r>
          </w:p>
          <w:p w:rsidR="00684C85" w:rsidRPr="0012490F" w:rsidRDefault="00684C85">
            <w:pPr>
              <w:rPr>
                <w:color w:val="0000FF"/>
                <w:sz w:val="20"/>
                <w:szCs w:val="20"/>
              </w:rPr>
            </w:pPr>
            <w:r w:rsidRPr="0012490F">
              <w:rPr>
                <w:color w:val="0000FF"/>
                <w:sz w:val="20"/>
                <w:szCs w:val="20"/>
              </w:rPr>
              <w:t>Airhostess</w:t>
            </w:r>
          </w:p>
          <w:p w:rsidR="00684C85" w:rsidRPr="0012490F" w:rsidRDefault="00684C85">
            <w:pPr>
              <w:rPr>
                <w:color w:val="0000FF"/>
                <w:sz w:val="20"/>
                <w:szCs w:val="20"/>
              </w:rPr>
            </w:pPr>
            <w:r w:rsidRPr="0012490F">
              <w:rPr>
                <w:color w:val="0000FF"/>
                <w:sz w:val="20"/>
                <w:szCs w:val="20"/>
              </w:rPr>
              <w:t xml:space="preserve">Ground </w:t>
            </w:r>
            <w:r w:rsidR="00E11780" w:rsidRPr="0012490F">
              <w:rPr>
                <w:color w:val="0000FF"/>
                <w:sz w:val="20"/>
                <w:szCs w:val="20"/>
              </w:rPr>
              <w:t>crew</w:t>
            </w:r>
          </w:p>
          <w:p w:rsidR="00684C85" w:rsidRPr="0012490F" w:rsidRDefault="00684C85">
            <w:pPr>
              <w:rPr>
                <w:color w:val="0000FF"/>
                <w:sz w:val="20"/>
                <w:szCs w:val="20"/>
              </w:rPr>
            </w:pPr>
            <w:r w:rsidRPr="0012490F">
              <w:rPr>
                <w:color w:val="0000FF"/>
                <w:sz w:val="20"/>
                <w:szCs w:val="20"/>
              </w:rPr>
              <w:t>Air craft</w:t>
            </w:r>
          </w:p>
          <w:p w:rsidR="00684C85" w:rsidRPr="0012490F" w:rsidRDefault="00684C85">
            <w:pPr>
              <w:rPr>
                <w:color w:val="0000FF"/>
                <w:sz w:val="20"/>
                <w:szCs w:val="20"/>
              </w:rPr>
            </w:pPr>
            <w:r w:rsidRPr="0012490F">
              <w:rPr>
                <w:color w:val="0000FF"/>
                <w:sz w:val="20"/>
                <w:szCs w:val="20"/>
              </w:rPr>
              <w:t>Pas</w:t>
            </w:r>
            <w:r w:rsidR="00E11780" w:rsidRPr="0012490F">
              <w:rPr>
                <w:color w:val="0000FF"/>
                <w:sz w:val="20"/>
                <w:szCs w:val="20"/>
              </w:rPr>
              <w:t>s</w:t>
            </w:r>
            <w:r w:rsidRPr="0012490F">
              <w:rPr>
                <w:color w:val="0000FF"/>
                <w:sz w:val="20"/>
                <w:szCs w:val="20"/>
              </w:rPr>
              <w:t>engers</w:t>
            </w:r>
          </w:p>
          <w:p w:rsidR="00684C85" w:rsidRPr="0012490F" w:rsidRDefault="00684C85">
            <w:pPr>
              <w:rPr>
                <w:color w:val="0000FF"/>
                <w:sz w:val="20"/>
                <w:szCs w:val="20"/>
              </w:rPr>
            </w:pPr>
          </w:p>
        </w:tc>
        <w:tc>
          <w:tcPr>
            <w:tcW w:w="1848" w:type="dxa"/>
          </w:tcPr>
          <w:p w:rsidR="00684C85" w:rsidRPr="0012490F" w:rsidRDefault="00474B4D">
            <w:pPr>
              <w:rPr>
                <w:color w:val="0000FF"/>
                <w:sz w:val="20"/>
                <w:szCs w:val="20"/>
              </w:rPr>
            </w:pPr>
            <w:r w:rsidRPr="0012490F">
              <w:rPr>
                <w:color w:val="0000FF"/>
                <w:sz w:val="20"/>
                <w:szCs w:val="20"/>
              </w:rPr>
              <w:t>Check in passengers</w:t>
            </w:r>
          </w:p>
          <w:p w:rsidR="00474B4D" w:rsidRPr="0012490F" w:rsidRDefault="00474B4D">
            <w:pPr>
              <w:rPr>
                <w:color w:val="0000FF"/>
                <w:sz w:val="20"/>
                <w:szCs w:val="20"/>
              </w:rPr>
            </w:pPr>
            <w:r w:rsidRPr="0012490F">
              <w:rPr>
                <w:color w:val="0000FF"/>
                <w:sz w:val="20"/>
                <w:szCs w:val="20"/>
              </w:rPr>
              <w:t>Board Passengers</w:t>
            </w:r>
          </w:p>
          <w:p w:rsidR="00474B4D" w:rsidRPr="0012490F" w:rsidRDefault="00474B4D">
            <w:pPr>
              <w:rPr>
                <w:color w:val="0000FF"/>
                <w:sz w:val="20"/>
                <w:szCs w:val="20"/>
              </w:rPr>
            </w:pPr>
            <w:r w:rsidRPr="0012490F">
              <w:rPr>
                <w:color w:val="0000FF"/>
                <w:sz w:val="20"/>
                <w:szCs w:val="20"/>
              </w:rPr>
              <w:t>Fly passengers around the world</w:t>
            </w:r>
          </w:p>
          <w:p w:rsidR="00474B4D" w:rsidRPr="0012490F" w:rsidRDefault="00474B4D">
            <w:pPr>
              <w:rPr>
                <w:color w:val="0000FF"/>
                <w:sz w:val="20"/>
                <w:szCs w:val="20"/>
              </w:rPr>
            </w:pPr>
            <w:r w:rsidRPr="0012490F">
              <w:rPr>
                <w:color w:val="0000FF"/>
                <w:sz w:val="20"/>
                <w:szCs w:val="20"/>
              </w:rPr>
              <w:t>Care for passengers</w:t>
            </w:r>
          </w:p>
          <w:p w:rsidR="00474B4D" w:rsidRPr="0012490F" w:rsidRDefault="00474B4D">
            <w:pPr>
              <w:rPr>
                <w:color w:val="0000FF"/>
                <w:sz w:val="20"/>
                <w:szCs w:val="20"/>
              </w:rPr>
            </w:pPr>
          </w:p>
        </w:tc>
        <w:tc>
          <w:tcPr>
            <w:tcW w:w="1849" w:type="dxa"/>
          </w:tcPr>
          <w:p w:rsidR="00684C85" w:rsidRDefault="00ED1AA1">
            <w:pPr>
              <w:rPr>
                <w:rFonts w:cstheme="minorHAnsi"/>
                <w:color w:val="0000FF"/>
                <w:sz w:val="20"/>
                <w:szCs w:val="20"/>
              </w:rPr>
            </w:pPr>
            <w:r w:rsidRPr="0012490F">
              <w:rPr>
                <w:rFonts w:cstheme="minorHAnsi"/>
                <w:color w:val="0000FF"/>
                <w:sz w:val="20"/>
                <w:szCs w:val="20"/>
              </w:rPr>
              <w:t xml:space="preserve">Handing cold drink or </w:t>
            </w:r>
            <w:proofErr w:type="gramStart"/>
            <w:r w:rsidRPr="0012490F">
              <w:rPr>
                <w:rFonts w:cstheme="minorHAnsi"/>
                <w:color w:val="0000FF"/>
                <w:sz w:val="20"/>
                <w:szCs w:val="20"/>
              </w:rPr>
              <w:t>food  to</w:t>
            </w:r>
            <w:proofErr w:type="gramEnd"/>
            <w:r w:rsidRPr="0012490F">
              <w:rPr>
                <w:rFonts w:cstheme="minorHAnsi"/>
                <w:color w:val="0000FF"/>
                <w:sz w:val="20"/>
                <w:szCs w:val="20"/>
              </w:rPr>
              <w:t xml:space="preserve"> the customer in the aircraft</w:t>
            </w:r>
            <w:r w:rsidR="000A5F69">
              <w:rPr>
                <w:rFonts w:cstheme="minorHAnsi"/>
                <w:color w:val="0000FF"/>
                <w:sz w:val="20"/>
                <w:szCs w:val="20"/>
              </w:rPr>
              <w:t>.</w:t>
            </w:r>
          </w:p>
          <w:p w:rsidR="000A5F69" w:rsidRPr="0012490F" w:rsidRDefault="000A5F69">
            <w:pPr>
              <w:rPr>
                <w:color w:val="0000FF"/>
                <w:sz w:val="20"/>
                <w:szCs w:val="20"/>
              </w:rPr>
            </w:pPr>
            <w:r>
              <w:rPr>
                <w:rFonts w:cstheme="minorHAnsi"/>
                <w:color w:val="0000FF"/>
                <w:sz w:val="20"/>
                <w:szCs w:val="20"/>
              </w:rPr>
              <w:t>Transport passengers to their destination</w:t>
            </w:r>
          </w:p>
        </w:tc>
        <w:tc>
          <w:tcPr>
            <w:tcW w:w="1849" w:type="dxa"/>
          </w:tcPr>
          <w:p w:rsidR="00684C85" w:rsidRPr="0012490F" w:rsidRDefault="00474B4D">
            <w:pPr>
              <w:rPr>
                <w:color w:val="0000FF"/>
                <w:sz w:val="20"/>
                <w:szCs w:val="20"/>
              </w:rPr>
            </w:pPr>
            <w:r w:rsidRPr="0012490F">
              <w:rPr>
                <w:color w:val="0000FF"/>
                <w:sz w:val="20"/>
                <w:szCs w:val="20"/>
              </w:rPr>
              <w:t>Transported passengers</w:t>
            </w:r>
          </w:p>
        </w:tc>
      </w:tr>
    </w:tbl>
    <w:p w:rsidR="00474B4D" w:rsidRPr="0012490F" w:rsidRDefault="00474B4D">
      <w:pPr>
        <w:rPr>
          <w:sz w:val="20"/>
          <w:szCs w:val="20"/>
        </w:rPr>
      </w:pPr>
    </w:p>
    <w:p w:rsidR="005F4CB0" w:rsidRPr="0012490F" w:rsidRDefault="005F4CB0">
      <w:pPr>
        <w:rPr>
          <w:sz w:val="20"/>
          <w:szCs w:val="20"/>
        </w:rPr>
      </w:pPr>
      <w:r w:rsidRPr="0012490F">
        <w:rPr>
          <w:noProof/>
          <w:sz w:val="20"/>
          <w:szCs w:val="20"/>
          <w:lang w:eastAsia="en-ZA"/>
        </w:rPr>
        <w:drawing>
          <wp:inline distT="0" distB="0" distL="0" distR="0" wp14:anchorId="3866BABB" wp14:editId="58166CE7">
            <wp:extent cx="5731510" cy="1902780"/>
            <wp:effectExtent l="0" t="0" r="2540" b="254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1902780"/>
                    </a:xfrm>
                    <a:prstGeom prst="rect">
                      <a:avLst/>
                    </a:prstGeom>
                    <a:noFill/>
                    <a:ln>
                      <a:noFill/>
                    </a:ln>
                  </pic:spPr>
                </pic:pic>
              </a:graphicData>
            </a:graphic>
          </wp:inline>
        </w:drawing>
      </w:r>
    </w:p>
    <w:p w:rsidR="005F4CB0" w:rsidRPr="0012490F" w:rsidRDefault="00161E98">
      <w:pPr>
        <w:rPr>
          <w:sz w:val="20"/>
          <w:szCs w:val="20"/>
        </w:rPr>
      </w:pPr>
      <w:r w:rsidRPr="0012490F">
        <w:rPr>
          <w:noProof/>
          <w:sz w:val="20"/>
          <w:szCs w:val="20"/>
          <w:lang w:eastAsia="en-ZA"/>
        </w:rPr>
        <w:drawing>
          <wp:inline distT="0" distB="0" distL="0" distR="0" wp14:anchorId="72B595F0" wp14:editId="3B461133">
            <wp:extent cx="5731510" cy="2423795"/>
            <wp:effectExtent l="38100" t="38100" r="40640" b="33655"/>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2423795"/>
                    </a:xfrm>
                    <a:prstGeom prst="rect">
                      <a:avLst/>
                    </a:prstGeom>
                    <a:noFill/>
                    <a:ln w="28575">
                      <a:solidFill>
                        <a:srgbClr val="0000FF"/>
                      </a:solidFill>
                    </a:ln>
                  </pic:spPr>
                </pic:pic>
              </a:graphicData>
            </a:graphic>
          </wp:inline>
        </w:drawing>
      </w:r>
    </w:p>
    <w:p w:rsidR="00474B4D" w:rsidRPr="0012490F" w:rsidRDefault="005F4CB0">
      <w:pPr>
        <w:rPr>
          <w:sz w:val="20"/>
          <w:szCs w:val="20"/>
        </w:rPr>
      </w:pPr>
      <w:r w:rsidRPr="0012490F">
        <w:rPr>
          <w:noProof/>
          <w:sz w:val="20"/>
          <w:szCs w:val="20"/>
          <w:lang w:eastAsia="en-ZA"/>
        </w:rPr>
        <w:lastRenderedPageBreak/>
        <w:drawing>
          <wp:inline distT="0" distB="0" distL="0" distR="0" wp14:anchorId="4F51C749" wp14:editId="0F572C5D">
            <wp:extent cx="5731510" cy="1045790"/>
            <wp:effectExtent l="0" t="0" r="2540" b="254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1045790"/>
                    </a:xfrm>
                    <a:prstGeom prst="rect">
                      <a:avLst/>
                    </a:prstGeom>
                    <a:noFill/>
                    <a:ln>
                      <a:noFill/>
                    </a:ln>
                  </pic:spPr>
                </pic:pic>
              </a:graphicData>
            </a:graphic>
          </wp:inline>
        </w:drawing>
      </w:r>
    </w:p>
    <w:p w:rsidR="00474B4D" w:rsidRPr="0012490F" w:rsidRDefault="00474B4D" w:rsidP="00474B4D">
      <w:pPr>
        <w:pStyle w:val="NoSpacing"/>
        <w:rPr>
          <w:color w:val="0000FF"/>
          <w:sz w:val="20"/>
          <w:szCs w:val="20"/>
        </w:rPr>
      </w:pPr>
      <w:r w:rsidRPr="0012490F">
        <w:rPr>
          <w:color w:val="0000FF"/>
          <w:sz w:val="20"/>
          <w:szCs w:val="20"/>
        </w:rPr>
        <w:t>Study unit 13 – Production and operations management improvement</w:t>
      </w:r>
    </w:p>
    <w:p w:rsidR="00474B4D" w:rsidRPr="0012490F" w:rsidRDefault="00474B4D" w:rsidP="00474B4D">
      <w:pPr>
        <w:pStyle w:val="NoSpacing"/>
        <w:rPr>
          <w:color w:val="0000FF"/>
          <w:sz w:val="20"/>
          <w:szCs w:val="20"/>
        </w:rPr>
      </w:pPr>
      <w:r w:rsidRPr="0012490F">
        <w:rPr>
          <w:color w:val="0000FF"/>
          <w:sz w:val="20"/>
          <w:szCs w:val="20"/>
        </w:rPr>
        <w:t>Study unit 14 – TQM</w:t>
      </w:r>
    </w:p>
    <w:p w:rsidR="00474B4D" w:rsidRPr="0012490F" w:rsidRDefault="00474B4D" w:rsidP="00474B4D">
      <w:pPr>
        <w:pStyle w:val="NoSpacing"/>
        <w:rPr>
          <w:color w:val="0000FF"/>
          <w:sz w:val="20"/>
          <w:szCs w:val="20"/>
        </w:rPr>
      </w:pPr>
      <w:r w:rsidRPr="0012490F">
        <w:rPr>
          <w:color w:val="0000FF"/>
          <w:sz w:val="20"/>
          <w:szCs w:val="20"/>
        </w:rPr>
        <w:t>Study unit 15 – Failure prevention and recovery</w:t>
      </w:r>
    </w:p>
    <w:p w:rsidR="00474B4D" w:rsidRPr="0012490F" w:rsidRDefault="00474B4D" w:rsidP="00161E98">
      <w:pPr>
        <w:pStyle w:val="NoSpacing"/>
        <w:rPr>
          <w:color w:val="0000FF"/>
          <w:sz w:val="20"/>
          <w:szCs w:val="20"/>
        </w:rPr>
      </w:pPr>
      <w:r w:rsidRPr="0012490F">
        <w:rPr>
          <w:color w:val="0000FF"/>
          <w:sz w:val="20"/>
          <w:szCs w:val="20"/>
        </w:rPr>
        <w:t xml:space="preserve">Study unit 16 – The production and </w:t>
      </w:r>
      <w:r w:rsidR="00161E98">
        <w:rPr>
          <w:color w:val="0000FF"/>
          <w:sz w:val="20"/>
          <w:szCs w:val="20"/>
        </w:rPr>
        <w:t>operations management challenge</w:t>
      </w:r>
    </w:p>
    <w:p w:rsidR="00EF3975" w:rsidRPr="0012490F" w:rsidRDefault="00EF3975" w:rsidP="00EF3975">
      <w:pPr>
        <w:pStyle w:val="NoSpacing"/>
        <w:rPr>
          <w:color w:val="0000FF"/>
          <w:sz w:val="20"/>
          <w:szCs w:val="20"/>
        </w:rPr>
      </w:pPr>
      <w:proofErr w:type="gramStart"/>
      <w:r w:rsidRPr="0012490F">
        <w:rPr>
          <w:color w:val="0000FF"/>
          <w:sz w:val="20"/>
          <w:szCs w:val="20"/>
        </w:rPr>
        <w:t>Its</w:t>
      </w:r>
      <w:proofErr w:type="gramEnd"/>
      <w:r w:rsidRPr="0012490F">
        <w:rPr>
          <w:color w:val="0000FF"/>
          <w:sz w:val="20"/>
          <w:szCs w:val="20"/>
        </w:rPr>
        <w:t xml:space="preserve"> an approach that puts quality at the heart of everything that is done by an operation and including all activities within an operation.</w:t>
      </w:r>
    </w:p>
    <w:p w:rsidR="00EF3975" w:rsidRPr="0012490F" w:rsidRDefault="00EF3975" w:rsidP="00EF3975">
      <w:pPr>
        <w:pStyle w:val="NoSpacing"/>
        <w:rPr>
          <w:color w:val="0000FF"/>
          <w:sz w:val="20"/>
          <w:szCs w:val="20"/>
        </w:rPr>
      </w:pPr>
      <w:r w:rsidRPr="0012490F">
        <w:rPr>
          <w:color w:val="0000FF"/>
          <w:sz w:val="20"/>
          <w:szCs w:val="20"/>
        </w:rPr>
        <w:t>This totality can be summarised by the way TQM lays particular stress on the following</w:t>
      </w:r>
      <w:r w:rsidR="00C831A0" w:rsidRPr="0012490F">
        <w:rPr>
          <w:color w:val="0000FF"/>
          <w:sz w:val="20"/>
          <w:szCs w:val="20"/>
        </w:rPr>
        <w:t xml:space="preserve"> 7 fundamentals</w:t>
      </w:r>
    </w:p>
    <w:p w:rsidR="00EF3975" w:rsidRPr="0012490F" w:rsidRDefault="00EF3975" w:rsidP="00EF3975">
      <w:pPr>
        <w:pStyle w:val="NoSpacing"/>
        <w:numPr>
          <w:ilvl w:val="0"/>
          <w:numId w:val="1"/>
        </w:numPr>
        <w:rPr>
          <w:color w:val="0000FF"/>
          <w:sz w:val="20"/>
          <w:szCs w:val="20"/>
        </w:rPr>
      </w:pPr>
      <w:r w:rsidRPr="0012490F">
        <w:rPr>
          <w:color w:val="0000FF"/>
          <w:sz w:val="20"/>
          <w:szCs w:val="20"/>
        </w:rPr>
        <w:t>Meeting the needs and expectations of customers</w:t>
      </w:r>
    </w:p>
    <w:p w:rsidR="00EF3975" w:rsidRPr="0012490F" w:rsidRDefault="00EF3975" w:rsidP="00EF3975">
      <w:pPr>
        <w:pStyle w:val="NoSpacing"/>
        <w:numPr>
          <w:ilvl w:val="0"/>
          <w:numId w:val="1"/>
        </w:numPr>
        <w:rPr>
          <w:color w:val="0000FF"/>
          <w:sz w:val="20"/>
          <w:szCs w:val="20"/>
        </w:rPr>
      </w:pPr>
      <w:r w:rsidRPr="0012490F">
        <w:rPr>
          <w:color w:val="0000FF"/>
          <w:sz w:val="20"/>
          <w:szCs w:val="20"/>
        </w:rPr>
        <w:t>Covering all parts of the organisation</w:t>
      </w:r>
    </w:p>
    <w:p w:rsidR="00EF3975" w:rsidRPr="0012490F" w:rsidRDefault="00EF3975" w:rsidP="00EF3975">
      <w:pPr>
        <w:pStyle w:val="NoSpacing"/>
        <w:numPr>
          <w:ilvl w:val="0"/>
          <w:numId w:val="1"/>
        </w:numPr>
        <w:rPr>
          <w:color w:val="0000FF"/>
          <w:sz w:val="20"/>
          <w:szCs w:val="20"/>
        </w:rPr>
      </w:pPr>
      <w:r w:rsidRPr="0012490F">
        <w:rPr>
          <w:color w:val="0000FF"/>
          <w:sz w:val="20"/>
          <w:szCs w:val="20"/>
        </w:rPr>
        <w:t>Including every person in the organisation</w:t>
      </w:r>
    </w:p>
    <w:p w:rsidR="00EF3975" w:rsidRPr="0012490F" w:rsidRDefault="00EF3975" w:rsidP="00EF3975">
      <w:pPr>
        <w:pStyle w:val="NoSpacing"/>
        <w:numPr>
          <w:ilvl w:val="0"/>
          <w:numId w:val="1"/>
        </w:numPr>
        <w:rPr>
          <w:color w:val="0000FF"/>
          <w:sz w:val="20"/>
          <w:szCs w:val="20"/>
        </w:rPr>
      </w:pPr>
      <w:r w:rsidRPr="0012490F">
        <w:rPr>
          <w:color w:val="0000FF"/>
          <w:sz w:val="20"/>
          <w:szCs w:val="20"/>
        </w:rPr>
        <w:t>Examining all costs which are related to quality, especially failure costs</w:t>
      </w:r>
    </w:p>
    <w:p w:rsidR="00EF3975" w:rsidRPr="0012490F" w:rsidRDefault="00EF3975" w:rsidP="00EF3975">
      <w:pPr>
        <w:pStyle w:val="NoSpacing"/>
        <w:numPr>
          <w:ilvl w:val="0"/>
          <w:numId w:val="1"/>
        </w:numPr>
        <w:rPr>
          <w:color w:val="0000FF"/>
          <w:sz w:val="20"/>
          <w:szCs w:val="20"/>
        </w:rPr>
      </w:pPr>
      <w:r w:rsidRPr="0012490F">
        <w:rPr>
          <w:color w:val="0000FF"/>
          <w:sz w:val="20"/>
          <w:szCs w:val="20"/>
        </w:rPr>
        <w:t xml:space="preserve">Getting things right first time </w:t>
      </w:r>
      <w:proofErr w:type="spellStart"/>
      <w:r w:rsidRPr="0012490F">
        <w:rPr>
          <w:color w:val="0000FF"/>
          <w:sz w:val="20"/>
          <w:szCs w:val="20"/>
        </w:rPr>
        <w:t>i.e</w:t>
      </w:r>
      <w:proofErr w:type="spellEnd"/>
      <w:r w:rsidRPr="0012490F">
        <w:rPr>
          <w:color w:val="0000FF"/>
          <w:sz w:val="20"/>
          <w:szCs w:val="20"/>
        </w:rPr>
        <w:t xml:space="preserve"> designing in quality rather than inspecting it in</w:t>
      </w:r>
    </w:p>
    <w:p w:rsidR="00EF3975" w:rsidRPr="0012490F" w:rsidRDefault="00EF3975" w:rsidP="00EF3975">
      <w:pPr>
        <w:pStyle w:val="NoSpacing"/>
        <w:numPr>
          <w:ilvl w:val="0"/>
          <w:numId w:val="1"/>
        </w:numPr>
        <w:rPr>
          <w:color w:val="0000FF"/>
          <w:sz w:val="20"/>
          <w:szCs w:val="20"/>
        </w:rPr>
      </w:pPr>
      <w:r w:rsidRPr="0012490F">
        <w:rPr>
          <w:color w:val="0000FF"/>
          <w:sz w:val="20"/>
          <w:szCs w:val="20"/>
        </w:rPr>
        <w:t>Developing the systems and procedures which support quality and improvement</w:t>
      </w:r>
    </w:p>
    <w:p w:rsidR="005F4CB0" w:rsidRPr="0012490F" w:rsidRDefault="002C626A" w:rsidP="00035F98">
      <w:pPr>
        <w:pStyle w:val="NoSpacing"/>
        <w:numPr>
          <w:ilvl w:val="0"/>
          <w:numId w:val="1"/>
        </w:numPr>
        <w:rPr>
          <w:color w:val="0000FF"/>
          <w:sz w:val="20"/>
          <w:szCs w:val="20"/>
        </w:rPr>
      </w:pPr>
      <w:r w:rsidRPr="0012490F">
        <w:rPr>
          <w:color w:val="0000FF"/>
          <w:sz w:val="20"/>
          <w:szCs w:val="20"/>
        </w:rPr>
        <w:t>Developing  a continuous process of improvement</w:t>
      </w:r>
    </w:p>
    <w:p w:rsidR="005F4CB0" w:rsidRPr="0012490F" w:rsidRDefault="005F4CB0">
      <w:pPr>
        <w:rPr>
          <w:sz w:val="20"/>
          <w:szCs w:val="20"/>
        </w:rPr>
      </w:pPr>
      <w:r w:rsidRPr="0012490F">
        <w:rPr>
          <w:noProof/>
          <w:sz w:val="20"/>
          <w:szCs w:val="20"/>
          <w:lang w:eastAsia="en-ZA"/>
        </w:rPr>
        <w:drawing>
          <wp:inline distT="0" distB="0" distL="0" distR="0" wp14:anchorId="1E4DB465" wp14:editId="260E3A8B">
            <wp:extent cx="5717862" cy="88265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884757"/>
                    </a:xfrm>
                    <a:prstGeom prst="rect">
                      <a:avLst/>
                    </a:prstGeom>
                    <a:noFill/>
                    <a:ln>
                      <a:noFill/>
                    </a:ln>
                  </pic:spPr>
                </pic:pic>
              </a:graphicData>
            </a:graphic>
          </wp:inline>
        </w:drawing>
      </w:r>
    </w:p>
    <w:p w:rsidR="00D30B99" w:rsidRPr="0012490F" w:rsidRDefault="00D30B99" w:rsidP="00F931FB">
      <w:pPr>
        <w:pStyle w:val="ListParagraph"/>
        <w:numPr>
          <w:ilvl w:val="1"/>
          <w:numId w:val="3"/>
        </w:numPr>
        <w:autoSpaceDE w:val="0"/>
        <w:autoSpaceDN w:val="0"/>
        <w:adjustRightInd w:val="0"/>
        <w:spacing w:after="0" w:line="240" w:lineRule="auto"/>
        <w:rPr>
          <w:rFonts w:cstheme="minorHAnsi"/>
          <w:color w:val="0000FF"/>
          <w:sz w:val="20"/>
          <w:szCs w:val="20"/>
        </w:rPr>
      </w:pPr>
      <w:r w:rsidRPr="0012490F">
        <w:rPr>
          <w:rFonts w:cstheme="minorHAnsi"/>
          <w:color w:val="0000FF"/>
          <w:sz w:val="20"/>
          <w:szCs w:val="20"/>
        </w:rPr>
        <w:t>At a strategic level the performance objectives relate to the interest of the operations stakeholders – the company’s responsibility to customers, suppliers, shareholders, employees and society</w:t>
      </w:r>
    </w:p>
    <w:p w:rsidR="00D30B99" w:rsidRPr="0012490F" w:rsidRDefault="00D30B99" w:rsidP="00F931FB">
      <w:pPr>
        <w:pStyle w:val="ListParagraph"/>
        <w:numPr>
          <w:ilvl w:val="1"/>
          <w:numId w:val="3"/>
        </w:numPr>
        <w:autoSpaceDE w:val="0"/>
        <w:autoSpaceDN w:val="0"/>
        <w:adjustRightInd w:val="0"/>
        <w:spacing w:after="0" w:line="240" w:lineRule="auto"/>
        <w:rPr>
          <w:rFonts w:cstheme="minorHAnsi"/>
          <w:color w:val="0000FF"/>
          <w:sz w:val="20"/>
          <w:szCs w:val="20"/>
        </w:rPr>
      </w:pPr>
      <w:r w:rsidRPr="0012490F">
        <w:rPr>
          <w:rFonts w:cstheme="minorHAnsi"/>
          <w:color w:val="0000FF"/>
          <w:sz w:val="20"/>
          <w:szCs w:val="20"/>
        </w:rPr>
        <w:t xml:space="preserve">By </w:t>
      </w:r>
      <w:r w:rsidRPr="0012490F">
        <w:rPr>
          <w:rFonts w:cstheme="minorHAnsi"/>
          <w:i/>
          <w:color w:val="0000FF"/>
          <w:sz w:val="20"/>
          <w:szCs w:val="20"/>
        </w:rPr>
        <w:t>doing things right</w:t>
      </w:r>
      <w:r w:rsidRPr="0012490F">
        <w:rPr>
          <w:rFonts w:cstheme="minorHAnsi"/>
          <w:color w:val="0000FF"/>
          <w:sz w:val="20"/>
          <w:szCs w:val="20"/>
        </w:rPr>
        <w:t xml:space="preserve"> operations influences the quality of goods and services. </w:t>
      </w:r>
    </w:p>
    <w:p w:rsidR="00D30B99" w:rsidRPr="0012490F" w:rsidRDefault="00D30B99" w:rsidP="00F931FB">
      <w:pPr>
        <w:pStyle w:val="ListParagraph"/>
        <w:numPr>
          <w:ilvl w:val="1"/>
          <w:numId w:val="3"/>
        </w:numPr>
        <w:autoSpaceDE w:val="0"/>
        <w:autoSpaceDN w:val="0"/>
        <w:adjustRightInd w:val="0"/>
        <w:spacing w:after="0" w:line="240" w:lineRule="auto"/>
        <w:rPr>
          <w:rFonts w:cstheme="minorHAnsi"/>
          <w:color w:val="0000FF"/>
          <w:sz w:val="20"/>
          <w:szCs w:val="20"/>
        </w:rPr>
      </w:pPr>
      <w:r w:rsidRPr="0012490F">
        <w:rPr>
          <w:rFonts w:cstheme="minorHAnsi"/>
          <w:color w:val="0000FF"/>
          <w:sz w:val="20"/>
          <w:szCs w:val="20"/>
        </w:rPr>
        <w:t xml:space="preserve">By </w:t>
      </w:r>
      <w:r w:rsidRPr="0012490F">
        <w:rPr>
          <w:rFonts w:cstheme="minorHAnsi"/>
          <w:i/>
          <w:color w:val="0000FF"/>
          <w:sz w:val="20"/>
          <w:szCs w:val="20"/>
        </w:rPr>
        <w:t xml:space="preserve">doing things fast </w:t>
      </w:r>
      <w:r w:rsidRPr="0012490F">
        <w:rPr>
          <w:rFonts w:cstheme="minorHAnsi"/>
          <w:color w:val="0000FF"/>
          <w:sz w:val="20"/>
          <w:szCs w:val="20"/>
        </w:rPr>
        <w:t xml:space="preserve">operations influence the speed at which goods/services are delivered. </w:t>
      </w:r>
    </w:p>
    <w:p w:rsidR="00D30B99" w:rsidRPr="0012490F" w:rsidRDefault="00D30B99" w:rsidP="00F931FB">
      <w:pPr>
        <w:pStyle w:val="ListParagraph"/>
        <w:numPr>
          <w:ilvl w:val="1"/>
          <w:numId w:val="3"/>
        </w:numPr>
        <w:autoSpaceDE w:val="0"/>
        <w:autoSpaceDN w:val="0"/>
        <w:adjustRightInd w:val="0"/>
        <w:spacing w:after="0" w:line="240" w:lineRule="auto"/>
        <w:rPr>
          <w:rFonts w:cstheme="minorHAnsi"/>
          <w:color w:val="0000FF"/>
          <w:sz w:val="20"/>
          <w:szCs w:val="20"/>
        </w:rPr>
      </w:pPr>
      <w:r w:rsidRPr="0012490F">
        <w:rPr>
          <w:rFonts w:cstheme="minorHAnsi"/>
          <w:color w:val="0000FF"/>
          <w:sz w:val="20"/>
          <w:szCs w:val="20"/>
        </w:rPr>
        <w:t xml:space="preserve">By </w:t>
      </w:r>
      <w:r w:rsidRPr="0012490F">
        <w:rPr>
          <w:rFonts w:cstheme="minorHAnsi"/>
          <w:i/>
          <w:color w:val="0000FF"/>
          <w:sz w:val="20"/>
          <w:szCs w:val="20"/>
        </w:rPr>
        <w:t>doing things on time</w:t>
      </w:r>
      <w:r w:rsidRPr="0012490F">
        <w:rPr>
          <w:rFonts w:cstheme="minorHAnsi"/>
          <w:color w:val="0000FF"/>
          <w:sz w:val="20"/>
          <w:szCs w:val="20"/>
        </w:rPr>
        <w:t xml:space="preserve"> operations influence the dependability of delivery. </w:t>
      </w:r>
    </w:p>
    <w:p w:rsidR="00D30B99" w:rsidRPr="0012490F" w:rsidRDefault="00D30B99" w:rsidP="00F931FB">
      <w:pPr>
        <w:pStyle w:val="ListParagraph"/>
        <w:numPr>
          <w:ilvl w:val="1"/>
          <w:numId w:val="3"/>
        </w:numPr>
        <w:autoSpaceDE w:val="0"/>
        <w:autoSpaceDN w:val="0"/>
        <w:adjustRightInd w:val="0"/>
        <w:spacing w:after="0" w:line="240" w:lineRule="auto"/>
        <w:rPr>
          <w:rFonts w:cstheme="minorHAnsi"/>
          <w:color w:val="0000FF"/>
          <w:sz w:val="20"/>
          <w:szCs w:val="20"/>
        </w:rPr>
      </w:pPr>
      <w:r w:rsidRPr="0012490F">
        <w:rPr>
          <w:rFonts w:cstheme="minorHAnsi"/>
          <w:color w:val="0000FF"/>
          <w:sz w:val="20"/>
          <w:szCs w:val="20"/>
        </w:rPr>
        <w:t xml:space="preserve">By </w:t>
      </w:r>
      <w:r w:rsidRPr="0012490F">
        <w:rPr>
          <w:rFonts w:cstheme="minorHAnsi"/>
          <w:i/>
          <w:color w:val="0000FF"/>
          <w:sz w:val="20"/>
          <w:szCs w:val="20"/>
        </w:rPr>
        <w:t>changing what they do</w:t>
      </w:r>
      <w:r w:rsidRPr="0012490F">
        <w:rPr>
          <w:rFonts w:cstheme="minorHAnsi"/>
          <w:color w:val="0000FF"/>
          <w:sz w:val="20"/>
          <w:szCs w:val="20"/>
        </w:rPr>
        <w:t xml:space="preserve"> operations influence the flexibility with which the company produces goods/services. </w:t>
      </w:r>
    </w:p>
    <w:p w:rsidR="00D30B99" w:rsidRPr="0012490F" w:rsidRDefault="00D30B99" w:rsidP="00F931FB">
      <w:pPr>
        <w:pStyle w:val="ListParagraph"/>
        <w:numPr>
          <w:ilvl w:val="1"/>
          <w:numId w:val="3"/>
        </w:numPr>
        <w:autoSpaceDE w:val="0"/>
        <w:autoSpaceDN w:val="0"/>
        <w:adjustRightInd w:val="0"/>
        <w:spacing w:after="0" w:line="240" w:lineRule="auto"/>
        <w:rPr>
          <w:rFonts w:cstheme="minorHAnsi"/>
          <w:color w:val="0000FF"/>
          <w:sz w:val="20"/>
          <w:szCs w:val="20"/>
        </w:rPr>
      </w:pPr>
      <w:r w:rsidRPr="0012490F">
        <w:rPr>
          <w:rFonts w:cstheme="minorHAnsi"/>
          <w:color w:val="0000FF"/>
          <w:sz w:val="20"/>
          <w:szCs w:val="20"/>
        </w:rPr>
        <w:t xml:space="preserve">By </w:t>
      </w:r>
      <w:r w:rsidRPr="0012490F">
        <w:rPr>
          <w:rFonts w:cstheme="minorHAnsi"/>
          <w:i/>
          <w:color w:val="0000FF"/>
          <w:sz w:val="20"/>
          <w:szCs w:val="20"/>
        </w:rPr>
        <w:t xml:space="preserve">doing things cheaply </w:t>
      </w:r>
      <w:r w:rsidRPr="0012490F">
        <w:rPr>
          <w:rFonts w:cstheme="minorHAnsi"/>
          <w:color w:val="0000FF"/>
          <w:sz w:val="20"/>
          <w:szCs w:val="20"/>
        </w:rPr>
        <w:t xml:space="preserve">operations influence the cost of the company’s goods/services. </w:t>
      </w:r>
    </w:p>
    <w:p w:rsidR="005466B6" w:rsidRDefault="00D30B99" w:rsidP="005A0C9F">
      <w:pPr>
        <w:pStyle w:val="ListParagraph"/>
        <w:numPr>
          <w:ilvl w:val="0"/>
          <w:numId w:val="3"/>
        </w:numPr>
        <w:autoSpaceDE w:val="0"/>
        <w:autoSpaceDN w:val="0"/>
        <w:adjustRightInd w:val="0"/>
        <w:spacing w:after="0" w:line="240" w:lineRule="auto"/>
        <w:rPr>
          <w:rFonts w:cstheme="minorHAnsi"/>
          <w:color w:val="0000FF"/>
          <w:sz w:val="20"/>
          <w:szCs w:val="20"/>
        </w:rPr>
      </w:pPr>
      <w:r w:rsidRPr="0012490F">
        <w:rPr>
          <w:rFonts w:cstheme="minorHAnsi"/>
          <w:color w:val="0000FF"/>
          <w:sz w:val="20"/>
          <w:szCs w:val="20"/>
        </w:rPr>
        <w:t>BMW is a manufacturer and MAKRO is a retailer</w:t>
      </w:r>
    </w:p>
    <w:p w:rsidR="005A0C9F" w:rsidRDefault="005A0C9F" w:rsidP="005A0C9F">
      <w:pPr>
        <w:autoSpaceDE w:val="0"/>
        <w:autoSpaceDN w:val="0"/>
        <w:adjustRightInd w:val="0"/>
        <w:spacing w:after="0" w:line="240" w:lineRule="auto"/>
        <w:rPr>
          <w:rFonts w:cstheme="minorHAnsi"/>
          <w:color w:val="0000FF"/>
          <w:sz w:val="20"/>
          <w:szCs w:val="20"/>
        </w:rPr>
      </w:pPr>
    </w:p>
    <w:p w:rsidR="005A0C9F" w:rsidRDefault="005A0C9F" w:rsidP="005A0C9F">
      <w:pPr>
        <w:autoSpaceDE w:val="0"/>
        <w:autoSpaceDN w:val="0"/>
        <w:adjustRightInd w:val="0"/>
        <w:spacing w:after="0" w:line="240" w:lineRule="auto"/>
        <w:rPr>
          <w:rFonts w:cstheme="minorHAnsi"/>
          <w:color w:val="0000FF"/>
          <w:sz w:val="20"/>
          <w:szCs w:val="20"/>
        </w:rPr>
      </w:pPr>
    </w:p>
    <w:p w:rsidR="005A0C9F" w:rsidRDefault="005A0C9F" w:rsidP="005A0C9F">
      <w:pPr>
        <w:autoSpaceDE w:val="0"/>
        <w:autoSpaceDN w:val="0"/>
        <w:adjustRightInd w:val="0"/>
        <w:spacing w:after="0" w:line="240" w:lineRule="auto"/>
        <w:rPr>
          <w:rFonts w:cstheme="minorHAnsi"/>
          <w:color w:val="0000FF"/>
          <w:sz w:val="20"/>
          <w:szCs w:val="20"/>
        </w:rPr>
      </w:pPr>
    </w:p>
    <w:p w:rsidR="005A0C9F" w:rsidRDefault="005A0C9F" w:rsidP="005A0C9F">
      <w:pPr>
        <w:autoSpaceDE w:val="0"/>
        <w:autoSpaceDN w:val="0"/>
        <w:adjustRightInd w:val="0"/>
        <w:spacing w:after="0" w:line="240" w:lineRule="auto"/>
        <w:rPr>
          <w:rFonts w:cstheme="minorHAnsi"/>
          <w:color w:val="0000FF"/>
          <w:sz w:val="20"/>
          <w:szCs w:val="20"/>
        </w:rPr>
      </w:pPr>
    </w:p>
    <w:p w:rsidR="005A0C9F" w:rsidRDefault="005A0C9F" w:rsidP="005A0C9F">
      <w:pPr>
        <w:autoSpaceDE w:val="0"/>
        <w:autoSpaceDN w:val="0"/>
        <w:adjustRightInd w:val="0"/>
        <w:spacing w:after="0" w:line="240" w:lineRule="auto"/>
        <w:rPr>
          <w:rFonts w:cstheme="minorHAnsi"/>
          <w:color w:val="0000FF"/>
          <w:sz w:val="20"/>
          <w:szCs w:val="20"/>
        </w:rPr>
      </w:pPr>
    </w:p>
    <w:p w:rsidR="005A0C9F" w:rsidRDefault="005A0C9F" w:rsidP="005A0C9F">
      <w:pPr>
        <w:autoSpaceDE w:val="0"/>
        <w:autoSpaceDN w:val="0"/>
        <w:adjustRightInd w:val="0"/>
        <w:spacing w:after="0" w:line="240" w:lineRule="auto"/>
        <w:rPr>
          <w:rFonts w:cstheme="minorHAnsi"/>
          <w:color w:val="0000FF"/>
          <w:sz w:val="20"/>
          <w:szCs w:val="20"/>
        </w:rPr>
      </w:pPr>
    </w:p>
    <w:p w:rsidR="005A0C9F" w:rsidRDefault="005A0C9F" w:rsidP="005A0C9F">
      <w:pPr>
        <w:autoSpaceDE w:val="0"/>
        <w:autoSpaceDN w:val="0"/>
        <w:adjustRightInd w:val="0"/>
        <w:spacing w:after="0" w:line="240" w:lineRule="auto"/>
        <w:rPr>
          <w:rFonts w:cstheme="minorHAnsi"/>
          <w:color w:val="0000FF"/>
          <w:sz w:val="20"/>
          <w:szCs w:val="20"/>
        </w:rPr>
      </w:pPr>
    </w:p>
    <w:p w:rsidR="005A0C9F" w:rsidRDefault="005A0C9F" w:rsidP="005A0C9F">
      <w:pPr>
        <w:autoSpaceDE w:val="0"/>
        <w:autoSpaceDN w:val="0"/>
        <w:adjustRightInd w:val="0"/>
        <w:spacing w:after="0" w:line="240" w:lineRule="auto"/>
        <w:rPr>
          <w:rFonts w:cstheme="minorHAnsi"/>
          <w:color w:val="0000FF"/>
          <w:sz w:val="20"/>
          <w:szCs w:val="20"/>
        </w:rPr>
      </w:pPr>
    </w:p>
    <w:p w:rsidR="005A0C9F" w:rsidRDefault="005A0C9F" w:rsidP="005A0C9F">
      <w:pPr>
        <w:autoSpaceDE w:val="0"/>
        <w:autoSpaceDN w:val="0"/>
        <w:adjustRightInd w:val="0"/>
        <w:spacing w:after="0" w:line="240" w:lineRule="auto"/>
        <w:rPr>
          <w:rFonts w:cstheme="minorHAnsi"/>
          <w:color w:val="0000FF"/>
          <w:sz w:val="20"/>
          <w:szCs w:val="20"/>
        </w:rPr>
      </w:pPr>
    </w:p>
    <w:p w:rsidR="005A0C9F" w:rsidRDefault="005A0C9F" w:rsidP="005A0C9F">
      <w:pPr>
        <w:autoSpaceDE w:val="0"/>
        <w:autoSpaceDN w:val="0"/>
        <w:adjustRightInd w:val="0"/>
        <w:spacing w:after="0" w:line="240" w:lineRule="auto"/>
        <w:rPr>
          <w:rFonts w:cstheme="minorHAnsi"/>
          <w:color w:val="0000FF"/>
          <w:sz w:val="20"/>
          <w:szCs w:val="20"/>
        </w:rPr>
      </w:pPr>
    </w:p>
    <w:p w:rsidR="005A0C9F" w:rsidRDefault="005A0C9F" w:rsidP="005A0C9F">
      <w:pPr>
        <w:autoSpaceDE w:val="0"/>
        <w:autoSpaceDN w:val="0"/>
        <w:adjustRightInd w:val="0"/>
        <w:spacing w:after="0" w:line="240" w:lineRule="auto"/>
        <w:rPr>
          <w:rFonts w:cstheme="minorHAnsi"/>
          <w:color w:val="0000FF"/>
          <w:sz w:val="20"/>
          <w:szCs w:val="20"/>
        </w:rPr>
      </w:pPr>
    </w:p>
    <w:p w:rsidR="005A0C9F" w:rsidRDefault="005A0C9F" w:rsidP="005A0C9F">
      <w:pPr>
        <w:autoSpaceDE w:val="0"/>
        <w:autoSpaceDN w:val="0"/>
        <w:adjustRightInd w:val="0"/>
        <w:spacing w:after="0" w:line="240" w:lineRule="auto"/>
        <w:rPr>
          <w:rFonts w:cstheme="minorHAnsi"/>
          <w:color w:val="0000FF"/>
          <w:sz w:val="20"/>
          <w:szCs w:val="20"/>
        </w:rPr>
      </w:pPr>
    </w:p>
    <w:p w:rsidR="005A0C9F" w:rsidRPr="005A0C9F" w:rsidRDefault="005A0C9F" w:rsidP="005A0C9F">
      <w:pPr>
        <w:autoSpaceDE w:val="0"/>
        <w:autoSpaceDN w:val="0"/>
        <w:adjustRightInd w:val="0"/>
        <w:spacing w:after="0" w:line="240" w:lineRule="auto"/>
        <w:rPr>
          <w:rFonts w:cstheme="minorHAnsi"/>
          <w:color w:val="0000FF"/>
          <w:sz w:val="20"/>
          <w:szCs w:val="20"/>
        </w:rPr>
      </w:pPr>
    </w:p>
    <w:p w:rsidR="005F4CB0" w:rsidRPr="0012490F" w:rsidRDefault="005F4CB0">
      <w:pPr>
        <w:rPr>
          <w:sz w:val="20"/>
          <w:szCs w:val="20"/>
        </w:rPr>
      </w:pPr>
      <w:r w:rsidRPr="0012490F">
        <w:rPr>
          <w:noProof/>
          <w:sz w:val="20"/>
          <w:szCs w:val="20"/>
          <w:lang w:eastAsia="en-ZA"/>
        </w:rPr>
        <w:lastRenderedPageBreak/>
        <w:drawing>
          <wp:inline distT="0" distB="0" distL="0" distR="0" wp14:anchorId="0AE8B4A6" wp14:editId="1C670917">
            <wp:extent cx="5731510" cy="824101"/>
            <wp:effectExtent l="0" t="0" r="254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1510" cy="824101"/>
                    </a:xfrm>
                    <a:prstGeom prst="rect">
                      <a:avLst/>
                    </a:prstGeom>
                    <a:noFill/>
                    <a:ln>
                      <a:noFill/>
                    </a:ln>
                  </pic:spPr>
                </pic:pic>
              </a:graphicData>
            </a:graphic>
          </wp:inline>
        </w:drawing>
      </w:r>
    </w:p>
    <w:p w:rsidR="00107FF4" w:rsidRPr="0012490F" w:rsidRDefault="00BE11FB">
      <w:pPr>
        <w:rPr>
          <w:sz w:val="20"/>
          <w:szCs w:val="20"/>
        </w:rPr>
      </w:pPr>
      <w:r>
        <w:rPr>
          <w:noProof/>
          <w:sz w:val="20"/>
          <w:szCs w:val="20"/>
          <w:lang w:eastAsia="en-ZA"/>
        </w:rPr>
        <mc:AlternateContent>
          <mc:Choice Requires="wps">
            <w:drawing>
              <wp:anchor distT="0" distB="0" distL="114300" distR="114300" simplePos="0" relativeHeight="251661312" behindDoc="0" locked="0" layoutInCell="1" allowOverlap="1" wp14:anchorId="30BE068D" wp14:editId="050E2505">
                <wp:simplePos x="0" y="0"/>
                <wp:positionH relativeFrom="column">
                  <wp:posOffset>527050</wp:posOffset>
                </wp:positionH>
                <wp:positionV relativeFrom="paragraph">
                  <wp:posOffset>1927225</wp:posOffset>
                </wp:positionV>
                <wp:extent cx="3714750" cy="552450"/>
                <wp:effectExtent l="0" t="0" r="19050" b="19050"/>
                <wp:wrapNone/>
                <wp:docPr id="9" name="Rectangle 9"/>
                <wp:cNvGraphicFramePr/>
                <a:graphic xmlns:a="http://schemas.openxmlformats.org/drawingml/2006/main">
                  <a:graphicData uri="http://schemas.microsoft.com/office/word/2010/wordprocessingShape">
                    <wps:wsp>
                      <wps:cNvSpPr/>
                      <wps:spPr>
                        <a:xfrm>
                          <a:off x="0" y="0"/>
                          <a:ext cx="3714750" cy="5524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 o:spid="_x0000_s1026" style="position:absolute;margin-left:41.5pt;margin-top:151.75pt;width:292.5pt;height:4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wPrkAIAAKwFAAAOAAAAZHJzL2Uyb0RvYy54bWysVMFu2zAMvQ/YPwi6r46zZF2DOkXQosOA&#10;oi3aDj0rshQLkEVNUuJkXz9Ksp2uK3YoloNCieQj+Uzy/GLfarITziswFS1PJpQIw6FWZlPRH0/X&#10;n75S4gMzNdNgREUPwtOL5ccP551diCk0oGvhCIIYv+hsRZsQ7KIoPG9Ey/wJWGFQKcG1LODVbYra&#10;sQ7RW11MJ5MvRQeutg648B5fr7KSLhO+lIKHOym9CERXFHML6XTpXMezWJ6zxcYx2yjep8HekUXL&#10;lMGgI9QVC4xsnfoLqlXcgQcZTji0BUipuEg1YDXl5FU1jw2zItWC5Hg70uT/Hyy/3d07ouqKnlFi&#10;WIuf6AFJY2ajBTmL9HTWL9Dq0d67/uZRjLXupWvjP1ZB9onSw0ip2AfC8fHzaTk7nSPzHHXz+XSG&#10;MsIUR2/rfPgmoCVRqKjD6IlJtrvxIZsOJjGYB63qa6V1usQ2EZfakR3DD7zelD34H1bavMsRc4ye&#10;RSQgl5ykcNAi4mnzICQyh0VOU8KpZ4/JMM6FCWVWNawWOcf5BH9DlkP6iZAEGJElVjdi9wCDZQYZ&#10;sDM9vX10FanlR+fJvxLLzqNHigwmjM6tMuDeAtBYVR852w8kZWoiS2uoD9hXDvLAecuvFX7eG+bD&#10;PXM4YdgRuDXCHR5SQ1dR6CVKGnC/3nqP9tj4qKWkw4mtqP+5ZU5Qor8bHImzcjaLI54us/npFC/u&#10;pWb9UmO27SVgz5S4nyxPYrQPehClg/YZl8sqRkUVMxxjV5QHN1wuQ94kuJ64WK2SGY61ZeHGPFoe&#10;wSOrsX2f9s/M2b7HA07HLQzTzRavWj3bRk8Dq20AqdIcHHnt+caVkBqnX19x57y8J6vjkl3+BgAA&#10;//8DAFBLAwQUAAYACAAAACEAsX0S6N4AAAAKAQAADwAAAGRycy9kb3ducmV2LnhtbEyPwU7DMBBE&#10;70j8g7VIXBC1S5QoCXEqhMQVROHCzY23cUS8jmI3DXw9ywmOOzuaedPsVj+KBec4BNKw3SgQSF2w&#10;A/Ua3t+ebksQMRmyZgyEGr4wwq69vGhMbcOZXnHZp15wCMXaaHApTbWUsXPoTdyECYl/xzB7k/ic&#10;e2lnc+ZwP8o7pQrpzUDc4MyEjw67z/3Ja6i+u5dUhil3afioer99Ps7LjdbXV+vDPYiEa/ozwy8+&#10;o0PLTIdwIhvFqKHMeErSkKksB8GGoihZObBSqRxk28j/E9ofAAAA//8DAFBLAQItABQABgAIAAAA&#10;IQC2gziS/gAAAOEBAAATAAAAAAAAAAAAAAAAAAAAAABbQ29udGVudF9UeXBlc10ueG1sUEsBAi0A&#10;FAAGAAgAAAAhADj9If/WAAAAlAEAAAsAAAAAAAAAAAAAAAAALwEAAF9yZWxzLy5yZWxzUEsBAi0A&#10;FAAGAAgAAAAhALEzA+uQAgAArAUAAA4AAAAAAAAAAAAAAAAALgIAAGRycy9lMm9Eb2MueG1sUEsB&#10;Ai0AFAAGAAgAAAAhALF9EujeAAAACgEAAA8AAAAAAAAAAAAAAAAA6gQAAGRycy9kb3ducmV2Lnht&#10;bFBLBQYAAAAABAAEAPMAAAD1BQAAAAA=&#10;" fillcolor="white [3212]" strokecolor="white [3212]" strokeweight="2pt"/>
            </w:pict>
          </mc:Fallback>
        </mc:AlternateContent>
      </w:r>
      <w:r w:rsidR="00EB0CF3">
        <w:rPr>
          <w:noProof/>
          <w:sz w:val="20"/>
          <w:szCs w:val="20"/>
          <w:lang w:eastAsia="en-ZA"/>
        </w:rPr>
        <mc:AlternateContent>
          <mc:Choice Requires="wps">
            <w:drawing>
              <wp:anchor distT="0" distB="0" distL="114300" distR="114300" simplePos="0" relativeHeight="251659264" behindDoc="0" locked="0" layoutInCell="1" allowOverlap="1" wp14:anchorId="72594456" wp14:editId="659F9DF6">
                <wp:simplePos x="0" y="0"/>
                <wp:positionH relativeFrom="column">
                  <wp:posOffset>527050</wp:posOffset>
                </wp:positionH>
                <wp:positionV relativeFrom="paragraph">
                  <wp:posOffset>1489075</wp:posOffset>
                </wp:positionV>
                <wp:extent cx="3714750" cy="482600"/>
                <wp:effectExtent l="0" t="0" r="19050" b="12700"/>
                <wp:wrapNone/>
                <wp:docPr id="5" name="Rectangle 5"/>
                <wp:cNvGraphicFramePr/>
                <a:graphic xmlns:a="http://schemas.openxmlformats.org/drawingml/2006/main">
                  <a:graphicData uri="http://schemas.microsoft.com/office/word/2010/wordprocessingShape">
                    <wps:wsp>
                      <wps:cNvSpPr/>
                      <wps:spPr>
                        <a:xfrm>
                          <a:off x="0" y="0"/>
                          <a:ext cx="3714750" cy="4826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5" o:spid="_x0000_s1026" style="position:absolute;margin-left:41.5pt;margin-top:117.25pt;width:292.5pt;height:38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CeWkwIAAKwFAAAOAAAAZHJzL2Uyb0RvYy54bWysVEtv2zAMvg/YfxB0X21nSR9BnSJo0WFA&#10;0QZth54VWYoFyKImKXGyXz9KfqTrih2K5aCIIvmR/Ezy8mrfaLITziswJS1OckqE4VApsynpj+fb&#10;L+eU+MBMxTQYUdKD8PRq8fnTZWvnYgI16Eo4giDGz1tb0joEO88yz2vRMH8CVhhUSnANCyi6TVY5&#10;1iJ6o7NJnp9mLbjKOuDCe3y96ZR0kfClFDw8SOlFILqkmFtIp0vnOp7Z4pLNN47ZWvE+DfaBLBqm&#10;DAYdoW5YYGTr1F9QjeIOPMhwwqHJQErFRaoBqynyN9U81cyKVAuS4+1Ik/9/sPx+t3JEVSWdUWJY&#10;g5/oEUljZqMFmUV6WuvnaPVkV66XPF5jrXvpmviPVZB9ovQwUir2gXB8/HpWTM9myDxH3fR8cpon&#10;zrOjt3U+fBPQkHgpqcPoiUm2u/MBI6LpYBKDedCqulVaJyG2ibjWjuwYfuD1pogZo8cfVtp8yBFh&#10;omcWCehKTrdw0CLiafMoJDKHRU5Swqlnj8kwzoUJRaeqWSW6HGc5/oYsh/RTzgkwIkusbsTuAQbL&#10;DmTA7ort7aOrSC0/Ouf/SqxzHj1SZDBhdG6UAfcegMaq+sid/UBSR01kaQ3VAfvKQTdw3vJbhZ/3&#10;jvmwYg4nDDsCt0Z4wENqaEsK/Y2SGtyv996jPTY+ailpcWJL6n9umROU6O8GR+KimE7jiCdhOjub&#10;oOBea9avNWbbXAP2TIH7yfJ0jfZBD1fpoHnB5bKMUVHFDMfYJeXBDcJ16DYJriculstkhmNtWbgz&#10;T5ZH8MhqbN/n/Qtztu/xgNNxD8N0s/mbVu9so6eB5TaAVGkOjrz2fONKSI3Tr6+4c17Lyeq4ZBe/&#10;AQAA//8DAFBLAwQUAAYACAAAACEAVwdnp98AAAAKAQAADwAAAGRycy9kb3ducmV2LnhtbEyPwU7D&#10;MBBE70j8g7VIXFDrpCFRmmZTISSuIAoXbm7sxhHxOoq3aeDrMSc4zs5o9k29X9wgZjOF3hNCuk5A&#10;GGq97qlDeH97WpUgAivSavBkEL5MgH1zfVWrSvsLvZr5wJ2IJRQqhWCZx0rK0FrjVFj70VD0Tn5y&#10;iqOcOqkndYnlbpCbJCmkUz3FD1aN5tGa9vNwdgjb7/aFSz/mlvuPbefS59M03yHe3iwPOxBsFv4L&#10;wy9+RIcmMh39mXQQA0KZxSmMsMnucxAxUBRlvBwRsjTJQTa1/D+h+QEAAP//AwBQSwECLQAUAAYA&#10;CAAAACEAtoM4kv4AAADhAQAAEwAAAAAAAAAAAAAAAAAAAAAAW0NvbnRlbnRfVHlwZXNdLnhtbFBL&#10;AQItABQABgAIAAAAIQA4/SH/1gAAAJQBAAALAAAAAAAAAAAAAAAAAC8BAABfcmVscy8ucmVsc1BL&#10;AQItABQABgAIAAAAIQAYtCeWkwIAAKwFAAAOAAAAAAAAAAAAAAAAAC4CAABkcnMvZTJvRG9jLnht&#10;bFBLAQItABQABgAIAAAAIQBXB2en3wAAAAoBAAAPAAAAAAAAAAAAAAAAAO0EAABkcnMvZG93bnJl&#10;di54bWxQSwUGAAAAAAQABADzAAAA+QUAAAAA&#10;" fillcolor="white [3212]" strokecolor="white [3212]" strokeweight="2pt"/>
            </w:pict>
          </mc:Fallback>
        </mc:AlternateContent>
      </w:r>
      <w:r w:rsidR="00107FF4" w:rsidRPr="0012490F">
        <w:rPr>
          <w:noProof/>
          <w:sz w:val="20"/>
          <w:szCs w:val="20"/>
          <w:lang w:eastAsia="en-ZA"/>
        </w:rPr>
        <w:drawing>
          <wp:inline distT="0" distB="0" distL="0" distR="0" wp14:anchorId="37D48774" wp14:editId="6F5D4DA5">
            <wp:extent cx="4552950" cy="3579611"/>
            <wp:effectExtent l="38100" t="38100" r="38100" b="40005"/>
            <wp:docPr id="10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rotWithShape="1">
                    <a:blip r:embed="rId15">
                      <a:extLst>
                        <a:ext uri="{28A0092B-C50C-407E-A947-70E740481C1C}">
                          <a14:useLocalDpi xmlns:a14="http://schemas.microsoft.com/office/drawing/2010/main" val="0"/>
                        </a:ext>
                      </a:extLst>
                    </a:blip>
                    <a:srcRect l="4184" t="43745" r="27575" b="19014"/>
                    <a:stretch/>
                  </pic:blipFill>
                  <pic:spPr bwMode="auto">
                    <a:xfrm>
                      <a:off x="0" y="0"/>
                      <a:ext cx="4552950" cy="3579611"/>
                    </a:xfrm>
                    <a:prstGeom prst="rect">
                      <a:avLst/>
                    </a:prstGeom>
                    <a:noFill/>
                    <a:ln w="28575">
                      <a:solidFill>
                        <a:srgbClr val="0000FF"/>
                      </a:solidFill>
                    </a:ln>
                    <a:extLst/>
                  </pic:spPr>
                </pic:pic>
              </a:graphicData>
            </a:graphic>
          </wp:inline>
        </w:drawing>
      </w:r>
    </w:p>
    <w:p w:rsidR="00EB0CF3" w:rsidRPr="00B03B3A" w:rsidRDefault="00EB0CF3" w:rsidP="00EB0CF3">
      <w:pPr>
        <w:pStyle w:val="NoSpacing"/>
        <w:rPr>
          <w:color w:val="0000FF"/>
          <w:sz w:val="20"/>
          <w:szCs w:val="20"/>
          <w:lang w:val="en-US"/>
        </w:rPr>
      </w:pPr>
      <w:r w:rsidRPr="00B03B3A">
        <w:rPr>
          <w:b/>
          <w:color w:val="0000FF"/>
          <w:sz w:val="20"/>
          <w:szCs w:val="20"/>
          <w:u w:val="single"/>
        </w:rPr>
        <w:t>Make-to-stock</w:t>
      </w:r>
      <w:r w:rsidRPr="00B03B3A">
        <w:rPr>
          <w:color w:val="0000FF"/>
          <w:sz w:val="20"/>
          <w:szCs w:val="20"/>
        </w:rPr>
        <w:t xml:space="preserve"> – will produce goods ahead of orders and keep in </w:t>
      </w:r>
      <w:proofErr w:type="gramStart"/>
      <w:r w:rsidRPr="00B03B3A">
        <w:rPr>
          <w:color w:val="0000FF"/>
          <w:sz w:val="20"/>
          <w:szCs w:val="20"/>
        </w:rPr>
        <w:t>stock .</w:t>
      </w:r>
      <w:proofErr w:type="gramEnd"/>
      <w:r w:rsidRPr="00B03B3A">
        <w:rPr>
          <w:color w:val="0000FF"/>
          <w:sz w:val="20"/>
          <w:szCs w:val="20"/>
        </w:rPr>
        <w:t xml:space="preserve"> </w:t>
      </w:r>
      <w:r w:rsidRPr="00B03B3A">
        <w:rPr>
          <w:color w:val="0000FF"/>
          <w:sz w:val="20"/>
          <w:szCs w:val="20"/>
          <w:lang w:val="en-US"/>
        </w:rPr>
        <w:t>D is reduced and P is higher</w:t>
      </w:r>
    </w:p>
    <w:p w:rsidR="005F4CB0" w:rsidRDefault="00EB0CF3" w:rsidP="00B03B3A">
      <w:pPr>
        <w:pStyle w:val="NoSpacing"/>
        <w:rPr>
          <w:color w:val="0000FF"/>
          <w:sz w:val="20"/>
          <w:szCs w:val="20"/>
          <w:lang w:val="en-US"/>
        </w:rPr>
      </w:pPr>
      <w:r w:rsidRPr="00B03B3A">
        <w:rPr>
          <w:b/>
          <w:color w:val="0000FF"/>
          <w:sz w:val="20"/>
          <w:szCs w:val="20"/>
          <w:u w:val="single"/>
        </w:rPr>
        <w:t>Resource-to-order</w:t>
      </w:r>
      <w:r w:rsidRPr="00B03B3A">
        <w:rPr>
          <w:color w:val="0000FF"/>
          <w:sz w:val="20"/>
          <w:szCs w:val="20"/>
        </w:rPr>
        <w:t xml:space="preserve"> – operation will only start the process of producing goods when a customer order is confirmed. </w:t>
      </w:r>
      <w:r w:rsidRPr="00B03B3A">
        <w:rPr>
          <w:color w:val="0000FF"/>
          <w:sz w:val="20"/>
          <w:szCs w:val="20"/>
          <w:lang w:val="en-US"/>
        </w:rPr>
        <w:t>Throughput time (P) and Demand (D) are the same</w:t>
      </w:r>
    </w:p>
    <w:p w:rsidR="000A5F69" w:rsidRPr="00B03B3A" w:rsidRDefault="000A5F69" w:rsidP="00B03B3A">
      <w:pPr>
        <w:pStyle w:val="NoSpacing"/>
        <w:rPr>
          <w:color w:val="0000FF"/>
          <w:sz w:val="20"/>
          <w:szCs w:val="20"/>
        </w:rPr>
      </w:pPr>
    </w:p>
    <w:p w:rsidR="005F4CB0" w:rsidRPr="0012490F" w:rsidRDefault="005F4CB0">
      <w:pPr>
        <w:rPr>
          <w:sz w:val="20"/>
          <w:szCs w:val="20"/>
        </w:rPr>
      </w:pPr>
      <w:r w:rsidRPr="0012490F">
        <w:rPr>
          <w:noProof/>
          <w:sz w:val="20"/>
          <w:szCs w:val="20"/>
          <w:lang w:eastAsia="en-ZA"/>
        </w:rPr>
        <w:drawing>
          <wp:inline distT="0" distB="0" distL="0" distR="0" wp14:anchorId="6978B158" wp14:editId="5638674A">
            <wp:extent cx="5731645" cy="2451100"/>
            <wp:effectExtent l="0" t="0" r="2540" b="635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1510" cy="2451042"/>
                    </a:xfrm>
                    <a:prstGeom prst="rect">
                      <a:avLst/>
                    </a:prstGeom>
                    <a:noFill/>
                    <a:ln>
                      <a:noFill/>
                    </a:ln>
                  </pic:spPr>
                </pic:pic>
              </a:graphicData>
            </a:graphic>
          </wp:inline>
        </w:drawing>
      </w:r>
    </w:p>
    <w:tbl>
      <w:tblPr>
        <w:tblW w:w="7640" w:type="dxa"/>
        <w:tblInd w:w="693" w:type="dxa"/>
        <w:tblLook w:val="04A0" w:firstRow="1" w:lastRow="0" w:firstColumn="1" w:lastColumn="0" w:noHBand="0" w:noVBand="1"/>
      </w:tblPr>
      <w:tblGrid>
        <w:gridCol w:w="1880"/>
        <w:gridCol w:w="960"/>
        <w:gridCol w:w="960"/>
        <w:gridCol w:w="960"/>
        <w:gridCol w:w="960"/>
        <w:gridCol w:w="960"/>
        <w:gridCol w:w="960"/>
      </w:tblGrid>
      <w:tr w:rsidR="00107FF4" w:rsidRPr="0012490F" w:rsidTr="00D30B99">
        <w:trPr>
          <w:trHeight w:val="300"/>
        </w:trPr>
        <w:tc>
          <w:tcPr>
            <w:tcW w:w="18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7FF4" w:rsidRPr="0012490F" w:rsidRDefault="00107FF4" w:rsidP="00755DB6">
            <w:pPr>
              <w:spacing w:after="0" w:line="240" w:lineRule="auto"/>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107FF4" w:rsidRPr="0012490F" w:rsidRDefault="00107FF4" w:rsidP="00755DB6">
            <w:pPr>
              <w:spacing w:after="0" w:line="240" w:lineRule="auto"/>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107FF4" w:rsidRPr="0012490F" w:rsidRDefault="00107FF4" w:rsidP="00755DB6">
            <w:pPr>
              <w:spacing w:after="0" w:line="240" w:lineRule="auto"/>
              <w:jc w:val="right"/>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1</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107FF4" w:rsidRPr="0012490F" w:rsidRDefault="00107FF4" w:rsidP="00755DB6">
            <w:pPr>
              <w:spacing w:after="0" w:line="240" w:lineRule="auto"/>
              <w:jc w:val="right"/>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2</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107FF4" w:rsidRPr="0012490F" w:rsidRDefault="00107FF4" w:rsidP="00755DB6">
            <w:pPr>
              <w:spacing w:after="0" w:line="240" w:lineRule="auto"/>
              <w:jc w:val="right"/>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3</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107FF4" w:rsidRPr="0012490F" w:rsidRDefault="00107FF4" w:rsidP="00755DB6">
            <w:pPr>
              <w:spacing w:after="0" w:line="240" w:lineRule="auto"/>
              <w:jc w:val="right"/>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4</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107FF4" w:rsidRPr="0012490F" w:rsidRDefault="00107FF4" w:rsidP="00755DB6">
            <w:pPr>
              <w:spacing w:after="0" w:line="240" w:lineRule="auto"/>
              <w:jc w:val="right"/>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5</w:t>
            </w:r>
          </w:p>
        </w:tc>
      </w:tr>
      <w:tr w:rsidR="00107FF4" w:rsidRPr="0012490F" w:rsidTr="00D30B99">
        <w:trPr>
          <w:trHeight w:val="300"/>
        </w:trPr>
        <w:tc>
          <w:tcPr>
            <w:tcW w:w="1880" w:type="dxa"/>
            <w:tcBorders>
              <w:top w:val="nil"/>
              <w:left w:val="single" w:sz="4" w:space="0" w:color="auto"/>
              <w:bottom w:val="single" w:sz="4" w:space="0" w:color="auto"/>
              <w:right w:val="single" w:sz="4" w:space="0" w:color="auto"/>
            </w:tcBorders>
            <w:shd w:val="clear" w:color="auto" w:fill="auto"/>
            <w:noWrap/>
            <w:vAlign w:val="bottom"/>
            <w:hideMark/>
          </w:tcPr>
          <w:p w:rsidR="00107FF4" w:rsidRPr="0012490F" w:rsidRDefault="00107FF4" w:rsidP="00755DB6">
            <w:pPr>
              <w:spacing w:after="0" w:line="240" w:lineRule="auto"/>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Demand</w:t>
            </w:r>
          </w:p>
        </w:tc>
        <w:tc>
          <w:tcPr>
            <w:tcW w:w="960" w:type="dxa"/>
            <w:tcBorders>
              <w:top w:val="nil"/>
              <w:left w:val="nil"/>
              <w:bottom w:val="single" w:sz="4" w:space="0" w:color="auto"/>
              <w:right w:val="single" w:sz="4" w:space="0" w:color="auto"/>
            </w:tcBorders>
            <w:shd w:val="clear" w:color="auto" w:fill="auto"/>
            <w:noWrap/>
            <w:vAlign w:val="bottom"/>
            <w:hideMark/>
          </w:tcPr>
          <w:p w:rsidR="00107FF4" w:rsidRPr="0012490F" w:rsidRDefault="00107FF4" w:rsidP="00755DB6">
            <w:pPr>
              <w:spacing w:after="0" w:line="240" w:lineRule="auto"/>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 </w:t>
            </w:r>
          </w:p>
        </w:tc>
        <w:tc>
          <w:tcPr>
            <w:tcW w:w="960" w:type="dxa"/>
            <w:tcBorders>
              <w:top w:val="nil"/>
              <w:left w:val="nil"/>
              <w:bottom w:val="single" w:sz="4" w:space="0" w:color="auto"/>
              <w:right w:val="single" w:sz="4" w:space="0" w:color="auto"/>
            </w:tcBorders>
            <w:shd w:val="clear" w:color="auto" w:fill="auto"/>
            <w:noWrap/>
            <w:vAlign w:val="bottom"/>
            <w:hideMark/>
          </w:tcPr>
          <w:p w:rsidR="00107FF4" w:rsidRPr="0012490F" w:rsidRDefault="00107FF4" w:rsidP="00755DB6">
            <w:pPr>
              <w:spacing w:after="0" w:line="240" w:lineRule="auto"/>
              <w:jc w:val="right"/>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36</w:t>
            </w:r>
          </w:p>
        </w:tc>
        <w:tc>
          <w:tcPr>
            <w:tcW w:w="960" w:type="dxa"/>
            <w:tcBorders>
              <w:top w:val="nil"/>
              <w:left w:val="nil"/>
              <w:bottom w:val="single" w:sz="4" w:space="0" w:color="auto"/>
              <w:right w:val="single" w:sz="4" w:space="0" w:color="auto"/>
            </w:tcBorders>
            <w:shd w:val="clear" w:color="auto" w:fill="auto"/>
            <w:noWrap/>
            <w:vAlign w:val="bottom"/>
            <w:hideMark/>
          </w:tcPr>
          <w:p w:rsidR="00107FF4" w:rsidRPr="0012490F" w:rsidRDefault="00107FF4" w:rsidP="00755DB6">
            <w:pPr>
              <w:spacing w:after="0" w:line="240" w:lineRule="auto"/>
              <w:jc w:val="right"/>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8</w:t>
            </w:r>
          </w:p>
        </w:tc>
        <w:tc>
          <w:tcPr>
            <w:tcW w:w="960" w:type="dxa"/>
            <w:tcBorders>
              <w:top w:val="nil"/>
              <w:left w:val="nil"/>
              <w:bottom w:val="single" w:sz="4" w:space="0" w:color="auto"/>
              <w:right w:val="single" w:sz="4" w:space="0" w:color="auto"/>
            </w:tcBorders>
            <w:shd w:val="clear" w:color="auto" w:fill="auto"/>
            <w:noWrap/>
            <w:vAlign w:val="bottom"/>
            <w:hideMark/>
          </w:tcPr>
          <w:p w:rsidR="00107FF4" w:rsidRPr="0012490F" w:rsidRDefault="00107FF4" w:rsidP="00755DB6">
            <w:pPr>
              <w:spacing w:after="0" w:line="240" w:lineRule="auto"/>
              <w:jc w:val="right"/>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26</w:t>
            </w:r>
          </w:p>
        </w:tc>
        <w:tc>
          <w:tcPr>
            <w:tcW w:w="960" w:type="dxa"/>
            <w:tcBorders>
              <w:top w:val="nil"/>
              <w:left w:val="nil"/>
              <w:bottom w:val="single" w:sz="4" w:space="0" w:color="auto"/>
              <w:right w:val="single" w:sz="4" w:space="0" w:color="auto"/>
            </w:tcBorders>
            <w:shd w:val="clear" w:color="auto" w:fill="auto"/>
            <w:noWrap/>
            <w:vAlign w:val="bottom"/>
            <w:hideMark/>
          </w:tcPr>
          <w:p w:rsidR="00107FF4" w:rsidRPr="0012490F" w:rsidRDefault="00716864" w:rsidP="00755DB6">
            <w:pPr>
              <w:spacing w:after="0" w:line="240" w:lineRule="auto"/>
              <w:jc w:val="right"/>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18</w:t>
            </w:r>
          </w:p>
        </w:tc>
        <w:tc>
          <w:tcPr>
            <w:tcW w:w="960" w:type="dxa"/>
            <w:tcBorders>
              <w:top w:val="nil"/>
              <w:left w:val="nil"/>
              <w:bottom w:val="single" w:sz="4" w:space="0" w:color="auto"/>
              <w:right w:val="single" w:sz="4" w:space="0" w:color="auto"/>
            </w:tcBorders>
            <w:shd w:val="clear" w:color="auto" w:fill="auto"/>
            <w:noWrap/>
            <w:vAlign w:val="bottom"/>
            <w:hideMark/>
          </w:tcPr>
          <w:p w:rsidR="00107FF4" w:rsidRPr="0012490F" w:rsidRDefault="00716864" w:rsidP="00755DB6">
            <w:pPr>
              <w:spacing w:after="0" w:line="240" w:lineRule="auto"/>
              <w:jc w:val="right"/>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26</w:t>
            </w:r>
          </w:p>
        </w:tc>
      </w:tr>
      <w:tr w:rsidR="00107FF4" w:rsidRPr="0012490F" w:rsidTr="00D30B99">
        <w:trPr>
          <w:trHeight w:val="300"/>
        </w:trPr>
        <w:tc>
          <w:tcPr>
            <w:tcW w:w="1880" w:type="dxa"/>
            <w:tcBorders>
              <w:top w:val="nil"/>
              <w:left w:val="single" w:sz="4" w:space="0" w:color="auto"/>
              <w:bottom w:val="single" w:sz="4" w:space="0" w:color="auto"/>
              <w:right w:val="single" w:sz="4" w:space="0" w:color="auto"/>
            </w:tcBorders>
            <w:shd w:val="clear" w:color="auto" w:fill="auto"/>
            <w:noWrap/>
            <w:vAlign w:val="bottom"/>
            <w:hideMark/>
          </w:tcPr>
          <w:p w:rsidR="00107FF4" w:rsidRPr="0012490F" w:rsidRDefault="00107FF4" w:rsidP="00755DB6">
            <w:pPr>
              <w:spacing w:after="0" w:line="240" w:lineRule="auto"/>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On hand/Available</w:t>
            </w:r>
          </w:p>
        </w:tc>
        <w:tc>
          <w:tcPr>
            <w:tcW w:w="960" w:type="dxa"/>
            <w:tcBorders>
              <w:top w:val="nil"/>
              <w:left w:val="nil"/>
              <w:bottom w:val="single" w:sz="4" w:space="0" w:color="auto"/>
              <w:right w:val="single" w:sz="4" w:space="0" w:color="auto"/>
            </w:tcBorders>
            <w:shd w:val="clear" w:color="auto" w:fill="auto"/>
            <w:noWrap/>
            <w:vAlign w:val="bottom"/>
            <w:hideMark/>
          </w:tcPr>
          <w:p w:rsidR="00107FF4" w:rsidRPr="0012490F" w:rsidRDefault="00107FF4" w:rsidP="00755DB6">
            <w:pPr>
              <w:spacing w:after="0" w:line="240" w:lineRule="auto"/>
              <w:jc w:val="right"/>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70</w:t>
            </w:r>
          </w:p>
        </w:tc>
        <w:tc>
          <w:tcPr>
            <w:tcW w:w="960" w:type="dxa"/>
            <w:tcBorders>
              <w:top w:val="nil"/>
              <w:left w:val="nil"/>
              <w:bottom w:val="single" w:sz="4" w:space="0" w:color="auto"/>
              <w:right w:val="single" w:sz="4" w:space="0" w:color="auto"/>
            </w:tcBorders>
            <w:shd w:val="clear" w:color="auto" w:fill="auto"/>
            <w:noWrap/>
            <w:vAlign w:val="bottom"/>
            <w:hideMark/>
          </w:tcPr>
          <w:p w:rsidR="00107FF4" w:rsidRPr="0012490F" w:rsidRDefault="008754F9" w:rsidP="00755DB6">
            <w:pPr>
              <w:spacing w:after="0" w:line="240" w:lineRule="auto"/>
              <w:jc w:val="right"/>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34</w:t>
            </w:r>
          </w:p>
        </w:tc>
        <w:tc>
          <w:tcPr>
            <w:tcW w:w="960" w:type="dxa"/>
            <w:tcBorders>
              <w:top w:val="nil"/>
              <w:left w:val="nil"/>
              <w:bottom w:val="single" w:sz="4" w:space="0" w:color="auto"/>
              <w:right w:val="single" w:sz="4" w:space="0" w:color="auto"/>
            </w:tcBorders>
            <w:shd w:val="clear" w:color="auto" w:fill="auto"/>
            <w:noWrap/>
            <w:vAlign w:val="bottom"/>
            <w:hideMark/>
          </w:tcPr>
          <w:p w:rsidR="00107FF4" w:rsidRPr="0012490F" w:rsidRDefault="008754F9" w:rsidP="00755DB6">
            <w:pPr>
              <w:spacing w:after="0" w:line="240" w:lineRule="auto"/>
              <w:jc w:val="right"/>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26</w:t>
            </w:r>
          </w:p>
        </w:tc>
        <w:tc>
          <w:tcPr>
            <w:tcW w:w="960" w:type="dxa"/>
            <w:tcBorders>
              <w:top w:val="nil"/>
              <w:left w:val="nil"/>
              <w:bottom w:val="single" w:sz="4" w:space="0" w:color="auto"/>
              <w:right w:val="single" w:sz="4" w:space="0" w:color="auto"/>
            </w:tcBorders>
            <w:shd w:val="clear" w:color="auto" w:fill="auto"/>
            <w:noWrap/>
            <w:vAlign w:val="bottom"/>
            <w:hideMark/>
          </w:tcPr>
          <w:p w:rsidR="00107FF4" w:rsidRPr="0012490F" w:rsidRDefault="008754F9" w:rsidP="00755DB6">
            <w:pPr>
              <w:spacing w:after="0" w:line="240" w:lineRule="auto"/>
              <w:jc w:val="right"/>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20</w:t>
            </w:r>
          </w:p>
        </w:tc>
        <w:tc>
          <w:tcPr>
            <w:tcW w:w="960" w:type="dxa"/>
            <w:tcBorders>
              <w:top w:val="nil"/>
              <w:left w:val="nil"/>
              <w:bottom w:val="single" w:sz="4" w:space="0" w:color="auto"/>
              <w:right w:val="single" w:sz="4" w:space="0" w:color="auto"/>
            </w:tcBorders>
            <w:shd w:val="clear" w:color="auto" w:fill="auto"/>
            <w:noWrap/>
            <w:vAlign w:val="bottom"/>
            <w:hideMark/>
          </w:tcPr>
          <w:p w:rsidR="00107FF4" w:rsidRPr="0012490F" w:rsidRDefault="008754F9" w:rsidP="00755DB6">
            <w:pPr>
              <w:spacing w:after="0" w:line="240" w:lineRule="auto"/>
              <w:jc w:val="right"/>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2</w:t>
            </w:r>
          </w:p>
        </w:tc>
        <w:tc>
          <w:tcPr>
            <w:tcW w:w="960" w:type="dxa"/>
            <w:tcBorders>
              <w:top w:val="nil"/>
              <w:left w:val="nil"/>
              <w:bottom w:val="single" w:sz="4" w:space="0" w:color="auto"/>
              <w:right w:val="single" w:sz="4" w:space="0" w:color="auto"/>
            </w:tcBorders>
            <w:shd w:val="clear" w:color="auto" w:fill="auto"/>
            <w:noWrap/>
            <w:vAlign w:val="bottom"/>
            <w:hideMark/>
          </w:tcPr>
          <w:p w:rsidR="00107FF4" w:rsidRPr="0012490F" w:rsidRDefault="008754F9" w:rsidP="00755DB6">
            <w:pPr>
              <w:spacing w:after="0" w:line="240" w:lineRule="auto"/>
              <w:jc w:val="right"/>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16</w:t>
            </w:r>
          </w:p>
        </w:tc>
      </w:tr>
      <w:tr w:rsidR="00107FF4" w:rsidRPr="0012490F" w:rsidTr="00D30B99">
        <w:trPr>
          <w:trHeight w:val="300"/>
        </w:trPr>
        <w:tc>
          <w:tcPr>
            <w:tcW w:w="1880" w:type="dxa"/>
            <w:tcBorders>
              <w:top w:val="nil"/>
              <w:left w:val="single" w:sz="4" w:space="0" w:color="auto"/>
              <w:bottom w:val="single" w:sz="4" w:space="0" w:color="auto"/>
              <w:right w:val="single" w:sz="4" w:space="0" w:color="auto"/>
            </w:tcBorders>
            <w:shd w:val="clear" w:color="auto" w:fill="auto"/>
            <w:noWrap/>
            <w:vAlign w:val="bottom"/>
            <w:hideMark/>
          </w:tcPr>
          <w:p w:rsidR="00107FF4" w:rsidRPr="0012490F" w:rsidRDefault="00107FF4" w:rsidP="00755DB6">
            <w:pPr>
              <w:spacing w:after="0" w:line="240" w:lineRule="auto"/>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Order</w:t>
            </w:r>
          </w:p>
        </w:tc>
        <w:tc>
          <w:tcPr>
            <w:tcW w:w="960" w:type="dxa"/>
            <w:tcBorders>
              <w:top w:val="nil"/>
              <w:left w:val="nil"/>
              <w:bottom w:val="single" w:sz="4" w:space="0" w:color="auto"/>
              <w:right w:val="single" w:sz="4" w:space="0" w:color="auto"/>
            </w:tcBorders>
            <w:shd w:val="clear" w:color="auto" w:fill="auto"/>
            <w:noWrap/>
            <w:vAlign w:val="bottom"/>
            <w:hideMark/>
          </w:tcPr>
          <w:p w:rsidR="00107FF4" w:rsidRPr="0012490F" w:rsidRDefault="00107FF4" w:rsidP="00755DB6">
            <w:pPr>
              <w:spacing w:after="0" w:line="240" w:lineRule="auto"/>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 </w:t>
            </w:r>
          </w:p>
        </w:tc>
        <w:tc>
          <w:tcPr>
            <w:tcW w:w="960" w:type="dxa"/>
            <w:tcBorders>
              <w:top w:val="nil"/>
              <w:left w:val="nil"/>
              <w:bottom w:val="single" w:sz="4" w:space="0" w:color="auto"/>
              <w:right w:val="single" w:sz="4" w:space="0" w:color="auto"/>
            </w:tcBorders>
            <w:shd w:val="clear" w:color="auto" w:fill="auto"/>
            <w:noWrap/>
            <w:vAlign w:val="bottom"/>
            <w:hideMark/>
          </w:tcPr>
          <w:p w:rsidR="00107FF4" w:rsidRPr="0012490F" w:rsidRDefault="00107FF4" w:rsidP="00755DB6">
            <w:pPr>
              <w:spacing w:after="0" w:line="240" w:lineRule="auto"/>
              <w:jc w:val="right"/>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20</w:t>
            </w:r>
          </w:p>
        </w:tc>
        <w:tc>
          <w:tcPr>
            <w:tcW w:w="960" w:type="dxa"/>
            <w:tcBorders>
              <w:top w:val="nil"/>
              <w:left w:val="nil"/>
              <w:bottom w:val="single" w:sz="4" w:space="0" w:color="auto"/>
              <w:right w:val="single" w:sz="4" w:space="0" w:color="auto"/>
            </w:tcBorders>
            <w:shd w:val="clear" w:color="auto" w:fill="auto"/>
            <w:noWrap/>
            <w:vAlign w:val="bottom"/>
            <w:hideMark/>
          </w:tcPr>
          <w:p w:rsidR="00107FF4" w:rsidRPr="0012490F" w:rsidRDefault="00107FF4" w:rsidP="00755DB6">
            <w:pPr>
              <w:spacing w:after="0" w:line="240" w:lineRule="auto"/>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 </w:t>
            </w:r>
          </w:p>
        </w:tc>
        <w:tc>
          <w:tcPr>
            <w:tcW w:w="960" w:type="dxa"/>
            <w:tcBorders>
              <w:top w:val="nil"/>
              <w:left w:val="nil"/>
              <w:bottom w:val="single" w:sz="4" w:space="0" w:color="auto"/>
              <w:right w:val="single" w:sz="4" w:space="0" w:color="auto"/>
            </w:tcBorders>
            <w:shd w:val="clear" w:color="auto" w:fill="auto"/>
            <w:noWrap/>
            <w:vAlign w:val="bottom"/>
            <w:hideMark/>
          </w:tcPr>
          <w:p w:rsidR="00107FF4" w:rsidRPr="0012490F" w:rsidRDefault="008754F9" w:rsidP="00755DB6">
            <w:pPr>
              <w:spacing w:after="0" w:line="240" w:lineRule="auto"/>
              <w:jc w:val="right"/>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40</w:t>
            </w:r>
          </w:p>
        </w:tc>
        <w:tc>
          <w:tcPr>
            <w:tcW w:w="960" w:type="dxa"/>
            <w:tcBorders>
              <w:top w:val="nil"/>
              <w:left w:val="nil"/>
              <w:bottom w:val="single" w:sz="4" w:space="0" w:color="auto"/>
              <w:right w:val="single" w:sz="4" w:space="0" w:color="auto"/>
            </w:tcBorders>
            <w:shd w:val="clear" w:color="auto" w:fill="auto"/>
            <w:noWrap/>
            <w:vAlign w:val="bottom"/>
            <w:hideMark/>
          </w:tcPr>
          <w:p w:rsidR="00107FF4" w:rsidRPr="0012490F" w:rsidRDefault="00107FF4" w:rsidP="00755DB6">
            <w:pPr>
              <w:spacing w:after="0" w:line="240" w:lineRule="auto"/>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 </w:t>
            </w:r>
          </w:p>
        </w:tc>
        <w:tc>
          <w:tcPr>
            <w:tcW w:w="960" w:type="dxa"/>
            <w:tcBorders>
              <w:top w:val="nil"/>
              <w:left w:val="nil"/>
              <w:bottom w:val="single" w:sz="4" w:space="0" w:color="auto"/>
              <w:right w:val="single" w:sz="4" w:space="0" w:color="auto"/>
            </w:tcBorders>
            <w:shd w:val="clear" w:color="auto" w:fill="auto"/>
            <w:noWrap/>
            <w:vAlign w:val="bottom"/>
            <w:hideMark/>
          </w:tcPr>
          <w:p w:rsidR="00107FF4" w:rsidRPr="0012490F" w:rsidRDefault="00107FF4" w:rsidP="00755DB6">
            <w:pPr>
              <w:spacing w:after="0" w:line="240" w:lineRule="auto"/>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 </w:t>
            </w:r>
          </w:p>
        </w:tc>
      </w:tr>
    </w:tbl>
    <w:p w:rsidR="005F4CB0" w:rsidRPr="0012490F" w:rsidRDefault="005A0C9F">
      <w:pPr>
        <w:rPr>
          <w:sz w:val="20"/>
          <w:szCs w:val="20"/>
        </w:rPr>
      </w:pPr>
      <w:r w:rsidRPr="0012490F">
        <w:rPr>
          <w:noProof/>
          <w:sz w:val="20"/>
          <w:szCs w:val="20"/>
          <w:lang w:eastAsia="en-ZA"/>
        </w:rPr>
        <w:lastRenderedPageBreak/>
        <w:drawing>
          <wp:inline distT="0" distB="0" distL="0" distR="0" wp14:anchorId="4DACAEA3" wp14:editId="74B48F09">
            <wp:extent cx="5731510" cy="912551"/>
            <wp:effectExtent l="0" t="0" r="2540" b="190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1510" cy="912551"/>
                    </a:xfrm>
                    <a:prstGeom prst="rect">
                      <a:avLst/>
                    </a:prstGeom>
                    <a:noFill/>
                    <a:ln>
                      <a:noFill/>
                    </a:ln>
                  </pic:spPr>
                </pic:pic>
              </a:graphicData>
            </a:graphic>
          </wp:inline>
        </w:drawing>
      </w:r>
    </w:p>
    <w:p w:rsidR="000218BF" w:rsidRPr="0012490F" w:rsidRDefault="00860200" w:rsidP="000218BF">
      <w:pPr>
        <w:rPr>
          <w:color w:val="0000FF"/>
          <w:sz w:val="20"/>
          <w:szCs w:val="20"/>
        </w:rPr>
      </w:pPr>
      <w:r w:rsidRPr="0012490F">
        <w:rPr>
          <w:color w:val="0000FF"/>
          <w:sz w:val="20"/>
          <w:szCs w:val="20"/>
        </w:rPr>
        <w:t>Five goals of TPM</w:t>
      </w:r>
    </w:p>
    <w:p w:rsidR="00860200" w:rsidRPr="0012490F" w:rsidRDefault="00860200" w:rsidP="00F931FB">
      <w:pPr>
        <w:pStyle w:val="NoSpacing"/>
        <w:numPr>
          <w:ilvl w:val="0"/>
          <w:numId w:val="5"/>
        </w:numPr>
        <w:rPr>
          <w:color w:val="0000FF"/>
          <w:sz w:val="20"/>
          <w:szCs w:val="20"/>
        </w:rPr>
      </w:pPr>
      <w:r w:rsidRPr="0012490F">
        <w:rPr>
          <w:b/>
          <w:color w:val="0000FF"/>
          <w:sz w:val="20"/>
          <w:szCs w:val="20"/>
        </w:rPr>
        <w:t>Improve equipment effectiveness</w:t>
      </w:r>
      <w:r w:rsidRPr="0012490F">
        <w:rPr>
          <w:color w:val="0000FF"/>
          <w:sz w:val="20"/>
          <w:szCs w:val="20"/>
        </w:rPr>
        <w:t xml:space="preserve"> by examining all the losses which occur</w:t>
      </w:r>
    </w:p>
    <w:p w:rsidR="00860200" w:rsidRPr="0012490F" w:rsidRDefault="00860200" w:rsidP="00F931FB">
      <w:pPr>
        <w:pStyle w:val="NoSpacing"/>
        <w:numPr>
          <w:ilvl w:val="0"/>
          <w:numId w:val="5"/>
        </w:numPr>
        <w:rPr>
          <w:color w:val="0000FF"/>
          <w:sz w:val="20"/>
          <w:szCs w:val="20"/>
        </w:rPr>
      </w:pPr>
      <w:r w:rsidRPr="0012490F">
        <w:rPr>
          <w:b/>
          <w:color w:val="0000FF"/>
          <w:sz w:val="20"/>
          <w:szCs w:val="20"/>
        </w:rPr>
        <w:t>Achieve autonomous maintenance</w:t>
      </w:r>
      <w:r w:rsidRPr="0012490F">
        <w:rPr>
          <w:color w:val="0000FF"/>
          <w:sz w:val="20"/>
          <w:szCs w:val="20"/>
        </w:rPr>
        <w:t xml:space="preserve"> by allowing staff to take responsibility for some of the maintenance tasks and for the improvement of maintenance performance</w:t>
      </w:r>
    </w:p>
    <w:p w:rsidR="00860200" w:rsidRPr="0012490F" w:rsidRDefault="00860200" w:rsidP="00F931FB">
      <w:pPr>
        <w:pStyle w:val="NoSpacing"/>
        <w:numPr>
          <w:ilvl w:val="0"/>
          <w:numId w:val="5"/>
        </w:numPr>
        <w:rPr>
          <w:color w:val="0000FF"/>
          <w:sz w:val="20"/>
          <w:szCs w:val="20"/>
        </w:rPr>
      </w:pPr>
      <w:r w:rsidRPr="0012490F">
        <w:rPr>
          <w:b/>
          <w:color w:val="0000FF"/>
          <w:sz w:val="20"/>
          <w:szCs w:val="20"/>
        </w:rPr>
        <w:t xml:space="preserve">Plan Maintenance </w:t>
      </w:r>
      <w:r w:rsidRPr="0012490F">
        <w:rPr>
          <w:color w:val="0000FF"/>
          <w:sz w:val="20"/>
          <w:szCs w:val="20"/>
        </w:rPr>
        <w:t>with a fully worked out approach to all maintenance activities</w:t>
      </w:r>
    </w:p>
    <w:p w:rsidR="00860200" w:rsidRPr="0012490F" w:rsidRDefault="00860200" w:rsidP="00F931FB">
      <w:pPr>
        <w:pStyle w:val="NoSpacing"/>
        <w:numPr>
          <w:ilvl w:val="0"/>
          <w:numId w:val="5"/>
        </w:numPr>
        <w:rPr>
          <w:color w:val="0000FF"/>
          <w:sz w:val="20"/>
          <w:szCs w:val="20"/>
        </w:rPr>
      </w:pPr>
      <w:r w:rsidRPr="0012490F">
        <w:rPr>
          <w:b/>
          <w:color w:val="0000FF"/>
          <w:sz w:val="20"/>
          <w:szCs w:val="20"/>
        </w:rPr>
        <w:t xml:space="preserve">Train all staff in relevant maintenance skills </w:t>
      </w:r>
      <w:r w:rsidRPr="0012490F">
        <w:rPr>
          <w:color w:val="0000FF"/>
          <w:sz w:val="20"/>
          <w:szCs w:val="20"/>
        </w:rPr>
        <w:t>so that both maintenance and operating staff have all the skills to carry out their roles</w:t>
      </w:r>
    </w:p>
    <w:p w:rsidR="00860200" w:rsidRPr="0012490F" w:rsidRDefault="00860200" w:rsidP="00F931FB">
      <w:pPr>
        <w:pStyle w:val="NoSpacing"/>
        <w:numPr>
          <w:ilvl w:val="0"/>
          <w:numId w:val="4"/>
        </w:numPr>
        <w:rPr>
          <w:color w:val="0000FF"/>
          <w:sz w:val="20"/>
          <w:szCs w:val="20"/>
        </w:rPr>
      </w:pPr>
      <w:r w:rsidRPr="0012490F">
        <w:rPr>
          <w:b/>
          <w:color w:val="0000FF"/>
          <w:sz w:val="20"/>
          <w:szCs w:val="20"/>
        </w:rPr>
        <w:t xml:space="preserve">Achieve early equipment management </w:t>
      </w:r>
      <w:r w:rsidRPr="0012490F">
        <w:rPr>
          <w:color w:val="0000FF"/>
          <w:sz w:val="20"/>
          <w:szCs w:val="20"/>
        </w:rPr>
        <w:t xml:space="preserve">by maintenance prevention which involves considering failure causes and the </w:t>
      </w:r>
      <w:proofErr w:type="spellStart"/>
      <w:r w:rsidRPr="0012490F">
        <w:rPr>
          <w:color w:val="0000FF"/>
          <w:sz w:val="20"/>
          <w:szCs w:val="20"/>
        </w:rPr>
        <w:t>maintability</w:t>
      </w:r>
      <w:proofErr w:type="spellEnd"/>
      <w:r w:rsidRPr="0012490F">
        <w:rPr>
          <w:color w:val="0000FF"/>
          <w:sz w:val="20"/>
          <w:szCs w:val="20"/>
        </w:rPr>
        <w:t xml:space="preserve"> of equipment during its design, manufacture, installation and commissioning</w:t>
      </w:r>
    </w:p>
    <w:p w:rsidR="000376FC" w:rsidRPr="0012490F" w:rsidRDefault="000376FC" w:rsidP="000376FC">
      <w:pPr>
        <w:pStyle w:val="NoSpacing"/>
        <w:rPr>
          <w:color w:val="0000FF"/>
          <w:sz w:val="20"/>
          <w:szCs w:val="20"/>
        </w:rPr>
      </w:pPr>
      <w:r w:rsidRPr="0012490F">
        <w:rPr>
          <w:color w:val="0000FF"/>
          <w:sz w:val="20"/>
          <w:szCs w:val="20"/>
        </w:rPr>
        <w:t xml:space="preserve">RCM uses different types of maintenance for different parts of a process depending on their pattern of failure Refer </w:t>
      </w:r>
      <w:proofErr w:type="spellStart"/>
      <w:r w:rsidRPr="0012490F">
        <w:rPr>
          <w:color w:val="0000FF"/>
          <w:sz w:val="20"/>
          <w:szCs w:val="20"/>
        </w:rPr>
        <w:t>Pg</w:t>
      </w:r>
      <w:proofErr w:type="spellEnd"/>
      <w:r w:rsidRPr="0012490F">
        <w:rPr>
          <w:color w:val="0000FF"/>
          <w:sz w:val="20"/>
          <w:szCs w:val="20"/>
        </w:rPr>
        <w:t xml:space="preserve"> 595 text book</w:t>
      </w:r>
    </w:p>
    <w:p w:rsidR="00035F98" w:rsidRPr="0012490F" w:rsidRDefault="00035F98" w:rsidP="00035F98">
      <w:pPr>
        <w:pStyle w:val="NoSpacing"/>
        <w:rPr>
          <w:sz w:val="20"/>
          <w:szCs w:val="20"/>
        </w:rPr>
      </w:pPr>
    </w:p>
    <w:p w:rsidR="005F4CB0" w:rsidRPr="0012490F" w:rsidRDefault="005F4CB0">
      <w:pPr>
        <w:rPr>
          <w:sz w:val="20"/>
          <w:szCs w:val="20"/>
        </w:rPr>
      </w:pPr>
      <w:r w:rsidRPr="0012490F">
        <w:rPr>
          <w:noProof/>
          <w:sz w:val="20"/>
          <w:szCs w:val="20"/>
          <w:lang w:eastAsia="en-ZA"/>
        </w:rPr>
        <w:drawing>
          <wp:inline distT="0" distB="0" distL="0" distR="0" wp14:anchorId="1804C7F4" wp14:editId="0A77945D">
            <wp:extent cx="5731510" cy="1144020"/>
            <wp:effectExtent l="0" t="0" r="254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1510" cy="1144020"/>
                    </a:xfrm>
                    <a:prstGeom prst="rect">
                      <a:avLst/>
                    </a:prstGeom>
                    <a:noFill/>
                    <a:ln>
                      <a:noFill/>
                    </a:ln>
                  </pic:spPr>
                </pic:pic>
              </a:graphicData>
            </a:graphic>
          </wp:inline>
        </w:drawing>
      </w:r>
    </w:p>
    <w:p w:rsidR="00C507DB" w:rsidRPr="0012490F" w:rsidRDefault="00C507DB" w:rsidP="00F95296">
      <w:pPr>
        <w:pStyle w:val="ListParagraph"/>
        <w:numPr>
          <w:ilvl w:val="0"/>
          <w:numId w:val="6"/>
        </w:numPr>
        <w:rPr>
          <w:color w:val="0000FF"/>
          <w:sz w:val="20"/>
          <w:szCs w:val="20"/>
        </w:rPr>
      </w:pPr>
      <w:r w:rsidRPr="0012490F">
        <w:rPr>
          <w:color w:val="0000FF"/>
          <w:sz w:val="20"/>
          <w:szCs w:val="20"/>
        </w:rPr>
        <w:t>Implementing business strategy – the most basic role of operations. Operations puts the strategy into practice</w:t>
      </w:r>
    </w:p>
    <w:p w:rsidR="00C507DB" w:rsidRPr="0012490F" w:rsidRDefault="00C507DB" w:rsidP="00F95296">
      <w:pPr>
        <w:pStyle w:val="ListParagraph"/>
        <w:numPr>
          <w:ilvl w:val="0"/>
          <w:numId w:val="6"/>
        </w:numPr>
        <w:rPr>
          <w:color w:val="0000FF"/>
          <w:sz w:val="20"/>
          <w:szCs w:val="20"/>
        </w:rPr>
      </w:pPr>
      <w:r w:rsidRPr="0012490F">
        <w:rPr>
          <w:color w:val="0000FF"/>
          <w:sz w:val="20"/>
          <w:szCs w:val="20"/>
        </w:rPr>
        <w:t>Supporting business strategy – developing the capabilities which allow the organisation to improve and refine its strategic goals</w:t>
      </w:r>
    </w:p>
    <w:p w:rsidR="00C507DB" w:rsidRPr="0012490F" w:rsidRDefault="00C507DB" w:rsidP="00F95296">
      <w:pPr>
        <w:pStyle w:val="ListParagraph"/>
        <w:numPr>
          <w:ilvl w:val="0"/>
          <w:numId w:val="6"/>
        </w:numPr>
        <w:rPr>
          <w:color w:val="0000FF"/>
          <w:sz w:val="20"/>
          <w:szCs w:val="20"/>
        </w:rPr>
      </w:pPr>
      <w:r w:rsidRPr="0012490F">
        <w:rPr>
          <w:color w:val="0000FF"/>
          <w:sz w:val="20"/>
          <w:szCs w:val="20"/>
        </w:rPr>
        <w:t>Driving business strategy – the most difficult role of operations is to drive strategy by giving it a unique and long term advantage.</w:t>
      </w:r>
    </w:p>
    <w:p w:rsidR="005A0C9F" w:rsidRPr="005A0C9F" w:rsidRDefault="00BB6035" w:rsidP="005A0C9F">
      <w:pPr>
        <w:pStyle w:val="NoSpacing"/>
        <w:rPr>
          <w:color w:val="0000FF"/>
          <w:sz w:val="20"/>
          <w:szCs w:val="20"/>
        </w:rPr>
      </w:pPr>
      <w:r w:rsidRPr="005A0C9F">
        <w:rPr>
          <w:color w:val="0000FF"/>
          <w:sz w:val="20"/>
          <w:szCs w:val="20"/>
        </w:rPr>
        <w:t xml:space="preserve">Both Hayes and </w:t>
      </w:r>
      <w:proofErr w:type="spellStart"/>
      <w:r w:rsidRPr="005A0C9F">
        <w:rPr>
          <w:color w:val="0000FF"/>
          <w:sz w:val="20"/>
          <w:szCs w:val="20"/>
        </w:rPr>
        <w:t>Wheelright’s</w:t>
      </w:r>
      <w:proofErr w:type="spellEnd"/>
      <w:r w:rsidRPr="005A0C9F">
        <w:rPr>
          <w:color w:val="0000FF"/>
          <w:sz w:val="20"/>
          <w:szCs w:val="20"/>
        </w:rPr>
        <w:t xml:space="preserve"> stage 4 of their 4 stage model and the concept of operations driving strategy not only imply that it is possible for operations to take such a leading role but are explicit in seeing it as a good</w:t>
      </w:r>
      <w:r w:rsidR="005A0C9F" w:rsidRPr="005A0C9F">
        <w:rPr>
          <w:color w:val="0000FF"/>
          <w:sz w:val="20"/>
          <w:szCs w:val="20"/>
        </w:rPr>
        <w:t xml:space="preserve"> t</w:t>
      </w:r>
      <w:r w:rsidRPr="005A0C9F">
        <w:rPr>
          <w:color w:val="0000FF"/>
          <w:sz w:val="20"/>
          <w:szCs w:val="20"/>
        </w:rPr>
        <w:t>hing</w:t>
      </w:r>
    </w:p>
    <w:p w:rsidR="00BB6035" w:rsidRPr="0012490F" w:rsidRDefault="00141255" w:rsidP="00BB6035">
      <w:pPr>
        <w:rPr>
          <w:color w:val="0000FF"/>
          <w:sz w:val="20"/>
          <w:szCs w:val="20"/>
        </w:rPr>
      </w:pPr>
      <w:r w:rsidRPr="0012490F">
        <w:rPr>
          <w:noProof/>
          <w:sz w:val="20"/>
          <w:szCs w:val="20"/>
          <w:lang w:eastAsia="en-ZA"/>
        </w:rPr>
        <w:lastRenderedPageBreak/>
        <w:drawing>
          <wp:inline distT="0" distB="0" distL="0" distR="0" wp14:anchorId="7F4FD456" wp14:editId="3491D8AF">
            <wp:extent cx="5734050" cy="291465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31510" cy="2913359"/>
                    </a:xfrm>
                    <a:prstGeom prst="rect">
                      <a:avLst/>
                    </a:prstGeom>
                    <a:noFill/>
                    <a:ln>
                      <a:noFill/>
                    </a:ln>
                  </pic:spPr>
                </pic:pic>
              </a:graphicData>
            </a:graphic>
          </wp:inline>
        </w:drawing>
      </w:r>
    </w:p>
    <w:p w:rsidR="005F4CB0" w:rsidRPr="0012490F" w:rsidRDefault="00141255">
      <w:pPr>
        <w:rPr>
          <w:sz w:val="20"/>
          <w:szCs w:val="20"/>
        </w:rPr>
      </w:pPr>
      <w:r w:rsidRPr="00141255">
        <w:rPr>
          <w:noProof/>
          <w:lang w:eastAsia="en-ZA"/>
        </w:rPr>
        <w:drawing>
          <wp:inline distT="0" distB="0" distL="0" distR="0" wp14:anchorId="5B573507" wp14:editId="3B9A3EFC">
            <wp:extent cx="5727700" cy="2374159"/>
            <wp:effectExtent l="0" t="0" r="6350"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729667" cy="2374974"/>
                    </a:xfrm>
                    <a:prstGeom prst="rect">
                      <a:avLst/>
                    </a:prstGeom>
                  </pic:spPr>
                </pic:pic>
              </a:graphicData>
            </a:graphic>
          </wp:inline>
        </w:drawing>
      </w:r>
    </w:p>
    <w:p w:rsidR="005F4CB0" w:rsidRPr="0012490F" w:rsidRDefault="005F4CB0">
      <w:pPr>
        <w:rPr>
          <w:sz w:val="20"/>
          <w:szCs w:val="20"/>
        </w:rPr>
      </w:pPr>
    </w:p>
    <w:p w:rsidR="00341FA3" w:rsidRPr="0012490F" w:rsidRDefault="00341FA3">
      <w:pPr>
        <w:rPr>
          <w:sz w:val="20"/>
          <w:szCs w:val="20"/>
        </w:rPr>
      </w:pPr>
    </w:p>
    <w:p w:rsidR="00755DB6" w:rsidRPr="0012490F" w:rsidRDefault="005F4CB0" w:rsidP="00755DB6">
      <w:pPr>
        <w:ind w:left="420"/>
        <w:rPr>
          <w:color w:val="0000FF"/>
          <w:sz w:val="20"/>
          <w:szCs w:val="20"/>
        </w:rPr>
      </w:pPr>
      <w:r w:rsidRPr="0012490F">
        <w:rPr>
          <w:noProof/>
          <w:sz w:val="20"/>
          <w:szCs w:val="20"/>
          <w:lang w:eastAsia="en-ZA"/>
        </w:rPr>
        <w:drawing>
          <wp:inline distT="0" distB="0" distL="0" distR="0" wp14:anchorId="79345856" wp14:editId="682DE017">
            <wp:extent cx="5731510" cy="544508"/>
            <wp:effectExtent l="0" t="0" r="2540" b="825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31510" cy="544508"/>
                    </a:xfrm>
                    <a:prstGeom prst="rect">
                      <a:avLst/>
                    </a:prstGeom>
                    <a:noFill/>
                    <a:ln>
                      <a:noFill/>
                    </a:ln>
                  </pic:spPr>
                </pic:pic>
              </a:graphicData>
            </a:graphic>
          </wp:inline>
        </w:drawing>
      </w:r>
      <w:r w:rsidR="00755DB6" w:rsidRPr="0012490F">
        <w:rPr>
          <w:color w:val="0000FF"/>
          <w:sz w:val="20"/>
          <w:szCs w:val="20"/>
        </w:rPr>
        <w:t>Basic working practices can be considered as the method of opera</w:t>
      </w:r>
      <w:r w:rsidR="005A0C9F">
        <w:rPr>
          <w:color w:val="0000FF"/>
          <w:sz w:val="20"/>
          <w:szCs w:val="20"/>
        </w:rPr>
        <w:t xml:space="preserve">tionalizing the </w:t>
      </w:r>
      <w:r w:rsidR="00755DB6" w:rsidRPr="0012490F">
        <w:rPr>
          <w:color w:val="0000FF"/>
          <w:sz w:val="20"/>
          <w:szCs w:val="20"/>
        </w:rPr>
        <w:t>lean principle.</w:t>
      </w:r>
    </w:p>
    <w:p w:rsidR="00755DB6" w:rsidRPr="0012490F" w:rsidRDefault="00755DB6" w:rsidP="00755DB6">
      <w:pPr>
        <w:pStyle w:val="ListParagraph"/>
        <w:ind w:left="420"/>
        <w:rPr>
          <w:color w:val="0000FF"/>
          <w:sz w:val="20"/>
          <w:szCs w:val="20"/>
        </w:rPr>
      </w:pPr>
      <w:r w:rsidRPr="0012490F">
        <w:rPr>
          <w:color w:val="0000FF"/>
          <w:sz w:val="20"/>
          <w:szCs w:val="20"/>
        </w:rPr>
        <w:t>They are held to be the basic preparation of the operation and its staff for implementing JIT.</w:t>
      </w:r>
    </w:p>
    <w:p w:rsidR="00755DB6" w:rsidRPr="0012490F" w:rsidRDefault="00755DB6" w:rsidP="00755DB6">
      <w:pPr>
        <w:pStyle w:val="ListParagraph"/>
        <w:ind w:left="420"/>
        <w:rPr>
          <w:color w:val="0000FF"/>
          <w:sz w:val="20"/>
          <w:szCs w:val="20"/>
        </w:rPr>
      </w:pPr>
      <w:r w:rsidRPr="0012490F">
        <w:rPr>
          <w:color w:val="0000FF"/>
          <w:sz w:val="20"/>
          <w:szCs w:val="20"/>
        </w:rPr>
        <w:t>They include the following:</w:t>
      </w:r>
    </w:p>
    <w:p w:rsidR="00755DB6" w:rsidRPr="0012490F" w:rsidRDefault="00755DB6" w:rsidP="00F95296">
      <w:pPr>
        <w:pStyle w:val="ListParagraph"/>
        <w:numPr>
          <w:ilvl w:val="0"/>
          <w:numId w:val="21"/>
        </w:numPr>
        <w:rPr>
          <w:color w:val="0000FF"/>
          <w:sz w:val="20"/>
          <w:szCs w:val="20"/>
        </w:rPr>
      </w:pPr>
      <w:r w:rsidRPr="0012490F">
        <w:rPr>
          <w:color w:val="0000FF"/>
          <w:sz w:val="20"/>
          <w:szCs w:val="20"/>
        </w:rPr>
        <w:t>Discipline – work standards that are critical for the safety of company members and the environment</w:t>
      </w:r>
    </w:p>
    <w:p w:rsidR="00755DB6" w:rsidRPr="0012490F" w:rsidRDefault="00755DB6" w:rsidP="00F95296">
      <w:pPr>
        <w:pStyle w:val="ListParagraph"/>
        <w:numPr>
          <w:ilvl w:val="0"/>
          <w:numId w:val="21"/>
        </w:numPr>
        <w:rPr>
          <w:color w:val="0000FF"/>
          <w:sz w:val="20"/>
          <w:szCs w:val="20"/>
        </w:rPr>
      </w:pPr>
      <w:r w:rsidRPr="0012490F">
        <w:rPr>
          <w:color w:val="0000FF"/>
          <w:sz w:val="20"/>
          <w:szCs w:val="20"/>
        </w:rPr>
        <w:t>Flexibility – It should be possible to expand responsibilities to the extent of people’s capabilities.</w:t>
      </w:r>
    </w:p>
    <w:p w:rsidR="00755DB6" w:rsidRPr="0012490F" w:rsidRDefault="00755DB6" w:rsidP="00F95296">
      <w:pPr>
        <w:pStyle w:val="ListParagraph"/>
        <w:numPr>
          <w:ilvl w:val="0"/>
          <w:numId w:val="21"/>
        </w:numPr>
        <w:rPr>
          <w:color w:val="0000FF"/>
          <w:sz w:val="20"/>
          <w:szCs w:val="20"/>
        </w:rPr>
      </w:pPr>
      <w:r w:rsidRPr="0012490F">
        <w:rPr>
          <w:color w:val="0000FF"/>
          <w:sz w:val="20"/>
          <w:szCs w:val="20"/>
        </w:rPr>
        <w:t>Equality – Unfair and divisive personnel policies should be discarded.</w:t>
      </w:r>
    </w:p>
    <w:p w:rsidR="00755DB6" w:rsidRPr="0012490F" w:rsidRDefault="00755DB6" w:rsidP="00F95296">
      <w:pPr>
        <w:pStyle w:val="ListParagraph"/>
        <w:numPr>
          <w:ilvl w:val="0"/>
          <w:numId w:val="21"/>
        </w:numPr>
        <w:rPr>
          <w:color w:val="0000FF"/>
          <w:sz w:val="20"/>
          <w:szCs w:val="20"/>
        </w:rPr>
      </w:pPr>
      <w:r w:rsidRPr="0012490F">
        <w:rPr>
          <w:color w:val="0000FF"/>
          <w:sz w:val="20"/>
          <w:szCs w:val="20"/>
        </w:rPr>
        <w:t>Autonomy – Delegate increasing responsibility to people involved in direct activities of the business so the management task becomes one of supporting the shop floor.</w:t>
      </w:r>
    </w:p>
    <w:p w:rsidR="005466B6" w:rsidRPr="005A0C9F" w:rsidRDefault="00755DB6" w:rsidP="00F95296">
      <w:pPr>
        <w:pStyle w:val="ListParagraph"/>
        <w:numPr>
          <w:ilvl w:val="0"/>
          <w:numId w:val="21"/>
        </w:numPr>
        <w:rPr>
          <w:color w:val="0000FF"/>
          <w:sz w:val="20"/>
          <w:szCs w:val="20"/>
        </w:rPr>
      </w:pPr>
      <w:r w:rsidRPr="0012490F">
        <w:rPr>
          <w:color w:val="0000FF"/>
          <w:sz w:val="20"/>
          <w:szCs w:val="20"/>
        </w:rPr>
        <w:t>Development of personnel – over time the aim is to create more company members who can support the rigours of being competitive.</w:t>
      </w:r>
    </w:p>
    <w:p w:rsidR="00D94062" w:rsidRPr="0012490F" w:rsidRDefault="005F4CB0">
      <w:pPr>
        <w:rPr>
          <w:sz w:val="20"/>
          <w:szCs w:val="20"/>
        </w:rPr>
      </w:pPr>
      <w:r w:rsidRPr="0012490F">
        <w:rPr>
          <w:noProof/>
          <w:sz w:val="20"/>
          <w:szCs w:val="20"/>
          <w:lang w:eastAsia="en-ZA"/>
        </w:rPr>
        <w:lastRenderedPageBreak/>
        <w:drawing>
          <wp:inline distT="0" distB="0" distL="0" distR="0" wp14:anchorId="243B6B4A" wp14:editId="168FCDDA">
            <wp:extent cx="5731510" cy="1473899"/>
            <wp:effectExtent l="0" t="0" r="254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31510" cy="1473899"/>
                    </a:xfrm>
                    <a:prstGeom prst="rect">
                      <a:avLst/>
                    </a:prstGeom>
                    <a:noFill/>
                    <a:ln>
                      <a:noFill/>
                    </a:ln>
                  </pic:spPr>
                </pic:pic>
              </a:graphicData>
            </a:graphic>
          </wp:inline>
        </w:drawing>
      </w:r>
    </w:p>
    <w:p w:rsidR="005A0C9F" w:rsidRDefault="008E1770" w:rsidP="00F95296">
      <w:pPr>
        <w:pStyle w:val="ListParagraph"/>
        <w:numPr>
          <w:ilvl w:val="0"/>
          <w:numId w:val="8"/>
        </w:numPr>
        <w:rPr>
          <w:color w:val="0000FF"/>
          <w:sz w:val="20"/>
          <w:szCs w:val="20"/>
        </w:rPr>
      </w:pPr>
      <w:r w:rsidRPr="0012490F">
        <w:rPr>
          <w:color w:val="0000FF"/>
          <w:sz w:val="20"/>
          <w:szCs w:val="20"/>
        </w:rPr>
        <w:t>Study unit 9</w:t>
      </w:r>
      <w:r w:rsidR="005A0C9F">
        <w:rPr>
          <w:color w:val="0000FF"/>
          <w:sz w:val="20"/>
          <w:szCs w:val="20"/>
        </w:rPr>
        <w:t xml:space="preserve"> </w:t>
      </w:r>
      <w:r w:rsidR="00C55BF5" w:rsidRPr="0012490F">
        <w:rPr>
          <w:color w:val="0000FF"/>
          <w:sz w:val="20"/>
          <w:szCs w:val="20"/>
        </w:rPr>
        <w:t xml:space="preserve">(Assuring quality in production and operation management systems) </w:t>
      </w:r>
      <w:r w:rsidR="005A0C9F">
        <w:rPr>
          <w:color w:val="0000FF"/>
          <w:sz w:val="20"/>
          <w:szCs w:val="20"/>
        </w:rPr>
        <w:t xml:space="preserve"> </w:t>
      </w:r>
    </w:p>
    <w:p w:rsidR="008E1770" w:rsidRPr="0012490F" w:rsidRDefault="005A0C9F" w:rsidP="00F95296">
      <w:pPr>
        <w:pStyle w:val="ListParagraph"/>
        <w:numPr>
          <w:ilvl w:val="0"/>
          <w:numId w:val="8"/>
        </w:numPr>
        <w:rPr>
          <w:color w:val="0000FF"/>
          <w:sz w:val="20"/>
          <w:szCs w:val="20"/>
        </w:rPr>
      </w:pPr>
      <w:r w:rsidRPr="0012490F">
        <w:rPr>
          <w:color w:val="0000FF"/>
          <w:sz w:val="20"/>
          <w:szCs w:val="20"/>
        </w:rPr>
        <w:t xml:space="preserve">Study unit </w:t>
      </w:r>
      <w:r w:rsidR="008E1770" w:rsidRPr="0012490F">
        <w:rPr>
          <w:color w:val="0000FF"/>
          <w:sz w:val="20"/>
          <w:szCs w:val="20"/>
        </w:rPr>
        <w:t>10</w:t>
      </w:r>
      <w:r w:rsidR="00C55BF5" w:rsidRPr="0012490F">
        <w:rPr>
          <w:color w:val="0000FF"/>
          <w:sz w:val="20"/>
          <w:szCs w:val="20"/>
        </w:rPr>
        <w:t xml:space="preserve"> (</w:t>
      </w:r>
      <w:r w:rsidR="004C5105" w:rsidRPr="0012490F">
        <w:rPr>
          <w:color w:val="0000FF"/>
          <w:sz w:val="20"/>
          <w:szCs w:val="20"/>
        </w:rPr>
        <w:t>Statistical process control , six sigma and acceptance sampling)</w:t>
      </w:r>
    </w:p>
    <w:p w:rsidR="00D94062" w:rsidRPr="0012490F" w:rsidRDefault="00D94062" w:rsidP="00F95296">
      <w:pPr>
        <w:pStyle w:val="ListParagraph"/>
        <w:numPr>
          <w:ilvl w:val="0"/>
          <w:numId w:val="7"/>
        </w:numPr>
        <w:rPr>
          <w:color w:val="0000FF"/>
          <w:sz w:val="20"/>
          <w:szCs w:val="20"/>
        </w:rPr>
      </w:pPr>
      <w:r w:rsidRPr="0012490F">
        <w:rPr>
          <w:b/>
          <w:color w:val="0000FF"/>
          <w:sz w:val="20"/>
          <w:szCs w:val="20"/>
        </w:rPr>
        <w:t xml:space="preserve">The transcendent approach to quality </w:t>
      </w:r>
      <w:r w:rsidRPr="0012490F">
        <w:rPr>
          <w:color w:val="0000FF"/>
          <w:sz w:val="20"/>
          <w:szCs w:val="20"/>
        </w:rPr>
        <w:t>– Views quality as synonymous with innate excellence. Using this approach, quality is defined as the absolute-the best possible, in terms of the products or service specification</w:t>
      </w:r>
    </w:p>
    <w:p w:rsidR="00D94062" w:rsidRPr="0012490F" w:rsidRDefault="00D94062" w:rsidP="00F95296">
      <w:pPr>
        <w:pStyle w:val="ListParagraph"/>
        <w:numPr>
          <w:ilvl w:val="0"/>
          <w:numId w:val="7"/>
        </w:numPr>
        <w:rPr>
          <w:color w:val="0000FF"/>
          <w:sz w:val="20"/>
          <w:szCs w:val="20"/>
        </w:rPr>
      </w:pPr>
      <w:r w:rsidRPr="0012490F">
        <w:rPr>
          <w:b/>
          <w:color w:val="0000FF"/>
          <w:sz w:val="20"/>
          <w:szCs w:val="20"/>
        </w:rPr>
        <w:t>The manufacturing based approach</w:t>
      </w:r>
      <w:r w:rsidRPr="0012490F">
        <w:rPr>
          <w:color w:val="0000FF"/>
          <w:sz w:val="20"/>
          <w:szCs w:val="20"/>
        </w:rPr>
        <w:t>- is concerned with making products or providing services that are free of errors and that conform precisely to their design specification</w:t>
      </w:r>
    </w:p>
    <w:p w:rsidR="007A4641" w:rsidRPr="0012490F" w:rsidRDefault="00D94062" w:rsidP="00F95296">
      <w:pPr>
        <w:pStyle w:val="ListParagraph"/>
        <w:numPr>
          <w:ilvl w:val="0"/>
          <w:numId w:val="7"/>
        </w:numPr>
        <w:rPr>
          <w:color w:val="0000FF"/>
          <w:sz w:val="20"/>
          <w:szCs w:val="20"/>
        </w:rPr>
      </w:pPr>
      <w:r w:rsidRPr="0012490F">
        <w:rPr>
          <w:b/>
          <w:color w:val="0000FF"/>
          <w:sz w:val="20"/>
          <w:szCs w:val="20"/>
        </w:rPr>
        <w:t>User based approach</w:t>
      </w:r>
      <w:r w:rsidRPr="0012490F">
        <w:rPr>
          <w:color w:val="0000FF"/>
          <w:sz w:val="20"/>
          <w:szCs w:val="20"/>
        </w:rPr>
        <w:t xml:space="preserve"> – is concerned with making sure that the product or service is fit for its purpose. This definition demonstrates concern not only for its adherence to specifications</w:t>
      </w:r>
      <w:r w:rsidR="007A4641" w:rsidRPr="0012490F">
        <w:rPr>
          <w:color w:val="0000FF"/>
          <w:sz w:val="20"/>
          <w:szCs w:val="20"/>
        </w:rPr>
        <w:t xml:space="preserve"> but also for appropriateness of that specification for the customer.</w:t>
      </w:r>
    </w:p>
    <w:p w:rsidR="007A4641" w:rsidRPr="0012490F" w:rsidRDefault="007A4641" w:rsidP="00F95296">
      <w:pPr>
        <w:pStyle w:val="ListParagraph"/>
        <w:numPr>
          <w:ilvl w:val="0"/>
          <w:numId w:val="7"/>
        </w:numPr>
        <w:rPr>
          <w:color w:val="0000FF"/>
          <w:sz w:val="20"/>
          <w:szCs w:val="20"/>
        </w:rPr>
      </w:pPr>
      <w:r w:rsidRPr="0012490F">
        <w:rPr>
          <w:b/>
          <w:color w:val="0000FF"/>
          <w:sz w:val="20"/>
          <w:szCs w:val="20"/>
        </w:rPr>
        <w:t>How to ensure conformance to specifications</w:t>
      </w:r>
      <w:r w:rsidRPr="0012490F">
        <w:rPr>
          <w:color w:val="0000FF"/>
          <w:sz w:val="20"/>
          <w:szCs w:val="20"/>
        </w:rPr>
        <w:t xml:space="preserve"> – conformance to specification means producing a product or providing a service to its design specifications. During the design of any product or service, its overall concept, purpose, package of components will have been specified. This is the quality planning and control activity. It can be divided into 6 sequential steps</w:t>
      </w:r>
    </w:p>
    <w:p w:rsidR="007A4641" w:rsidRPr="0012490F" w:rsidRDefault="007A4641" w:rsidP="00F95296">
      <w:pPr>
        <w:pStyle w:val="ListParagraph"/>
        <w:numPr>
          <w:ilvl w:val="1"/>
          <w:numId w:val="7"/>
        </w:numPr>
        <w:rPr>
          <w:color w:val="0000FF"/>
          <w:sz w:val="20"/>
          <w:szCs w:val="20"/>
        </w:rPr>
      </w:pPr>
      <w:r w:rsidRPr="0012490F">
        <w:rPr>
          <w:color w:val="0000FF"/>
          <w:sz w:val="20"/>
          <w:szCs w:val="20"/>
        </w:rPr>
        <w:t>Step 1 Define the quality characteristics of the product or service</w:t>
      </w:r>
    </w:p>
    <w:p w:rsidR="007A4641" w:rsidRPr="0012490F" w:rsidRDefault="00225482" w:rsidP="00F95296">
      <w:pPr>
        <w:pStyle w:val="ListParagraph"/>
        <w:numPr>
          <w:ilvl w:val="1"/>
          <w:numId w:val="7"/>
        </w:numPr>
        <w:rPr>
          <w:color w:val="0000FF"/>
          <w:sz w:val="20"/>
          <w:szCs w:val="20"/>
        </w:rPr>
      </w:pPr>
      <w:r w:rsidRPr="0012490F">
        <w:rPr>
          <w:color w:val="0000FF"/>
          <w:sz w:val="20"/>
          <w:szCs w:val="20"/>
        </w:rPr>
        <w:t xml:space="preserve">Step 2 </w:t>
      </w:r>
      <w:r w:rsidR="007A4641" w:rsidRPr="0012490F">
        <w:rPr>
          <w:color w:val="0000FF"/>
          <w:sz w:val="20"/>
          <w:szCs w:val="20"/>
        </w:rPr>
        <w:t>Decide how to measure each quality characteristic</w:t>
      </w:r>
    </w:p>
    <w:p w:rsidR="007A4641" w:rsidRPr="0012490F" w:rsidRDefault="00225482" w:rsidP="00F95296">
      <w:pPr>
        <w:pStyle w:val="ListParagraph"/>
        <w:numPr>
          <w:ilvl w:val="1"/>
          <w:numId w:val="7"/>
        </w:numPr>
        <w:rPr>
          <w:color w:val="0000FF"/>
          <w:sz w:val="20"/>
          <w:szCs w:val="20"/>
        </w:rPr>
      </w:pPr>
      <w:r w:rsidRPr="0012490F">
        <w:rPr>
          <w:color w:val="0000FF"/>
          <w:sz w:val="20"/>
          <w:szCs w:val="20"/>
        </w:rPr>
        <w:t xml:space="preserve">Step 3 </w:t>
      </w:r>
      <w:r w:rsidR="007A4641" w:rsidRPr="0012490F">
        <w:rPr>
          <w:color w:val="0000FF"/>
          <w:sz w:val="20"/>
          <w:szCs w:val="20"/>
        </w:rPr>
        <w:t>Set quality standards for each quality characteristic</w:t>
      </w:r>
    </w:p>
    <w:p w:rsidR="007A4641" w:rsidRPr="0012490F" w:rsidRDefault="00225482" w:rsidP="00F95296">
      <w:pPr>
        <w:pStyle w:val="ListParagraph"/>
        <w:numPr>
          <w:ilvl w:val="1"/>
          <w:numId w:val="7"/>
        </w:numPr>
        <w:rPr>
          <w:color w:val="0000FF"/>
          <w:sz w:val="20"/>
          <w:szCs w:val="20"/>
        </w:rPr>
      </w:pPr>
      <w:r w:rsidRPr="0012490F">
        <w:rPr>
          <w:color w:val="0000FF"/>
          <w:sz w:val="20"/>
          <w:szCs w:val="20"/>
        </w:rPr>
        <w:t xml:space="preserve">Step 4 </w:t>
      </w:r>
      <w:r w:rsidR="007A4641" w:rsidRPr="0012490F">
        <w:rPr>
          <w:color w:val="0000FF"/>
          <w:sz w:val="20"/>
          <w:szCs w:val="20"/>
        </w:rPr>
        <w:t>Control quality against those standards</w:t>
      </w:r>
    </w:p>
    <w:p w:rsidR="007A4641" w:rsidRPr="0012490F" w:rsidRDefault="00225482" w:rsidP="00F95296">
      <w:pPr>
        <w:pStyle w:val="ListParagraph"/>
        <w:numPr>
          <w:ilvl w:val="1"/>
          <w:numId w:val="7"/>
        </w:numPr>
        <w:rPr>
          <w:color w:val="0000FF"/>
          <w:sz w:val="20"/>
          <w:szCs w:val="20"/>
        </w:rPr>
      </w:pPr>
      <w:r w:rsidRPr="0012490F">
        <w:rPr>
          <w:color w:val="0000FF"/>
          <w:sz w:val="20"/>
          <w:szCs w:val="20"/>
        </w:rPr>
        <w:t xml:space="preserve">Step 5 </w:t>
      </w:r>
      <w:r w:rsidR="007A4641" w:rsidRPr="0012490F">
        <w:rPr>
          <w:color w:val="0000FF"/>
          <w:sz w:val="20"/>
          <w:szCs w:val="20"/>
        </w:rPr>
        <w:t>Find and correct causes of poor quality</w:t>
      </w:r>
    </w:p>
    <w:p w:rsidR="007A4641" w:rsidRDefault="00225482" w:rsidP="00F95296">
      <w:pPr>
        <w:pStyle w:val="ListParagraph"/>
        <w:numPr>
          <w:ilvl w:val="1"/>
          <w:numId w:val="7"/>
        </w:numPr>
        <w:rPr>
          <w:color w:val="0000FF"/>
          <w:sz w:val="20"/>
          <w:szCs w:val="20"/>
        </w:rPr>
      </w:pPr>
      <w:r w:rsidRPr="0012490F">
        <w:rPr>
          <w:color w:val="0000FF"/>
          <w:sz w:val="20"/>
          <w:szCs w:val="20"/>
        </w:rPr>
        <w:t xml:space="preserve">Step 6 </w:t>
      </w:r>
      <w:r w:rsidR="007A4641" w:rsidRPr="0012490F">
        <w:rPr>
          <w:color w:val="0000FF"/>
          <w:sz w:val="20"/>
          <w:szCs w:val="20"/>
        </w:rPr>
        <w:t xml:space="preserve">Continue to make improvements </w:t>
      </w:r>
    </w:p>
    <w:p w:rsidR="00EB0CF3" w:rsidRPr="0012490F" w:rsidRDefault="00EB0CF3" w:rsidP="000032EE">
      <w:pPr>
        <w:pStyle w:val="ListParagraph"/>
        <w:ind w:left="1440"/>
        <w:rPr>
          <w:color w:val="0000FF"/>
          <w:sz w:val="20"/>
          <w:szCs w:val="20"/>
        </w:rPr>
      </w:pPr>
    </w:p>
    <w:p w:rsidR="00F466EB" w:rsidRPr="0012490F" w:rsidRDefault="00F466EB">
      <w:pPr>
        <w:rPr>
          <w:sz w:val="20"/>
          <w:szCs w:val="20"/>
        </w:rPr>
      </w:pPr>
    </w:p>
    <w:p w:rsidR="00F466EB" w:rsidRPr="0012490F" w:rsidRDefault="00F466EB">
      <w:pPr>
        <w:rPr>
          <w:sz w:val="20"/>
          <w:szCs w:val="20"/>
        </w:rPr>
      </w:pPr>
    </w:p>
    <w:p w:rsidR="006331BD" w:rsidRPr="0012490F" w:rsidRDefault="006331BD">
      <w:pPr>
        <w:rPr>
          <w:sz w:val="20"/>
          <w:szCs w:val="20"/>
        </w:rPr>
      </w:pPr>
    </w:p>
    <w:p w:rsidR="006331BD" w:rsidRPr="0012490F" w:rsidRDefault="006331BD">
      <w:pPr>
        <w:rPr>
          <w:sz w:val="20"/>
          <w:szCs w:val="20"/>
        </w:rPr>
      </w:pPr>
    </w:p>
    <w:p w:rsidR="00035F98" w:rsidRDefault="00035F98">
      <w:pPr>
        <w:rPr>
          <w:sz w:val="20"/>
          <w:szCs w:val="20"/>
        </w:rPr>
      </w:pPr>
    </w:p>
    <w:p w:rsidR="005466B6" w:rsidRPr="0012490F" w:rsidRDefault="005466B6">
      <w:pPr>
        <w:rPr>
          <w:sz w:val="20"/>
          <w:szCs w:val="20"/>
        </w:rPr>
      </w:pPr>
    </w:p>
    <w:p w:rsidR="00C40AC3" w:rsidRPr="0012490F" w:rsidRDefault="00C40AC3">
      <w:pPr>
        <w:rPr>
          <w:sz w:val="20"/>
          <w:szCs w:val="20"/>
        </w:rPr>
      </w:pPr>
      <w:r w:rsidRPr="0012490F">
        <w:rPr>
          <w:noProof/>
          <w:sz w:val="20"/>
          <w:szCs w:val="20"/>
          <w:lang w:eastAsia="en-ZA"/>
        </w:rPr>
        <w:lastRenderedPageBreak/>
        <w:drawing>
          <wp:inline distT="0" distB="0" distL="0" distR="0" wp14:anchorId="3DD14B73" wp14:editId="21485897">
            <wp:extent cx="5731510" cy="1981681"/>
            <wp:effectExtent l="0" t="0" r="254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31510" cy="1981681"/>
                    </a:xfrm>
                    <a:prstGeom prst="rect">
                      <a:avLst/>
                    </a:prstGeom>
                    <a:noFill/>
                    <a:ln>
                      <a:noFill/>
                    </a:ln>
                  </pic:spPr>
                </pic:pic>
              </a:graphicData>
            </a:graphic>
          </wp:inline>
        </w:drawing>
      </w:r>
    </w:p>
    <w:p w:rsidR="00F91804" w:rsidRPr="00EB0CF3" w:rsidRDefault="00F91804" w:rsidP="00755DB6">
      <w:pPr>
        <w:pStyle w:val="ListParagraph"/>
        <w:ind w:left="420"/>
        <w:rPr>
          <w:color w:val="0000FF"/>
          <w:sz w:val="18"/>
          <w:szCs w:val="18"/>
        </w:rPr>
      </w:pPr>
      <w:r w:rsidRPr="00EB0CF3">
        <w:rPr>
          <w:color w:val="0000FF"/>
          <w:sz w:val="18"/>
          <w:szCs w:val="18"/>
        </w:rPr>
        <w:t>Benchmarking is the process of learning from others and involves comparing one’s own performance or methods against other comparable operations. Benchmarking is essentially about stimulating creativity in improvement practice.</w:t>
      </w:r>
    </w:p>
    <w:p w:rsidR="00F91804" w:rsidRPr="00EB0CF3" w:rsidRDefault="00F91804" w:rsidP="00F95296">
      <w:pPr>
        <w:pStyle w:val="ListParagraph"/>
        <w:numPr>
          <w:ilvl w:val="0"/>
          <w:numId w:val="14"/>
        </w:numPr>
        <w:rPr>
          <w:color w:val="0000FF"/>
          <w:sz w:val="18"/>
          <w:szCs w:val="18"/>
        </w:rPr>
      </w:pPr>
      <w:r w:rsidRPr="00EB0CF3">
        <w:rPr>
          <w:color w:val="0000FF"/>
          <w:sz w:val="18"/>
          <w:szCs w:val="18"/>
        </w:rPr>
        <w:t>Practice benchmarking</w:t>
      </w:r>
    </w:p>
    <w:p w:rsidR="00F91804" w:rsidRPr="00EB0CF3" w:rsidRDefault="00F91804" w:rsidP="00F95296">
      <w:pPr>
        <w:pStyle w:val="ListParagraph"/>
        <w:numPr>
          <w:ilvl w:val="0"/>
          <w:numId w:val="14"/>
        </w:numPr>
        <w:rPr>
          <w:color w:val="0000FF"/>
          <w:sz w:val="18"/>
          <w:szCs w:val="18"/>
        </w:rPr>
      </w:pPr>
      <w:r w:rsidRPr="00EB0CF3">
        <w:rPr>
          <w:color w:val="0000FF"/>
          <w:sz w:val="18"/>
          <w:szCs w:val="18"/>
        </w:rPr>
        <w:t>Performance benchmarking</w:t>
      </w:r>
    </w:p>
    <w:p w:rsidR="00F91804" w:rsidRPr="00EB0CF3" w:rsidRDefault="00F91804" w:rsidP="00F95296">
      <w:pPr>
        <w:pStyle w:val="ListParagraph"/>
        <w:numPr>
          <w:ilvl w:val="0"/>
          <w:numId w:val="14"/>
        </w:numPr>
        <w:rPr>
          <w:color w:val="0000FF"/>
          <w:sz w:val="18"/>
          <w:szCs w:val="18"/>
        </w:rPr>
      </w:pPr>
      <w:r w:rsidRPr="00EB0CF3">
        <w:rPr>
          <w:color w:val="0000FF"/>
          <w:sz w:val="18"/>
          <w:szCs w:val="18"/>
        </w:rPr>
        <w:t>External benchmarking</w:t>
      </w:r>
    </w:p>
    <w:p w:rsidR="00F91804" w:rsidRPr="00EB0CF3" w:rsidRDefault="00F91804" w:rsidP="00F95296">
      <w:pPr>
        <w:pStyle w:val="ListParagraph"/>
        <w:numPr>
          <w:ilvl w:val="0"/>
          <w:numId w:val="14"/>
        </w:numPr>
        <w:rPr>
          <w:color w:val="0000FF"/>
          <w:sz w:val="18"/>
          <w:szCs w:val="18"/>
        </w:rPr>
      </w:pPr>
      <w:r w:rsidRPr="00EB0CF3">
        <w:rPr>
          <w:color w:val="0000FF"/>
          <w:sz w:val="18"/>
          <w:szCs w:val="18"/>
        </w:rPr>
        <w:t>Internal benchmarking</w:t>
      </w:r>
    </w:p>
    <w:p w:rsidR="00F91804" w:rsidRPr="00EB0CF3" w:rsidRDefault="00F91804" w:rsidP="00F91804">
      <w:pPr>
        <w:pStyle w:val="ListParagraph"/>
        <w:ind w:left="420"/>
        <w:rPr>
          <w:color w:val="0000FF"/>
          <w:sz w:val="18"/>
          <w:szCs w:val="18"/>
        </w:rPr>
      </w:pPr>
      <w:r w:rsidRPr="00EB0CF3">
        <w:rPr>
          <w:b/>
          <w:color w:val="0000FF"/>
          <w:sz w:val="18"/>
          <w:szCs w:val="18"/>
          <w:u w:val="single"/>
        </w:rPr>
        <w:t>Practice benchmarking</w:t>
      </w:r>
      <w:r w:rsidRPr="00EB0CF3">
        <w:rPr>
          <w:color w:val="0000FF"/>
          <w:sz w:val="18"/>
          <w:szCs w:val="18"/>
        </w:rPr>
        <w:t xml:space="preserve"> – comparison between an organisations operations against another organisations operations.</w:t>
      </w:r>
    </w:p>
    <w:p w:rsidR="00F91804" w:rsidRPr="00EB0CF3" w:rsidRDefault="00F91804" w:rsidP="00F91804">
      <w:pPr>
        <w:pStyle w:val="ListParagraph"/>
        <w:ind w:left="420"/>
        <w:rPr>
          <w:color w:val="0000FF"/>
          <w:sz w:val="18"/>
          <w:szCs w:val="18"/>
        </w:rPr>
      </w:pPr>
      <w:r w:rsidRPr="00EB0CF3">
        <w:rPr>
          <w:b/>
          <w:color w:val="0000FF"/>
          <w:sz w:val="18"/>
          <w:szCs w:val="18"/>
          <w:u w:val="single"/>
        </w:rPr>
        <w:t>Internal benchmarking</w:t>
      </w:r>
      <w:r w:rsidRPr="00EB0CF3">
        <w:rPr>
          <w:color w:val="0000FF"/>
          <w:sz w:val="18"/>
          <w:szCs w:val="18"/>
        </w:rPr>
        <w:t xml:space="preserve"> – comparison between operations or parts of operations within the same organisation.</w:t>
      </w:r>
    </w:p>
    <w:p w:rsidR="00F91804" w:rsidRPr="00EB0CF3" w:rsidRDefault="00F91804" w:rsidP="00F91804">
      <w:pPr>
        <w:pStyle w:val="ListParagraph"/>
        <w:ind w:left="420"/>
        <w:rPr>
          <w:color w:val="0000FF"/>
          <w:sz w:val="18"/>
          <w:szCs w:val="18"/>
        </w:rPr>
      </w:pPr>
      <w:r w:rsidRPr="00EB0CF3">
        <w:rPr>
          <w:b/>
          <w:color w:val="0000FF"/>
          <w:sz w:val="18"/>
          <w:szCs w:val="18"/>
          <w:u w:val="single"/>
        </w:rPr>
        <w:t>External benchmarking</w:t>
      </w:r>
      <w:r w:rsidRPr="00EB0CF3">
        <w:rPr>
          <w:color w:val="0000FF"/>
          <w:sz w:val="18"/>
          <w:szCs w:val="18"/>
        </w:rPr>
        <w:t xml:space="preserve"> – comparison between an operation and other operations which are part of a different organisation.</w:t>
      </w:r>
    </w:p>
    <w:p w:rsidR="00F91804" w:rsidRPr="00EB0CF3" w:rsidRDefault="00F91804" w:rsidP="00F91804">
      <w:pPr>
        <w:pStyle w:val="ListParagraph"/>
        <w:ind w:left="420"/>
        <w:rPr>
          <w:color w:val="0000FF"/>
          <w:sz w:val="18"/>
          <w:szCs w:val="18"/>
        </w:rPr>
      </w:pPr>
      <w:proofErr w:type="gramStart"/>
      <w:r w:rsidRPr="00EB0CF3">
        <w:rPr>
          <w:b/>
          <w:color w:val="0000FF"/>
          <w:sz w:val="18"/>
          <w:szCs w:val="18"/>
          <w:u w:val="single"/>
        </w:rPr>
        <w:t>Non – competitive benchmarking</w:t>
      </w:r>
      <w:r w:rsidRPr="00EB0CF3">
        <w:rPr>
          <w:color w:val="0000FF"/>
          <w:sz w:val="18"/>
          <w:szCs w:val="18"/>
        </w:rPr>
        <w:t xml:space="preserve"> – benchmarking against external organisations which don’t compete directly in the same markets.</w:t>
      </w:r>
      <w:proofErr w:type="gramEnd"/>
    </w:p>
    <w:p w:rsidR="00F91804" w:rsidRPr="00EB0CF3" w:rsidRDefault="00F91804" w:rsidP="00F91804">
      <w:pPr>
        <w:pStyle w:val="ListParagraph"/>
        <w:ind w:left="420"/>
        <w:rPr>
          <w:color w:val="0000FF"/>
          <w:sz w:val="18"/>
          <w:szCs w:val="18"/>
        </w:rPr>
      </w:pPr>
      <w:r w:rsidRPr="00EB0CF3">
        <w:rPr>
          <w:b/>
          <w:color w:val="0000FF"/>
          <w:sz w:val="18"/>
          <w:szCs w:val="18"/>
          <w:u w:val="single"/>
        </w:rPr>
        <w:t>Competitive benchmarking</w:t>
      </w:r>
      <w:r w:rsidRPr="00EB0CF3">
        <w:rPr>
          <w:color w:val="0000FF"/>
          <w:sz w:val="18"/>
          <w:szCs w:val="18"/>
        </w:rPr>
        <w:t xml:space="preserve"> – comparison between competitors in the same or similar markets.</w:t>
      </w:r>
    </w:p>
    <w:p w:rsidR="00F91804" w:rsidRPr="00EB0CF3" w:rsidRDefault="00F91804" w:rsidP="00F91804">
      <w:pPr>
        <w:pStyle w:val="ListParagraph"/>
        <w:ind w:left="420"/>
        <w:rPr>
          <w:color w:val="0000FF"/>
          <w:sz w:val="18"/>
          <w:szCs w:val="18"/>
        </w:rPr>
      </w:pPr>
      <w:r w:rsidRPr="00EB0CF3">
        <w:rPr>
          <w:b/>
          <w:color w:val="0000FF"/>
          <w:sz w:val="18"/>
          <w:szCs w:val="18"/>
          <w:u w:val="single"/>
        </w:rPr>
        <w:t>Performance benchmarking</w:t>
      </w:r>
      <w:r w:rsidRPr="00EB0CF3">
        <w:rPr>
          <w:color w:val="0000FF"/>
          <w:sz w:val="18"/>
          <w:szCs w:val="18"/>
        </w:rPr>
        <w:t xml:space="preserve"> – comparison between the levels of achieved performance in different operations.</w:t>
      </w:r>
    </w:p>
    <w:p w:rsidR="00C40AC3" w:rsidRPr="0012490F" w:rsidRDefault="00C40AC3">
      <w:pPr>
        <w:rPr>
          <w:sz w:val="20"/>
          <w:szCs w:val="20"/>
        </w:rPr>
      </w:pPr>
    </w:p>
    <w:p w:rsidR="00F91804" w:rsidRPr="0012490F" w:rsidRDefault="00C40AC3" w:rsidP="00EB0CF3">
      <w:pPr>
        <w:rPr>
          <w:sz w:val="20"/>
          <w:szCs w:val="20"/>
        </w:rPr>
      </w:pPr>
      <w:r w:rsidRPr="0012490F">
        <w:rPr>
          <w:noProof/>
          <w:sz w:val="20"/>
          <w:szCs w:val="20"/>
          <w:lang w:eastAsia="en-ZA"/>
        </w:rPr>
        <w:drawing>
          <wp:inline distT="0" distB="0" distL="0" distR="0" wp14:anchorId="6F7B5C37" wp14:editId="6A8D8F22">
            <wp:extent cx="5731510" cy="1460719"/>
            <wp:effectExtent l="0" t="0" r="2540" b="635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31510" cy="1460719"/>
                    </a:xfrm>
                    <a:prstGeom prst="rect">
                      <a:avLst/>
                    </a:prstGeom>
                    <a:noFill/>
                    <a:ln>
                      <a:noFill/>
                    </a:ln>
                  </pic:spPr>
                </pic:pic>
              </a:graphicData>
            </a:graphic>
          </wp:inline>
        </w:drawing>
      </w:r>
    </w:p>
    <w:p w:rsidR="00F91804" w:rsidRPr="0012490F" w:rsidRDefault="00F91804" w:rsidP="00F95296">
      <w:pPr>
        <w:pStyle w:val="NoSpacing"/>
        <w:numPr>
          <w:ilvl w:val="0"/>
          <w:numId w:val="15"/>
        </w:numPr>
        <w:rPr>
          <w:color w:val="0000FF"/>
          <w:sz w:val="20"/>
          <w:szCs w:val="20"/>
        </w:rPr>
      </w:pPr>
      <w:r w:rsidRPr="0012490F">
        <w:rPr>
          <w:b/>
          <w:color w:val="0000FF"/>
          <w:sz w:val="20"/>
          <w:szCs w:val="20"/>
        </w:rPr>
        <w:t>Dependant demand</w:t>
      </w:r>
      <w:r w:rsidRPr="0012490F">
        <w:rPr>
          <w:color w:val="0000FF"/>
          <w:sz w:val="20"/>
          <w:szCs w:val="20"/>
        </w:rPr>
        <w:t xml:space="preserve"> is relatively predictable because it is dependent upon some factor which is known.</w:t>
      </w:r>
    </w:p>
    <w:p w:rsidR="00F91804" w:rsidRPr="0012490F" w:rsidRDefault="00F91804" w:rsidP="00F95296">
      <w:pPr>
        <w:pStyle w:val="NoSpacing"/>
        <w:numPr>
          <w:ilvl w:val="0"/>
          <w:numId w:val="15"/>
        </w:numPr>
        <w:rPr>
          <w:color w:val="0000FF"/>
          <w:sz w:val="20"/>
          <w:szCs w:val="20"/>
        </w:rPr>
      </w:pPr>
      <w:r w:rsidRPr="0012490F">
        <w:rPr>
          <w:b/>
          <w:color w:val="0000FF"/>
          <w:sz w:val="20"/>
          <w:szCs w:val="20"/>
        </w:rPr>
        <w:t>Independent demand</w:t>
      </w:r>
      <w:r w:rsidRPr="0012490F">
        <w:rPr>
          <w:color w:val="0000FF"/>
          <w:sz w:val="20"/>
          <w:szCs w:val="20"/>
        </w:rPr>
        <w:t xml:space="preserve"> operations will supply demand without having any firm idea of customer’s orders and thus run the risk of being out of stock when demand is greater</w:t>
      </w:r>
      <w:r w:rsidR="00035F98" w:rsidRPr="0012490F">
        <w:rPr>
          <w:color w:val="0000FF"/>
          <w:sz w:val="20"/>
          <w:szCs w:val="20"/>
        </w:rPr>
        <w:t xml:space="preserve"> than the operation can supply.</w:t>
      </w:r>
    </w:p>
    <w:p w:rsidR="001A218C" w:rsidRPr="0012490F" w:rsidRDefault="001A218C">
      <w:pPr>
        <w:rPr>
          <w:sz w:val="20"/>
          <w:szCs w:val="20"/>
        </w:rPr>
      </w:pPr>
      <w:r w:rsidRPr="0012490F">
        <w:rPr>
          <w:noProof/>
          <w:sz w:val="20"/>
          <w:szCs w:val="20"/>
          <w:lang w:eastAsia="en-ZA"/>
        </w:rPr>
        <w:lastRenderedPageBreak/>
        <w:drawing>
          <wp:inline distT="0" distB="0" distL="0" distR="0" wp14:anchorId="53B8ED95" wp14:editId="787F4BFC">
            <wp:extent cx="5727699" cy="2374900"/>
            <wp:effectExtent l="0" t="0" r="6985" b="635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31510" cy="2376480"/>
                    </a:xfrm>
                    <a:prstGeom prst="rect">
                      <a:avLst/>
                    </a:prstGeom>
                    <a:noFill/>
                    <a:ln>
                      <a:noFill/>
                    </a:ln>
                  </pic:spPr>
                </pic:pic>
              </a:graphicData>
            </a:graphic>
          </wp:inline>
        </w:drawing>
      </w:r>
    </w:p>
    <w:p w:rsidR="00F91804" w:rsidRPr="0012490F" w:rsidRDefault="00F91804">
      <w:pPr>
        <w:rPr>
          <w:sz w:val="20"/>
          <w:szCs w:val="20"/>
        </w:rPr>
      </w:pPr>
    </w:p>
    <w:p w:rsidR="00F91804" w:rsidRDefault="00035F98">
      <w:pPr>
        <w:rPr>
          <w:sz w:val="20"/>
          <w:szCs w:val="20"/>
        </w:rPr>
      </w:pPr>
      <w:r w:rsidRPr="0012490F">
        <w:rPr>
          <w:noProof/>
          <w:sz w:val="20"/>
          <w:szCs w:val="20"/>
          <w:lang w:eastAsia="en-ZA"/>
        </w:rPr>
        <w:drawing>
          <wp:inline distT="0" distB="0" distL="0" distR="0" wp14:anchorId="4693011A" wp14:editId="109E1458">
            <wp:extent cx="4553581" cy="5010150"/>
            <wp:effectExtent l="19050" t="19050" r="19050" b="190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554040" cy="5010655"/>
                    </a:xfrm>
                    <a:prstGeom prst="rect">
                      <a:avLst/>
                    </a:prstGeom>
                    <a:noFill/>
                    <a:ln>
                      <a:solidFill>
                        <a:srgbClr val="0000FF"/>
                      </a:solidFill>
                    </a:ln>
                  </pic:spPr>
                </pic:pic>
              </a:graphicData>
            </a:graphic>
          </wp:inline>
        </w:drawing>
      </w:r>
    </w:p>
    <w:p w:rsidR="005A0C9F" w:rsidRPr="0012490F" w:rsidRDefault="005A0C9F">
      <w:pPr>
        <w:rPr>
          <w:sz w:val="20"/>
          <w:szCs w:val="20"/>
        </w:rPr>
      </w:pPr>
    </w:p>
    <w:p w:rsidR="0074171F" w:rsidRPr="0012490F" w:rsidRDefault="00EB0CF3">
      <w:pPr>
        <w:rPr>
          <w:sz w:val="20"/>
          <w:szCs w:val="20"/>
        </w:rPr>
      </w:pPr>
      <w:r w:rsidRPr="0012490F">
        <w:rPr>
          <w:noProof/>
          <w:sz w:val="20"/>
          <w:szCs w:val="20"/>
          <w:lang w:eastAsia="en-ZA"/>
        </w:rPr>
        <w:lastRenderedPageBreak/>
        <w:drawing>
          <wp:inline distT="0" distB="0" distL="0" distR="0" wp14:anchorId="7DCEE99E" wp14:editId="05E551DB">
            <wp:extent cx="5731510" cy="734124"/>
            <wp:effectExtent l="0" t="0" r="2540" b="889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731510" cy="734124"/>
                    </a:xfrm>
                    <a:prstGeom prst="rect">
                      <a:avLst/>
                    </a:prstGeom>
                    <a:noFill/>
                    <a:ln>
                      <a:noFill/>
                    </a:ln>
                  </pic:spPr>
                </pic:pic>
              </a:graphicData>
            </a:graphic>
          </wp:inline>
        </w:drawing>
      </w:r>
    </w:p>
    <w:p w:rsidR="00F91804" w:rsidRPr="0012490F" w:rsidRDefault="00F91804" w:rsidP="00F95296">
      <w:pPr>
        <w:pStyle w:val="NoSpacing"/>
        <w:numPr>
          <w:ilvl w:val="0"/>
          <w:numId w:val="16"/>
        </w:numPr>
        <w:rPr>
          <w:color w:val="0000FF"/>
          <w:sz w:val="20"/>
          <w:szCs w:val="20"/>
        </w:rPr>
      </w:pPr>
      <w:r w:rsidRPr="0012490F">
        <w:rPr>
          <w:color w:val="0000FF"/>
          <w:sz w:val="20"/>
          <w:szCs w:val="20"/>
        </w:rPr>
        <w:t>Customer failure can result from the misuse of the products &amp; services which the operation has created.</w:t>
      </w:r>
    </w:p>
    <w:p w:rsidR="00F91804" w:rsidRPr="0012490F" w:rsidRDefault="00F91804" w:rsidP="00F95296">
      <w:pPr>
        <w:pStyle w:val="NoSpacing"/>
        <w:numPr>
          <w:ilvl w:val="0"/>
          <w:numId w:val="16"/>
        </w:numPr>
        <w:rPr>
          <w:color w:val="0000FF"/>
          <w:sz w:val="20"/>
          <w:szCs w:val="20"/>
        </w:rPr>
      </w:pPr>
      <w:r w:rsidRPr="0012490F">
        <w:rPr>
          <w:color w:val="0000FF"/>
          <w:sz w:val="20"/>
          <w:szCs w:val="20"/>
        </w:rPr>
        <w:t>There are 3 ways of measuring failures.</w:t>
      </w:r>
    </w:p>
    <w:p w:rsidR="00F91804" w:rsidRPr="0012490F" w:rsidRDefault="00F91804" w:rsidP="00F95296">
      <w:pPr>
        <w:pStyle w:val="NoSpacing"/>
        <w:numPr>
          <w:ilvl w:val="1"/>
          <w:numId w:val="16"/>
        </w:numPr>
        <w:rPr>
          <w:color w:val="0000FF"/>
          <w:sz w:val="20"/>
          <w:szCs w:val="20"/>
        </w:rPr>
      </w:pPr>
      <w:r w:rsidRPr="0012490F">
        <w:rPr>
          <w:color w:val="0000FF"/>
          <w:sz w:val="20"/>
          <w:szCs w:val="20"/>
        </w:rPr>
        <w:t>Failure rates indicate how often a failure is likely to occur.</w:t>
      </w:r>
    </w:p>
    <w:p w:rsidR="00F91804" w:rsidRPr="0012490F" w:rsidRDefault="00F91804" w:rsidP="00F95296">
      <w:pPr>
        <w:pStyle w:val="NoSpacing"/>
        <w:numPr>
          <w:ilvl w:val="1"/>
          <w:numId w:val="16"/>
        </w:numPr>
        <w:rPr>
          <w:color w:val="0000FF"/>
          <w:sz w:val="20"/>
          <w:szCs w:val="20"/>
        </w:rPr>
      </w:pPr>
      <w:r w:rsidRPr="0012490F">
        <w:rPr>
          <w:color w:val="0000FF"/>
          <w:sz w:val="20"/>
          <w:szCs w:val="20"/>
        </w:rPr>
        <w:t>Reliability measures the chance of a failure occurring.</w:t>
      </w:r>
    </w:p>
    <w:p w:rsidR="00F91804" w:rsidRPr="0012490F" w:rsidRDefault="00F91804" w:rsidP="00F95296">
      <w:pPr>
        <w:pStyle w:val="NoSpacing"/>
        <w:numPr>
          <w:ilvl w:val="1"/>
          <w:numId w:val="16"/>
        </w:numPr>
        <w:rPr>
          <w:color w:val="0000FF"/>
          <w:sz w:val="20"/>
          <w:szCs w:val="20"/>
        </w:rPr>
      </w:pPr>
      <w:r w:rsidRPr="0012490F">
        <w:rPr>
          <w:color w:val="0000FF"/>
          <w:sz w:val="20"/>
          <w:szCs w:val="20"/>
        </w:rPr>
        <w:t>Availability is the amount of available &amp; useful operating time left after taking account of failures.</w:t>
      </w:r>
    </w:p>
    <w:p w:rsidR="00F91804" w:rsidRPr="0012490F" w:rsidRDefault="00F91804">
      <w:pPr>
        <w:rPr>
          <w:sz w:val="20"/>
          <w:szCs w:val="20"/>
        </w:rPr>
      </w:pPr>
    </w:p>
    <w:p w:rsidR="00F91804" w:rsidRPr="00B03B3A" w:rsidRDefault="0074171F" w:rsidP="00F91804">
      <w:pPr>
        <w:rPr>
          <w:color w:val="0000FF"/>
          <w:sz w:val="18"/>
          <w:szCs w:val="18"/>
        </w:rPr>
      </w:pPr>
      <w:r w:rsidRPr="0012490F">
        <w:rPr>
          <w:noProof/>
          <w:sz w:val="20"/>
          <w:szCs w:val="20"/>
          <w:lang w:eastAsia="en-ZA"/>
        </w:rPr>
        <w:drawing>
          <wp:inline distT="0" distB="0" distL="0" distR="0" wp14:anchorId="0DEE9B89" wp14:editId="15D19856">
            <wp:extent cx="5731510" cy="1351697"/>
            <wp:effectExtent l="0" t="0" r="2540" b="127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31510" cy="1351697"/>
                    </a:xfrm>
                    <a:prstGeom prst="rect">
                      <a:avLst/>
                    </a:prstGeom>
                    <a:noFill/>
                    <a:ln>
                      <a:noFill/>
                    </a:ln>
                  </pic:spPr>
                </pic:pic>
              </a:graphicData>
            </a:graphic>
          </wp:inline>
        </w:drawing>
      </w:r>
      <w:r w:rsidR="00F91804" w:rsidRPr="0012490F">
        <w:rPr>
          <w:b/>
          <w:sz w:val="20"/>
          <w:szCs w:val="20"/>
        </w:rPr>
        <w:t xml:space="preserve">          </w:t>
      </w:r>
      <w:r w:rsidR="00F91804" w:rsidRPr="00B03B3A">
        <w:rPr>
          <w:b/>
          <w:color w:val="0000FF"/>
          <w:sz w:val="18"/>
          <w:szCs w:val="18"/>
        </w:rPr>
        <w:t>Describe what a project entails</w:t>
      </w:r>
    </w:p>
    <w:p w:rsidR="00F91804" w:rsidRPr="00B03B3A" w:rsidRDefault="00F91804" w:rsidP="00F95296">
      <w:pPr>
        <w:pStyle w:val="NoSpacing"/>
        <w:numPr>
          <w:ilvl w:val="0"/>
          <w:numId w:val="17"/>
        </w:numPr>
        <w:rPr>
          <w:color w:val="0000FF"/>
          <w:sz w:val="18"/>
          <w:szCs w:val="18"/>
        </w:rPr>
      </w:pPr>
      <w:r w:rsidRPr="00B03B3A">
        <w:rPr>
          <w:color w:val="0000FF"/>
          <w:sz w:val="18"/>
          <w:szCs w:val="18"/>
        </w:rPr>
        <w:t>A project is a set of activities with a defined start point and a defined end state which pursues a defined goal and uses a defined set of resources.</w:t>
      </w:r>
    </w:p>
    <w:p w:rsidR="00F91804" w:rsidRPr="00B03B3A" w:rsidRDefault="00F91804" w:rsidP="00B03B3A">
      <w:pPr>
        <w:pStyle w:val="NoSpacing"/>
        <w:ind w:left="360"/>
        <w:rPr>
          <w:b/>
          <w:color w:val="0000FF"/>
          <w:sz w:val="18"/>
          <w:szCs w:val="18"/>
        </w:rPr>
      </w:pPr>
      <w:r w:rsidRPr="00B03B3A">
        <w:rPr>
          <w:b/>
          <w:color w:val="0000FF"/>
          <w:sz w:val="18"/>
          <w:szCs w:val="18"/>
        </w:rPr>
        <w:t>Explain how to achieve successful project management</w:t>
      </w:r>
    </w:p>
    <w:p w:rsidR="00F91804" w:rsidRPr="00B03B3A" w:rsidRDefault="00F91804" w:rsidP="00F95296">
      <w:pPr>
        <w:pStyle w:val="NoSpacing"/>
        <w:numPr>
          <w:ilvl w:val="0"/>
          <w:numId w:val="17"/>
        </w:numPr>
        <w:rPr>
          <w:color w:val="0000FF"/>
          <w:sz w:val="18"/>
          <w:szCs w:val="18"/>
        </w:rPr>
      </w:pPr>
      <w:r w:rsidRPr="00B03B3A">
        <w:rPr>
          <w:color w:val="0000FF"/>
          <w:sz w:val="18"/>
          <w:szCs w:val="18"/>
        </w:rPr>
        <w:t>The success of project management depends on the project objectives, which usually involve the 3 dimensions of time, cost and performance and being satisfied. It also involves the agreement on the part of all stakeholders both internal and external to the project environment that their expectations have been met or exceeded and they understand the value of the project.</w:t>
      </w:r>
    </w:p>
    <w:p w:rsidR="00F91804" w:rsidRPr="00B03B3A" w:rsidRDefault="00F91804" w:rsidP="00F91804">
      <w:pPr>
        <w:pStyle w:val="NoSpacing"/>
        <w:rPr>
          <w:color w:val="0000FF"/>
          <w:sz w:val="18"/>
          <w:szCs w:val="18"/>
        </w:rPr>
      </w:pPr>
    </w:p>
    <w:p w:rsidR="00F91804" w:rsidRPr="00B03B3A" w:rsidRDefault="00F91804" w:rsidP="00F91804">
      <w:pPr>
        <w:pStyle w:val="ListParagraph"/>
        <w:ind w:left="420"/>
        <w:rPr>
          <w:b/>
          <w:color w:val="0000FF"/>
          <w:sz w:val="18"/>
          <w:szCs w:val="18"/>
        </w:rPr>
      </w:pPr>
      <w:r w:rsidRPr="00B03B3A">
        <w:rPr>
          <w:b/>
          <w:color w:val="0000FF"/>
          <w:sz w:val="18"/>
          <w:szCs w:val="18"/>
        </w:rPr>
        <w:t>Describe what each stage of project planning and control process involves.</w:t>
      </w:r>
    </w:p>
    <w:p w:rsidR="00F91804" w:rsidRPr="00B03B3A" w:rsidRDefault="00F91804" w:rsidP="00F91804">
      <w:pPr>
        <w:pStyle w:val="ListParagraph"/>
        <w:ind w:left="420"/>
        <w:rPr>
          <w:b/>
          <w:color w:val="0000FF"/>
          <w:sz w:val="18"/>
          <w:szCs w:val="18"/>
          <w:u w:val="single"/>
        </w:rPr>
      </w:pPr>
      <w:r w:rsidRPr="00B03B3A">
        <w:rPr>
          <w:b/>
          <w:color w:val="0000FF"/>
          <w:sz w:val="18"/>
          <w:szCs w:val="18"/>
          <w:u w:val="single"/>
        </w:rPr>
        <w:t>Stage 01 - Understanding the project environment and project stakeholders.</w:t>
      </w:r>
    </w:p>
    <w:p w:rsidR="00F91804" w:rsidRPr="00B03B3A" w:rsidRDefault="00F91804" w:rsidP="00F91804">
      <w:pPr>
        <w:pStyle w:val="ListParagraph"/>
        <w:ind w:left="420"/>
        <w:rPr>
          <w:color w:val="0000FF"/>
          <w:sz w:val="18"/>
          <w:szCs w:val="18"/>
        </w:rPr>
      </w:pPr>
      <w:r w:rsidRPr="00B03B3A">
        <w:rPr>
          <w:color w:val="0000FF"/>
          <w:sz w:val="18"/>
          <w:szCs w:val="18"/>
        </w:rPr>
        <w:t xml:space="preserve">It is important to understand the environment for 2 reasons. </w:t>
      </w:r>
    </w:p>
    <w:p w:rsidR="00F91804" w:rsidRPr="00B03B3A" w:rsidRDefault="00F91804" w:rsidP="00F91804">
      <w:pPr>
        <w:pStyle w:val="ListParagraph"/>
        <w:ind w:left="420"/>
        <w:rPr>
          <w:color w:val="0000FF"/>
          <w:sz w:val="18"/>
          <w:szCs w:val="18"/>
        </w:rPr>
      </w:pPr>
      <w:r w:rsidRPr="00B03B3A">
        <w:rPr>
          <w:color w:val="0000FF"/>
          <w:sz w:val="18"/>
          <w:szCs w:val="18"/>
        </w:rPr>
        <w:t>First the environment influences the way a project is carried out, often through stakeholder activity.</w:t>
      </w:r>
    </w:p>
    <w:p w:rsidR="00F91804" w:rsidRPr="00B03B3A" w:rsidRDefault="00F91804" w:rsidP="00F91804">
      <w:pPr>
        <w:pStyle w:val="ListParagraph"/>
        <w:ind w:left="420"/>
        <w:rPr>
          <w:color w:val="0000FF"/>
          <w:sz w:val="18"/>
          <w:szCs w:val="18"/>
        </w:rPr>
      </w:pPr>
      <w:r w:rsidRPr="00B03B3A">
        <w:rPr>
          <w:color w:val="0000FF"/>
          <w:sz w:val="18"/>
          <w:szCs w:val="18"/>
        </w:rPr>
        <w:t>Second the nature of the environment in which a project takes place is the main determinant of the uncertainty surrounding it.</w:t>
      </w:r>
    </w:p>
    <w:p w:rsidR="00F91804" w:rsidRPr="00B03B3A" w:rsidRDefault="00F91804" w:rsidP="00F91804">
      <w:pPr>
        <w:pStyle w:val="ListParagraph"/>
        <w:ind w:left="420"/>
        <w:rPr>
          <w:b/>
          <w:color w:val="0000FF"/>
          <w:sz w:val="18"/>
          <w:szCs w:val="18"/>
          <w:u w:val="single"/>
        </w:rPr>
      </w:pPr>
      <w:r w:rsidRPr="00B03B3A">
        <w:rPr>
          <w:b/>
          <w:color w:val="0000FF"/>
          <w:sz w:val="18"/>
          <w:szCs w:val="18"/>
          <w:u w:val="single"/>
        </w:rPr>
        <w:t>Stage 2 – Defining the project</w:t>
      </w:r>
    </w:p>
    <w:p w:rsidR="00F91804" w:rsidRPr="00B03B3A" w:rsidRDefault="00F91804" w:rsidP="00F91804">
      <w:pPr>
        <w:pStyle w:val="ListParagraph"/>
        <w:ind w:left="420"/>
        <w:rPr>
          <w:color w:val="0000FF"/>
          <w:sz w:val="18"/>
          <w:szCs w:val="18"/>
        </w:rPr>
      </w:pPr>
      <w:r w:rsidRPr="00B03B3A">
        <w:rPr>
          <w:color w:val="0000FF"/>
          <w:sz w:val="18"/>
          <w:szCs w:val="18"/>
        </w:rPr>
        <w:t>Projects can be defined in terms of their objectives</w:t>
      </w:r>
      <w:r w:rsidR="00B03B3A" w:rsidRPr="00B03B3A">
        <w:rPr>
          <w:color w:val="0000FF"/>
          <w:sz w:val="18"/>
          <w:szCs w:val="18"/>
        </w:rPr>
        <w:t xml:space="preserve">, </w:t>
      </w:r>
      <w:r w:rsidRPr="00B03B3A">
        <w:rPr>
          <w:color w:val="0000FF"/>
          <w:sz w:val="18"/>
          <w:szCs w:val="18"/>
        </w:rPr>
        <w:t xml:space="preserve">scope and strategy </w:t>
      </w:r>
    </w:p>
    <w:p w:rsidR="00F91804" w:rsidRPr="00B03B3A" w:rsidRDefault="00F91804" w:rsidP="00F91804">
      <w:pPr>
        <w:pStyle w:val="ListParagraph"/>
        <w:ind w:left="420"/>
        <w:rPr>
          <w:b/>
          <w:color w:val="0000FF"/>
          <w:sz w:val="18"/>
          <w:szCs w:val="18"/>
          <w:u w:val="single"/>
        </w:rPr>
      </w:pPr>
      <w:r w:rsidRPr="00B03B3A">
        <w:rPr>
          <w:b/>
          <w:color w:val="0000FF"/>
          <w:sz w:val="18"/>
          <w:szCs w:val="18"/>
          <w:u w:val="single"/>
        </w:rPr>
        <w:t xml:space="preserve">Stage </w:t>
      </w:r>
      <w:proofErr w:type="gramStart"/>
      <w:r w:rsidRPr="00B03B3A">
        <w:rPr>
          <w:b/>
          <w:color w:val="0000FF"/>
          <w:sz w:val="18"/>
          <w:szCs w:val="18"/>
          <w:u w:val="single"/>
        </w:rPr>
        <w:t>3  -</w:t>
      </w:r>
      <w:proofErr w:type="gramEnd"/>
      <w:r w:rsidRPr="00B03B3A">
        <w:rPr>
          <w:b/>
          <w:color w:val="0000FF"/>
          <w:sz w:val="18"/>
          <w:szCs w:val="18"/>
          <w:u w:val="single"/>
        </w:rPr>
        <w:t xml:space="preserve"> Planning the project</w:t>
      </w:r>
    </w:p>
    <w:p w:rsidR="00F91804" w:rsidRPr="00B03B3A" w:rsidRDefault="00F91804" w:rsidP="00F91804">
      <w:pPr>
        <w:pStyle w:val="ListParagraph"/>
        <w:ind w:left="420"/>
        <w:rPr>
          <w:color w:val="0000FF"/>
          <w:sz w:val="18"/>
          <w:szCs w:val="18"/>
        </w:rPr>
      </w:pPr>
      <w:r w:rsidRPr="00B03B3A">
        <w:rPr>
          <w:color w:val="0000FF"/>
          <w:sz w:val="18"/>
          <w:szCs w:val="18"/>
        </w:rPr>
        <w:t>Project planning involves 5 stages:</w:t>
      </w:r>
    </w:p>
    <w:p w:rsidR="00F91804" w:rsidRPr="00B03B3A" w:rsidRDefault="00F91804" w:rsidP="00F95296">
      <w:pPr>
        <w:pStyle w:val="ListParagraph"/>
        <w:numPr>
          <w:ilvl w:val="0"/>
          <w:numId w:val="18"/>
        </w:numPr>
        <w:rPr>
          <w:color w:val="0000FF"/>
          <w:sz w:val="18"/>
          <w:szCs w:val="18"/>
        </w:rPr>
      </w:pPr>
      <w:r w:rsidRPr="00B03B3A">
        <w:rPr>
          <w:color w:val="0000FF"/>
          <w:sz w:val="18"/>
          <w:szCs w:val="18"/>
        </w:rPr>
        <w:t>Identifying the activities within a project</w:t>
      </w:r>
    </w:p>
    <w:p w:rsidR="00F91804" w:rsidRPr="00B03B3A" w:rsidRDefault="00F91804" w:rsidP="00F95296">
      <w:pPr>
        <w:pStyle w:val="ListParagraph"/>
        <w:numPr>
          <w:ilvl w:val="0"/>
          <w:numId w:val="18"/>
        </w:numPr>
        <w:rPr>
          <w:color w:val="0000FF"/>
          <w:sz w:val="18"/>
          <w:szCs w:val="18"/>
        </w:rPr>
      </w:pPr>
      <w:r w:rsidRPr="00B03B3A">
        <w:rPr>
          <w:color w:val="0000FF"/>
          <w:sz w:val="18"/>
          <w:szCs w:val="18"/>
        </w:rPr>
        <w:t>Estimating times and resources for the activities</w:t>
      </w:r>
    </w:p>
    <w:p w:rsidR="00F91804" w:rsidRPr="00B03B3A" w:rsidRDefault="00F91804" w:rsidP="00F95296">
      <w:pPr>
        <w:pStyle w:val="ListParagraph"/>
        <w:numPr>
          <w:ilvl w:val="0"/>
          <w:numId w:val="18"/>
        </w:numPr>
        <w:rPr>
          <w:color w:val="0000FF"/>
          <w:sz w:val="18"/>
          <w:szCs w:val="18"/>
        </w:rPr>
      </w:pPr>
      <w:r w:rsidRPr="00B03B3A">
        <w:rPr>
          <w:color w:val="0000FF"/>
          <w:sz w:val="18"/>
          <w:szCs w:val="18"/>
        </w:rPr>
        <w:t>Identifying the relationship and dependencies between the activities</w:t>
      </w:r>
    </w:p>
    <w:p w:rsidR="00F91804" w:rsidRPr="00B03B3A" w:rsidRDefault="00F91804" w:rsidP="00F95296">
      <w:pPr>
        <w:pStyle w:val="ListParagraph"/>
        <w:numPr>
          <w:ilvl w:val="0"/>
          <w:numId w:val="18"/>
        </w:numPr>
        <w:rPr>
          <w:color w:val="0000FF"/>
          <w:sz w:val="18"/>
          <w:szCs w:val="18"/>
        </w:rPr>
      </w:pPr>
      <w:r w:rsidRPr="00B03B3A">
        <w:rPr>
          <w:color w:val="0000FF"/>
          <w:sz w:val="18"/>
          <w:szCs w:val="18"/>
        </w:rPr>
        <w:t>Identifying the schedule constraints</w:t>
      </w:r>
    </w:p>
    <w:p w:rsidR="00F91804" w:rsidRPr="00B03B3A" w:rsidRDefault="00F91804" w:rsidP="00F95296">
      <w:pPr>
        <w:pStyle w:val="ListParagraph"/>
        <w:numPr>
          <w:ilvl w:val="0"/>
          <w:numId w:val="18"/>
        </w:numPr>
        <w:rPr>
          <w:color w:val="0000FF"/>
          <w:sz w:val="18"/>
          <w:szCs w:val="18"/>
        </w:rPr>
      </w:pPr>
      <w:r w:rsidRPr="00B03B3A">
        <w:rPr>
          <w:color w:val="0000FF"/>
          <w:sz w:val="18"/>
          <w:szCs w:val="18"/>
        </w:rPr>
        <w:t>Fixing the schedule</w:t>
      </w:r>
    </w:p>
    <w:p w:rsidR="00F91804" w:rsidRPr="00B03B3A" w:rsidRDefault="00F91804" w:rsidP="00F91804">
      <w:pPr>
        <w:pStyle w:val="ListParagraph"/>
        <w:ind w:left="420"/>
        <w:rPr>
          <w:color w:val="0000FF"/>
          <w:sz w:val="18"/>
          <w:szCs w:val="18"/>
        </w:rPr>
      </w:pPr>
      <w:r w:rsidRPr="00B03B3A">
        <w:rPr>
          <w:color w:val="0000FF"/>
          <w:sz w:val="18"/>
          <w:szCs w:val="18"/>
        </w:rPr>
        <w:t>Project planning is particularly important where complexity of the project is high.</w:t>
      </w:r>
    </w:p>
    <w:p w:rsidR="00F91804" w:rsidRPr="00B03B3A" w:rsidRDefault="00F91804" w:rsidP="00F91804">
      <w:pPr>
        <w:pStyle w:val="ListParagraph"/>
        <w:ind w:left="420"/>
        <w:rPr>
          <w:color w:val="0000FF"/>
          <w:sz w:val="18"/>
          <w:szCs w:val="18"/>
        </w:rPr>
      </w:pPr>
      <w:r w:rsidRPr="00B03B3A">
        <w:rPr>
          <w:b/>
          <w:color w:val="0000FF"/>
          <w:sz w:val="18"/>
          <w:szCs w:val="18"/>
          <w:u w:val="single"/>
        </w:rPr>
        <w:t>Stage 4 – Technical execution of the project</w:t>
      </w:r>
    </w:p>
    <w:p w:rsidR="00F91804" w:rsidRPr="00B03B3A" w:rsidRDefault="00F91804" w:rsidP="00F91804">
      <w:pPr>
        <w:pStyle w:val="ListParagraph"/>
        <w:ind w:left="420"/>
        <w:rPr>
          <w:color w:val="0000FF"/>
          <w:sz w:val="18"/>
          <w:szCs w:val="18"/>
        </w:rPr>
      </w:pPr>
      <w:r w:rsidRPr="00B03B3A">
        <w:rPr>
          <w:color w:val="0000FF"/>
          <w:sz w:val="18"/>
          <w:szCs w:val="18"/>
        </w:rPr>
        <w:t>Network planning and Gantt charts are the most common techniques used</w:t>
      </w:r>
    </w:p>
    <w:p w:rsidR="00F91804" w:rsidRPr="00B03B3A" w:rsidRDefault="00F91804" w:rsidP="00F91804">
      <w:pPr>
        <w:pStyle w:val="ListParagraph"/>
        <w:ind w:left="420"/>
        <w:rPr>
          <w:b/>
          <w:color w:val="0000FF"/>
          <w:sz w:val="18"/>
          <w:szCs w:val="18"/>
          <w:u w:val="single"/>
        </w:rPr>
      </w:pPr>
      <w:r w:rsidRPr="00B03B3A">
        <w:rPr>
          <w:b/>
          <w:color w:val="0000FF"/>
          <w:sz w:val="18"/>
          <w:szCs w:val="18"/>
          <w:u w:val="single"/>
        </w:rPr>
        <w:t>Stage 5 – Project control planning</w:t>
      </w:r>
    </w:p>
    <w:p w:rsidR="00F91804" w:rsidRPr="00B03B3A" w:rsidRDefault="00F91804" w:rsidP="00F91804">
      <w:pPr>
        <w:pStyle w:val="ListParagraph"/>
        <w:ind w:left="420"/>
        <w:rPr>
          <w:color w:val="0000FF"/>
          <w:sz w:val="18"/>
          <w:szCs w:val="18"/>
        </w:rPr>
      </w:pPr>
      <w:r w:rsidRPr="00B03B3A">
        <w:rPr>
          <w:color w:val="0000FF"/>
          <w:sz w:val="18"/>
          <w:szCs w:val="18"/>
        </w:rPr>
        <w:t>This includes the decisions related to project monitoring, assessing project performance and project change intervention.</w:t>
      </w:r>
    </w:p>
    <w:p w:rsidR="00F91804" w:rsidRPr="0012490F" w:rsidRDefault="00F91804" w:rsidP="00F91804">
      <w:pPr>
        <w:pStyle w:val="NoSpacing"/>
        <w:rPr>
          <w:sz w:val="20"/>
          <w:szCs w:val="20"/>
        </w:rPr>
      </w:pPr>
    </w:p>
    <w:p w:rsidR="0074171F" w:rsidRPr="0012490F" w:rsidRDefault="0074171F">
      <w:pPr>
        <w:rPr>
          <w:sz w:val="20"/>
          <w:szCs w:val="20"/>
        </w:rPr>
      </w:pPr>
    </w:p>
    <w:p w:rsidR="00444D7F" w:rsidRPr="0012490F" w:rsidRDefault="0074171F">
      <w:pPr>
        <w:rPr>
          <w:sz w:val="20"/>
          <w:szCs w:val="20"/>
        </w:rPr>
      </w:pPr>
      <w:r w:rsidRPr="0012490F">
        <w:rPr>
          <w:noProof/>
          <w:sz w:val="20"/>
          <w:szCs w:val="20"/>
          <w:lang w:eastAsia="en-ZA"/>
        </w:rPr>
        <w:drawing>
          <wp:inline distT="0" distB="0" distL="0" distR="0" wp14:anchorId="24CDCC3F" wp14:editId="06215ECA">
            <wp:extent cx="5731510" cy="1104932"/>
            <wp:effectExtent l="0" t="0" r="254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731510" cy="1104932"/>
                    </a:xfrm>
                    <a:prstGeom prst="rect">
                      <a:avLst/>
                    </a:prstGeom>
                    <a:noFill/>
                    <a:ln>
                      <a:noFill/>
                    </a:ln>
                  </pic:spPr>
                </pic:pic>
              </a:graphicData>
            </a:graphic>
          </wp:inline>
        </w:drawing>
      </w:r>
    </w:p>
    <w:p w:rsidR="00444D7F" w:rsidRPr="0012490F" w:rsidRDefault="00444D7F" w:rsidP="00F95296">
      <w:pPr>
        <w:pStyle w:val="ListParagraph"/>
        <w:numPr>
          <w:ilvl w:val="0"/>
          <w:numId w:val="19"/>
        </w:numPr>
        <w:rPr>
          <w:color w:val="0000FF"/>
          <w:sz w:val="20"/>
          <w:szCs w:val="20"/>
        </w:rPr>
      </w:pPr>
      <w:r w:rsidRPr="0012490F">
        <w:rPr>
          <w:color w:val="0000FF"/>
          <w:sz w:val="20"/>
          <w:szCs w:val="20"/>
        </w:rPr>
        <w:t>The 3 roles the production and operations function may play in a business (namely a supporter, an implementer and a driver of the business strategy) are not mutually exclusive.</w:t>
      </w:r>
    </w:p>
    <w:p w:rsidR="00444D7F" w:rsidRPr="0012490F" w:rsidRDefault="00444D7F" w:rsidP="00F95296">
      <w:pPr>
        <w:pStyle w:val="ListParagraph"/>
        <w:numPr>
          <w:ilvl w:val="0"/>
          <w:numId w:val="19"/>
        </w:numPr>
        <w:rPr>
          <w:color w:val="0000FF"/>
          <w:sz w:val="20"/>
          <w:szCs w:val="20"/>
        </w:rPr>
      </w:pPr>
      <w:r w:rsidRPr="0012490F">
        <w:rPr>
          <w:color w:val="0000FF"/>
          <w:sz w:val="20"/>
          <w:szCs w:val="20"/>
        </w:rPr>
        <w:t>For a business to be truly competitive, the function must fulfil all 3 roles. Hayes and Wheelwright Four stage model traces the progression of the production and operations function of a business and its competitiveness.</w:t>
      </w:r>
    </w:p>
    <w:p w:rsidR="00444D7F" w:rsidRPr="0012490F" w:rsidRDefault="00444D7F" w:rsidP="00F95296">
      <w:pPr>
        <w:pStyle w:val="ListParagraph"/>
        <w:numPr>
          <w:ilvl w:val="1"/>
          <w:numId w:val="19"/>
        </w:numPr>
        <w:rPr>
          <w:color w:val="0000FF"/>
          <w:sz w:val="20"/>
          <w:szCs w:val="20"/>
        </w:rPr>
      </w:pPr>
      <w:r w:rsidRPr="0012490F">
        <w:rPr>
          <w:color w:val="0000FF"/>
          <w:sz w:val="20"/>
          <w:szCs w:val="20"/>
        </w:rPr>
        <w:t xml:space="preserve">Stage 1 comprises a state of internal neutrality </w:t>
      </w:r>
    </w:p>
    <w:p w:rsidR="00444D7F" w:rsidRPr="0012490F" w:rsidRDefault="00444D7F" w:rsidP="00F95296">
      <w:pPr>
        <w:pStyle w:val="ListParagraph"/>
        <w:numPr>
          <w:ilvl w:val="1"/>
          <w:numId w:val="19"/>
        </w:numPr>
        <w:rPr>
          <w:color w:val="0000FF"/>
          <w:sz w:val="20"/>
          <w:szCs w:val="20"/>
        </w:rPr>
      </w:pPr>
      <w:r w:rsidRPr="0012490F">
        <w:rPr>
          <w:color w:val="0000FF"/>
          <w:sz w:val="20"/>
          <w:szCs w:val="20"/>
        </w:rPr>
        <w:t>Stage 2 external neutrality</w:t>
      </w:r>
    </w:p>
    <w:p w:rsidR="00444D7F" w:rsidRPr="0012490F" w:rsidRDefault="00444D7F" w:rsidP="00F95296">
      <w:pPr>
        <w:pStyle w:val="ListParagraph"/>
        <w:numPr>
          <w:ilvl w:val="1"/>
          <w:numId w:val="19"/>
        </w:numPr>
        <w:rPr>
          <w:color w:val="0000FF"/>
          <w:sz w:val="20"/>
          <w:szCs w:val="20"/>
        </w:rPr>
      </w:pPr>
      <w:r w:rsidRPr="0012490F">
        <w:rPr>
          <w:color w:val="0000FF"/>
          <w:sz w:val="20"/>
          <w:szCs w:val="20"/>
        </w:rPr>
        <w:t>Stage 3 internal support</w:t>
      </w:r>
    </w:p>
    <w:p w:rsidR="00444D7F" w:rsidRPr="0012490F" w:rsidRDefault="00444D7F" w:rsidP="00F95296">
      <w:pPr>
        <w:pStyle w:val="ListParagraph"/>
        <w:numPr>
          <w:ilvl w:val="1"/>
          <w:numId w:val="19"/>
        </w:numPr>
        <w:rPr>
          <w:color w:val="0000FF"/>
          <w:sz w:val="20"/>
          <w:szCs w:val="20"/>
        </w:rPr>
      </w:pPr>
      <w:r w:rsidRPr="0012490F">
        <w:rPr>
          <w:color w:val="0000FF"/>
          <w:sz w:val="20"/>
          <w:szCs w:val="20"/>
        </w:rPr>
        <w:t>Stage 4 External support</w:t>
      </w:r>
    </w:p>
    <w:p w:rsidR="00444D7F" w:rsidRPr="0012490F" w:rsidRDefault="00444D7F" w:rsidP="00444D7F">
      <w:pPr>
        <w:pStyle w:val="ListParagraph"/>
        <w:ind w:left="420"/>
        <w:rPr>
          <w:color w:val="0000FF"/>
          <w:sz w:val="20"/>
          <w:szCs w:val="20"/>
        </w:rPr>
      </w:pPr>
    </w:p>
    <w:p w:rsidR="00444D7F" w:rsidRPr="0012490F" w:rsidRDefault="00444D7F" w:rsidP="00F95296">
      <w:pPr>
        <w:pStyle w:val="ListParagraph"/>
        <w:numPr>
          <w:ilvl w:val="0"/>
          <w:numId w:val="20"/>
        </w:numPr>
        <w:rPr>
          <w:color w:val="0000FF"/>
          <w:sz w:val="20"/>
          <w:szCs w:val="20"/>
        </w:rPr>
      </w:pPr>
      <w:r w:rsidRPr="0012490F">
        <w:rPr>
          <w:color w:val="0000FF"/>
          <w:sz w:val="20"/>
          <w:szCs w:val="20"/>
        </w:rPr>
        <w:t>The increased contribution and competitive role of the Production and Operations function are defined from Stage 1 to Stage 4 by the phrases</w:t>
      </w:r>
    </w:p>
    <w:p w:rsidR="00444D7F" w:rsidRPr="0012490F" w:rsidRDefault="00444D7F" w:rsidP="00F95296">
      <w:pPr>
        <w:pStyle w:val="ListParagraph"/>
        <w:numPr>
          <w:ilvl w:val="1"/>
          <w:numId w:val="20"/>
        </w:numPr>
        <w:rPr>
          <w:color w:val="0000FF"/>
          <w:sz w:val="20"/>
          <w:szCs w:val="20"/>
        </w:rPr>
      </w:pPr>
      <w:r w:rsidRPr="0012490F">
        <w:rPr>
          <w:color w:val="0000FF"/>
          <w:sz w:val="20"/>
          <w:szCs w:val="20"/>
        </w:rPr>
        <w:t>“Stop holding the organisation back”</w:t>
      </w:r>
    </w:p>
    <w:p w:rsidR="00444D7F" w:rsidRPr="0012490F" w:rsidRDefault="00444D7F" w:rsidP="00F95296">
      <w:pPr>
        <w:pStyle w:val="ListParagraph"/>
        <w:numPr>
          <w:ilvl w:val="1"/>
          <w:numId w:val="20"/>
        </w:numPr>
        <w:rPr>
          <w:color w:val="0000FF"/>
          <w:sz w:val="20"/>
          <w:szCs w:val="20"/>
        </w:rPr>
      </w:pPr>
      <w:r w:rsidRPr="0012490F">
        <w:rPr>
          <w:color w:val="0000FF"/>
          <w:sz w:val="20"/>
          <w:szCs w:val="20"/>
        </w:rPr>
        <w:t>“Be as good as competitors”</w:t>
      </w:r>
    </w:p>
    <w:p w:rsidR="00444D7F" w:rsidRPr="0012490F" w:rsidRDefault="00444D7F" w:rsidP="00F95296">
      <w:pPr>
        <w:pStyle w:val="ListParagraph"/>
        <w:numPr>
          <w:ilvl w:val="1"/>
          <w:numId w:val="20"/>
        </w:numPr>
        <w:rPr>
          <w:color w:val="0000FF"/>
          <w:sz w:val="20"/>
          <w:szCs w:val="20"/>
        </w:rPr>
      </w:pPr>
      <w:r w:rsidRPr="0012490F">
        <w:rPr>
          <w:color w:val="0000FF"/>
          <w:sz w:val="20"/>
          <w:szCs w:val="20"/>
        </w:rPr>
        <w:t>“Be clearly the best in the industry”</w:t>
      </w:r>
    </w:p>
    <w:p w:rsidR="00444D7F" w:rsidRPr="0012490F" w:rsidRDefault="00444D7F" w:rsidP="00F95296">
      <w:pPr>
        <w:pStyle w:val="ListParagraph"/>
        <w:numPr>
          <w:ilvl w:val="1"/>
          <w:numId w:val="20"/>
        </w:numPr>
        <w:rPr>
          <w:color w:val="0000FF"/>
          <w:sz w:val="20"/>
          <w:szCs w:val="20"/>
        </w:rPr>
      </w:pPr>
      <w:r w:rsidRPr="0012490F">
        <w:rPr>
          <w:color w:val="0000FF"/>
          <w:sz w:val="20"/>
          <w:szCs w:val="20"/>
        </w:rPr>
        <w:t>And finally the ultimate aspired position to “Re-define the industries expectations”</w:t>
      </w:r>
    </w:p>
    <w:p w:rsidR="00444D7F" w:rsidRPr="0012490F" w:rsidRDefault="00141255">
      <w:pPr>
        <w:rPr>
          <w:sz w:val="20"/>
          <w:szCs w:val="20"/>
        </w:rPr>
      </w:pPr>
      <w:r w:rsidRPr="0012490F">
        <w:rPr>
          <w:noProof/>
          <w:sz w:val="20"/>
          <w:szCs w:val="20"/>
          <w:lang w:eastAsia="en-ZA"/>
        </w:rPr>
        <w:drawing>
          <wp:inline distT="0" distB="0" distL="0" distR="0" wp14:anchorId="7408B021" wp14:editId="0C59DDEC">
            <wp:extent cx="5734049" cy="1689100"/>
            <wp:effectExtent l="0" t="0" r="635" b="635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31510" cy="1688352"/>
                    </a:xfrm>
                    <a:prstGeom prst="rect">
                      <a:avLst/>
                    </a:prstGeom>
                    <a:noFill/>
                    <a:ln>
                      <a:noFill/>
                    </a:ln>
                  </pic:spPr>
                </pic:pic>
              </a:graphicData>
            </a:graphic>
          </wp:inline>
        </w:drawing>
      </w:r>
    </w:p>
    <w:p w:rsidR="0074171F" w:rsidRPr="0012490F" w:rsidRDefault="0074171F">
      <w:pPr>
        <w:rPr>
          <w:sz w:val="20"/>
          <w:szCs w:val="20"/>
        </w:rPr>
      </w:pPr>
    </w:p>
    <w:p w:rsidR="00EB0CF3" w:rsidRPr="0012490F" w:rsidRDefault="002E077F">
      <w:pPr>
        <w:rPr>
          <w:color w:val="0000FF"/>
          <w:sz w:val="20"/>
          <w:szCs w:val="20"/>
        </w:rPr>
      </w:pPr>
      <w:r w:rsidRPr="002E077F">
        <w:rPr>
          <w:noProof/>
          <w:lang w:eastAsia="en-ZA"/>
        </w:rPr>
        <w:lastRenderedPageBreak/>
        <w:drawing>
          <wp:inline distT="0" distB="0" distL="0" distR="0" wp14:anchorId="4B63E90B" wp14:editId="52F02E33">
            <wp:extent cx="6318250" cy="2291387"/>
            <wp:effectExtent l="19050" t="19050" r="25400" b="139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6318250" cy="2291387"/>
                    </a:xfrm>
                    <a:prstGeom prst="rect">
                      <a:avLst/>
                    </a:prstGeom>
                    <a:ln>
                      <a:solidFill>
                        <a:srgbClr val="0000FF"/>
                      </a:solidFill>
                    </a:ln>
                  </pic:spPr>
                </pic:pic>
              </a:graphicData>
            </a:graphic>
          </wp:inline>
        </w:drawing>
      </w:r>
    </w:p>
    <w:p w:rsidR="0074171F" w:rsidRPr="00B03B3A" w:rsidRDefault="00B03B3A">
      <w:pPr>
        <w:rPr>
          <w:color w:val="0000FF"/>
          <w:sz w:val="20"/>
          <w:szCs w:val="20"/>
        </w:rPr>
      </w:pPr>
      <w:r w:rsidRPr="0012490F">
        <w:rPr>
          <w:noProof/>
          <w:sz w:val="20"/>
          <w:szCs w:val="20"/>
          <w:lang w:eastAsia="en-ZA"/>
        </w:rPr>
        <w:drawing>
          <wp:inline distT="0" distB="0" distL="0" distR="0" wp14:anchorId="61ED11A4" wp14:editId="5ECAADE6">
            <wp:extent cx="5727700" cy="501650"/>
            <wp:effectExtent l="0" t="0" r="635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731510" cy="501984"/>
                    </a:xfrm>
                    <a:prstGeom prst="rect">
                      <a:avLst/>
                    </a:prstGeom>
                    <a:noFill/>
                    <a:ln>
                      <a:noFill/>
                    </a:ln>
                  </pic:spPr>
                </pic:pic>
              </a:graphicData>
            </a:graphic>
          </wp:inline>
        </w:drawing>
      </w:r>
    </w:p>
    <w:p w:rsidR="00444D7F" w:rsidRPr="0012490F" w:rsidRDefault="00444D7F" w:rsidP="00F95296">
      <w:pPr>
        <w:pStyle w:val="NoSpacing"/>
        <w:numPr>
          <w:ilvl w:val="0"/>
          <w:numId w:val="22"/>
        </w:numPr>
        <w:rPr>
          <w:color w:val="0000FF"/>
          <w:sz w:val="20"/>
          <w:szCs w:val="20"/>
        </w:rPr>
      </w:pPr>
      <w:r w:rsidRPr="0012490F">
        <w:rPr>
          <w:color w:val="0000FF"/>
          <w:sz w:val="20"/>
          <w:szCs w:val="20"/>
        </w:rPr>
        <w:t>Corporate social responsibility includes understanding the effects of operations management decision</w:t>
      </w:r>
      <w:r w:rsidR="008464AA" w:rsidRPr="0012490F">
        <w:rPr>
          <w:color w:val="0000FF"/>
          <w:sz w:val="20"/>
          <w:szCs w:val="20"/>
        </w:rPr>
        <w:t xml:space="preserve">s on organizations, groups and </w:t>
      </w:r>
      <w:r w:rsidRPr="0012490F">
        <w:rPr>
          <w:color w:val="0000FF"/>
          <w:sz w:val="20"/>
          <w:szCs w:val="20"/>
        </w:rPr>
        <w:t xml:space="preserve">individuals. </w:t>
      </w:r>
    </w:p>
    <w:p w:rsidR="00444D7F" w:rsidRPr="0012490F" w:rsidRDefault="00444D7F" w:rsidP="00F95296">
      <w:pPr>
        <w:pStyle w:val="NoSpacing"/>
        <w:numPr>
          <w:ilvl w:val="0"/>
          <w:numId w:val="22"/>
        </w:numPr>
        <w:rPr>
          <w:color w:val="0000FF"/>
          <w:sz w:val="20"/>
          <w:szCs w:val="20"/>
        </w:rPr>
      </w:pPr>
      <w:r w:rsidRPr="0012490F">
        <w:rPr>
          <w:color w:val="0000FF"/>
          <w:sz w:val="20"/>
          <w:szCs w:val="20"/>
        </w:rPr>
        <w:t xml:space="preserve">It can be seen as the broad application of ethics to decision- </w:t>
      </w:r>
      <w:proofErr w:type="gramStart"/>
      <w:r w:rsidRPr="0012490F">
        <w:rPr>
          <w:color w:val="0000FF"/>
          <w:sz w:val="20"/>
          <w:szCs w:val="20"/>
        </w:rPr>
        <w:t>making .</w:t>
      </w:r>
      <w:proofErr w:type="gramEnd"/>
      <w:r w:rsidRPr="0012490F">
        <w:rPr>
          <w:color w:val="0000FF"/>
          <w:sz w:val="20"/>
          <w:szCs w:val="20"/>
        </w:rPr>
        <w:t xml:space="preserve"> All the decision areas of operations management have a social responsibility dimension to them.</w:t>
      </w:r>
    </w:p>
    <w:p w:rsidR="008464AA" w:rsidRPr="0012490F" w:rsidRDefault="008464AA" w:rsidP="00F95296">
      <w:pPr>
        <w:pStyle w:val="ListParagraph"/>
        <w:numPr>
          <w:ilvl w:val="0"/>
          <w:numId w:val="22"/>
        </w:numPr>
        <w:rPr>
          <w:color w:val="0000FF"/>
          <w:sz w:val="20"/>
          <w:szCs w:val="20"/>
        </w:rPr>
      </w:pPr>
      <w:r w:rsidRPr="0012490F">
        <w:rPr>
          <w:color w:val="0000FF"/>
          <w:sz w:val="20"/>
          <w:szCs w:val="20"/>
        </w:rPr>
        <w:t>The concept of corporate social responsibility permeates almost every decision taken by operations managers.</w:t>
      </w:r>
    </w:p>
    <w:p w:rsidR="008464AA" w:rsidRPr="0012490F" w:rsidRDefault="008464AA" w:rsidP="00F95296">
      <w:pPr>
        <w:pStyle w:val="ListParagraph"/>
        <w:numPr>
          <w:ilvl w:val="0"/>
          <w:numId w:val="22"/>
        </w:numPr>
        <w:rPr>
          <w:color w:val="0000FF"/>
          <w:sz w:val="20"/>
          <w:szCs w:val="20"/>
        </w:rPr>
      </w:pPr>
      <w:r w:rsidRPr="0012490F">
        <w:rPr>
          <w:color w:val="0000FF"/>
          <w:sz w:val="20"/>
          <w:szCs w:val="20"/>
        </w:rPr>
        <w:t xml:space="preserve">Most dramatic environmental contamination disasters are caused by operational failure. In a broader sense, all operations management decisions have some kind of environmental impact </w:t>
      </w:r>
    </w:p>
    <w:p w:rsidR="0074171F" w:rsidRPr="00141255" w:rsidRDefault="008464AA" w:rsidP="00F95296">
      <w:pPr>
        <w:pStyle w:val="ListParagraph"/>
        <w:numPr>
          <w:ilvl w:val="0"/>
          <w:numId w:val="22"/>
        </w:numPr>
        <w:rPr>
          <w:color w:val="0000FF"/>
          <w:sz w:val="20"/>
          <w:szCs w:val="20"/>
        </w:rPr>
      </w:pPr>
      <w:r w:rsidRPr="0012490F">
        <w:rPr>
          <w:color w:val="0000FF"/>
          <w:sz w:val="20"/>
          <w:szCs w:val="20"/>
        </w:rPr>
        <w:t>The concept of corporate social responsibility permeates almost every decision taken by operations managers.</w:t>
      </w:r>
      <w:r w:rsidR="00EB0CF3" w:rsidRPr="00EB0CF3">
        <w:rPr>
          <w:noProof/>
          <w:sz w:val="20"/>
          <w:szCs w:val="20"/>
          <w:lang w:eastAsia="en-ZA"/>
        </w:rPr>
        <w:t xml:space="preserve"> </w:t>
      </w:r>
      <w:r w:rsidR="00EB0CF3" w:rsidRPr="0012490F">
        <w:rPr>
          <w:noProof/>
          <w:sz w:val="20"/>
          <w:szCs w:val="20"/>
          <w:lang w:eastAsia="en-ZA"/>
        </w:rPr>
        <w:drawing>
          <wp:inline distT="0" distB="0" distL="0" distR="0" wp14:anchorId="10891D35" wp14:editId="77322868">
            <wp:extent cx="5731510" cy="1399402"/>
            <wp:effectExtent l="0" t="0" r="254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731510" cy="1399402"/>
                    </a:xfrm>
                    <a:prstGeom prst="rect">
                      <a:avLst/>
                    </a:prstGeom>
                    <a:noFill/>
                    <a:ln>
                      <a:noFill/>
                    </a:ln>
                  </pic:spPr>
                </pic:pic>
              </a:graphicData>
            </a:graphic>
          </wp:inline>
        </w:drawing>
      </w:r>
    </w:p>
    <w:p w:rsidR="00141255" w:rsidRPr="00141255" w:rsidRDefault="00141255" w:rsidP="00F95296">
      <w:pPr>
        <w:pStyle w:val="NoSpacing"/>
        <w:numPr>
          <w:ilvl w:val="0"/>
          <w:numId w:val="22"/>
        </w:numPr>
        <w:rPr>
          <w:color w:val="0000FF"/>
          <w:sz w:val="20"/>
          <w:szCs w:val="20"/>
        </w:rPr>
      </w:pPr>
      <w:r w:rsidRPr="00141255">
        <w:rPr>
          <w:noProof/>
          <w:color w:val="0000FF"/>
          <w:sz w:val="20"/>
          <w:szCs w:val="20"/>
          <w:lang w:eastAsia="en-ZA"/>
        </w:rPr>
        <w:t>Study unit 9(Assuring quality in production and operations management systems)</w:t>
      </w:r>
    </w:p>
    <w:p w:rsidR="00141255" w:rsidRPr="00141255" w:rsidRDefault="00141255" w:rsidP="00F95296">
      <w:pPr>
        <w:pStyle w:val="NoSpacing"/>
        <w:numPr>
          <w:ilvl w:val="0"/>
          <w:numId w:val="22"/>
        </w:numPr>
        <w:rPr>
          <w:color w:val="0000FF"/>
          <w:sz w:val="20"/>
          <w:szCs w:val="20"/>
        </w:rPr>
      </w:pPr>
      <w:r w:rsidRPr="00141255">
        <w:rPr>
          <w:noProof/>
          <w:color w:val="0000FF"/>
          <w:sz w:val="20"/>
          <w:szCs w:val="20"/>
          <w:lang w:eastAsia="en-ZA"/>
        </w:rPr>
        <w:t>Study unit 10(Statistical process control,six sigma and cceptance sampling)</w:t>
      </w:r>
    </w:p>
    <w:p w:rsidR="00EB0CF3" w:rsidRPr="004F3154" w:rsidRDefault="006049C0" w:rsidP="00EB0CF3">
      <w:pPr>
        <w:pStyle w:val="NoSpacing"/>
        <w:rPr>
          <w:b/>
          <w:color w:val="0000FF"/>
          <w:sz w:val="20"/>
          <w:szCs w:val="20"/>
          <w:u w:val="single"/>
        </w:rPr>
      </w:pPr>
      <w:r w:rsidRPr="004F3154">
        <w:rPr>
          <w:b/>
          <w:color w:val="0000FF"/>
          <w:sz w:val="20"/>
          <w:szCs w:val="20"/>
          <w:u w:val="single"/>
        </w:rPr>
        <w:t>GAP 1: The customer’s specification –operations gap</w:t>
      </w:r>
    </w:p>
    <w:p w:rsidR="006049C0" w:rsidRPr="004F3154" w:rsidRDefault="006049C0" w:rsidP="00EB0CF3">
      <w:pPr>
        <w:pStyle w:val="NoSpacing"/>
        <w:rPr>
          <w:color w:val="0000FF"/>
          <w:sz w:val="20"/>
          <w:szCs w:val="20"/>
        </w:rPr>
      </w:pPr>
      <w:r w:rsidRPr="004F3154">
        <w:rPr>
          <w:color w:val="0000FF"/>
          <w:sz w:val="20"/>
          <w:szCs w:val="20"/>
        </w:rPr>
        <w:t>Indicates any difference’s that exists between what the customer requires and what the company aims to produce. This gap is small here because both the market requirements are well understood.</w:t>
      </w:r>
    </w:p>
    <w:p w:rsidR="00EB0CF3" w:rsidRPr="004F3154" w:rsidRDefault="006049C0" w:rsidP="00EB0CF3">
      <w:pPr>
        <w:pStyle w:val="NoSpacing"/>
        <w:rPr>
          <w:b/>
          <w:color w:val="0000FF"/>
          <w:sz w:val="20"/>
          <w:szCs w:val="20"/>
          <w:u w:val="single"/>
        </w:rPr>
      </w:pPr>
      <w:r w:rsidRPr="004F3154">
        <w:rPr>
          <w:b/>
          <w:color w:val="0000FF"/>
          <w:sz w:val="20"/>
          <w:szCs w:val="20"/>
          <w:u w:val="single"/>
        </w:rPr>
        <w:t>GAP 2: The concept specification gap</w:t>
      </w:r>
    </w:p>
    <w:p w:rsidR="006049C0" w:rsidRPr="004F3154" w:rsidRDefault="006049C0" w:rsidP="00EB0CF3">
      <w:pPr>
        <w:pStyle w:val="NoSpacing"/>
        <w:rPr>
          <w:color w:val="0000FF"/>
          <w:sz w:val="20"/>
          <w:szCs w:val="20"/>
        </w:rPr>
      </w:pPr>
      <w:r w:rsidRPr="004F3154">
        <w:rPr>
          <w:color w:val="0000FF"/>
          <w:sz w:val="20"/>
          <w:szCs w:val="20"/>
        </w:rPr>
        <w:t>This gap arises because of any internal differences between management product concept and the internal specifications.</w:t>
      </w:r>
    </w:p>
    <w:p w:rsidR="00EB0CF3" w:rsidRPr="004F3154" w:rsidRDefault="006049C0" w:rsidP="00EB0CF3">
      <w:pPr>
        <w:pStyle w:val="NoSpacing"/>
        <w:rPr>
          <w:b/>
          <w:color w:val="0000FF"/>
          <w:sz w:val="20"/>
          <w:szCs w:val="20"/>
          <w:u w:val="single"/>
        </w:rPr>
      </w:pPr>
      <w:r w:rsidRPr="004F3154">
        <w:rPr>
          <w:b/>
          <w:color w:val="0000FF"/>
          <w:sz w:val="20"/>
          <w:szCs w:val="20"/>
          <w:u w:val="single"/>
        </w:rPr>
        <w:t>GAP 3: The quality specification – actual quality gap</w:t>
      </w:r>
    </w:p>
    <w:p w:rsidR="006049C0" w:rsidRPr="004F3154" w:rsidRDefault="006049C0" w:rsidP="00EB0CF3">
      <w:pPr>
        <w:pStyle w:val="NoSpacing"/>
        <w:rPr>
          <w:color w:val="0000FF"/>
          <w:sz w:val="20"/>
          <w:szCs w:val="20"/>
        </w:rPr>
      </w:pPr>
      <w:r w:rsidRPr="004F3154">
        <w:rPr>
          <w:color w:val="0000FF"/>
          <w:sz w:val="20"/>
          <w:szCs w:val="20"/>
        </w:rPr>
        <w:t xml:space="preserve">Is there any difference between the finished product as received by the customer and its specifications </w:t>
      </w:r>
      <w:proofErr w:type="spellStart"/>
      <w:r w:rsidRPr="004F3154">
        <w:rPr>
          <w:color w:val="0000FF"/>
          <w:sz w:val="20"/>
          <w:szCs w:val="20"/>
        </w:rPr>
        <w:t>ie</w:t>
      </w:r>
      <w:proofErr w:type="spellEnd"/>
      <w:r w:rsidRPr="004F3154">
        <w:rPr>
          <w:color w:val="0000FF"/>
          <w:sz w:val="20"/>
          <w:szCs w:val="20"/>
        </w:rPr>
        <w:t xml:space="preserve">. </w:t>
      </w:r>
      <w:proofErr w:type="gramStart"/>
      <w:r w:rsidRPr="004F3154">
        <w:rPr>
          <w:color w:val="0000FF"/>
          <w:sz w:val="20"/>
          <w:szCs w:val="20"/>
        </w:rPr>
        <w:t>a</w:t>
      </w:r>
      <w:proofErr w:type="gramEnd"/>
      <w:r w:rsidRPr="004F3154">
        <w:rPr>
          <w:color w:val="0000FF"/>
          <w:sz w:val="20"/>
          <w:szCs w:val="20"/>
        </w:rPr>
        <w:t xml:space="preserve"> conformance  gap.</w:t>
      </w:r>
    </w:p>
    <w:p w:rsidR="006049C0" w:rsidRPr="004F3154" w:rsidRDefault="006049C0" w:rsidP="00EB0CF3">
      <w:pPr>
        <w:pStyle w:val="NoSpacing"/>
        <w:rPr>
          <w:sz w:val="20"/>
          <w:szCs w:val="20"/>
        </w:rPr>
      </w:pPr>
      <w:r w:rsidRPr="004F3154">
        <w:rPr>
          <w:color w:val="0000FF"/>
          <w:sz w:val="20"/>
          <w:szCs w:val="20"/>
        </w:rPr>
        <w:t>This gap is small because the specification is met at all costs</w:t>
      </w:r>
      <w:r w:rsidRPr="004F3154">
        <w:rPr>
          <w:sz w:val="20"/>
          <w:szCs w:val="20"/>
        </w:rPr>
        <w:t>.</w:t>
      </w:r>
    </w:p>
    <w:p w:rsidR="00EB0CF3" w:rsidRPr="004F3154" w:rsidRDefault="006049C0" w:rsidP="00EB0CF3">
      <w:pPr>
        <w:pStyle w:val="NoSpacing"/>
        <w:rPr>
          <w:b/>
          <w:color w:val="0000FF"/>
          <w:sz w:val="20"/>
          <w:szCs w:val="20"/>
          <w:u w:val="single"/>
        </w:rPr>
      </w:pPr>
      <w:r w:rsidRPr="004F3154">
        <w:rPr>
          <w:b/>
          <w:color w:val="0000FF"/>
          <w:sz w:val="20"/>
          <w:szCs w:val="20"/>
          <w:u w:val="single"/>
        </w:rPr>
        <w:t>GAP 4: The actual quality – communicated gap</w:t>
      </w:r>
    </w:p>
    <w:p w:rsidR="004F3154" w:rsidRPr="004F3154" w:rsidRDefault="006049C0" w:rsidP="00EB0CF3">
      <w:pPr>
        <w:pStyle w:val="NoSpacing"/>
        <w:rPr>
          <w:color w:val="0000FF"/>
          <w:sz w:val="20"/>
          <w:szCs w:val="20"/>
        </w:rPr>
      </w:pPr>
      <w:proofErr w:type="gramStart"/>
      <w:r w:rsidRPr="004F3154">
        <w:rPr>
          <w:color w:val="0000FF"/>
          <w:sz w:val="20"/>
          <w:szCs w:val="20"/>
        </w:rPr>
        <w:t>Shows differences between the customer’s image of the project and the actual product.</w:t>
      </w:r>
      <w:proofErr w:type="gramEnd"/>
      <w:r w:rsidRPr="004F3154">
        <w:rPr>
          <w:color w:val="0000FF"/>
          <w:sz w:val="20"/>
          <w:szCs w:val="20"/>
        </w:rPr>
        <w:t xml:space="preserve"> The problems in this area are the drivers for many of the problems occurring in the company.</w:t>
      </w:r>
    </w:p>
    <w:p w:rsidR="00035F98" w:rsidRPr="0012490F" w:rsidRDefault="002E077F">
      <w:pPr>
        <w:rPr>
          <w:sz w:val="20"/>
          <w:szCs w:val="20"/>
        </w:rPr>
      </w:pPr>
      <w:r w:rsidRPr="0012490F">
        <w:rPr>
          <w:noProof/>
          <w:sz w:val="20"/>
          <w:szCs w:val="20"/>
          <w:lang w:eastAsia="en-ZA"/>
        </w:rPr>
        <w:lastRenderedPageBreak/>
        <w:drawing>
          <wp:inline distT="0" distB="0" distL="0" distR="0" wp14:anchorId="7B7B6824" wp14:editId="48571A40">
            <wp:extent cx="5734050" cy="1231900"/>
            <wp:effectExtent l="0" t="0" r="0" b="635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731510" cy="1231354"/>
                    </a:xfrm>
                    <a:prstGeom prst="rect">
                      <a:avLst/>
                    </a:prstGeom>
                    <a:noFill/>
                    <a:ln>
                      <a:noFill/>
                    </a:ln>
                  </pic:spPr>
                </pic:pic>
              </a:graphicData>
            </a:graphic>
          </wp:inline>
        </w:drawing>
      </w:r>
    </w:p>
    <w:p w:rsidR="00035F98" w:rsidRPr="0012490F" w:rsidRDefault="00035F98">
      <w:pPr>
        <w:rPr>
          <w:sz w:val="20"/>
          <w:szCs w:val="20"/>
        </w:rPr>
      </w:pPr>
    </w:p>
    <w:p w:rsidR="00035F98" w:rsidRPr="0012490F" w:rsidRDefault="002E077F">
      <w:pPr>
        <w:rPr>
          <w:sz w:val="20"/>
          <w:szCs w:val="20"/>
        </w:rPr>
      </w:pPr>
      <w:r w:rsidRPr="0012490F">
        <w:rPr>
          <w:noProof/>
          <w:sz w:val="20"/>
          <w:szCs w:val="20"/>
          <w:lang w:eastAsia="en-ZA"/>
        </w:rPr>
        <w:drawing>
          <wp:inline distT="0" distB="0" distL="0" distR="0" wp14:anchorId="19958D6B" wp14:editId="195F0B27">
            <wp:extent cx="5731510" cy="1177925"/>
            <wp:effectExtent l="19050" t="19050" r="21590" b="222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31510" cy="1177925"/>
                    </a:xfrm>
                    <a:prstGeom prst="rect">
                      <a:avLst/>
                    </a:prstGeom>
                    <a:noFill/>
                    <a:ln>
                      <a:solidFill>
                        <a:srgbClr val="0000FF"/>
                      </a:solidFill>
                    </a:ln>
                  </pic:spPr>
                </pic:pic>
              </a:graphicData>
            </a:graphic>
          </wp:inline>
        </w:drawing>
      </w:r>
    </w:p>
    <w:p w:rsidR="00D34AF0" w:rsidRPr="0012490F" w:rsidRDefault="00D34AF0">
      <w:pPr>
        <w:rPr>
          <w:sz w:val="20"/>
          <w:szCs w:val="20"/>
        </w:rPr>
      </w:pPr>
    </w:p>
    <w:p w:rsidR="0074171F" w:rsidRPr="0012490F" w:rsidRDefault="00B156A6">
      <w:pPr>
        <w:rPr>
          <w:sz w:val="20"/>
          <w:szCs w:val="20"/>
        </w:rPr>
      </w:pPr>
      <w:r w:rsidRPr="0012490F">
        <w:rPr>
          <w:noProof/>
          <w:sz w:val="20"/>
          <w:szCs w:val="20"/>
          <w:lang w:eastAsia="en-ZA"/>
        </w:rPr>
        <w:drawing>
          <wp:inline distT="0" distB="0" distL="0" distR="0" wp14:anchorId="3973D23D" wp14:editId="2B553EA2">
            <wp:extent cx="5731510" cy="1239314"/>
            <wp:effectExtent l="0" t="0" r="254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731510" cy="1239314"/>
                    </a:xfrm>
                    <a:prstGeom prst="rect">
                      <a:avLst/>
                    </a:prstGeom>
                    <a:noFill/>
                    <a:ln>
                      <a:noFill/>
                    </a:ln>
                  </pic:spPr>
                </pic:pic>
              </a:graphicData>
            </a:graphic>
          </wp:inline>
        </w:drawing>
      </w:r>
    </w:p>
    <w:p w:rsidR="00D34AF0" w:rsidRPr="0012490F" w:rsidRDefault="00D34AF0" w:rsidP="00D34AF0">
      <w:pPr>
        <w:pStyle w:val="NoSpacing"/>
        <w:rPr>
          <w:b/>
          <w:color w:val="0000FF"/>
          <w:sz w:val="20"/>
          <w:szCs w:val="20"/>
        </w:rPr>
      </w:pPr>
      <w:r w:rsidRPr="0012490F">
        <w:rPr>
          <w:b/>
          <w:color w:val="0000FF"/>
          <w:sz w:val="20"/>
          <w:szCs w:val="20"/>
        </w:rPr>
        <w:t>The production / operations view of quality</w:t>
      </w:r>
    </w:p>
    <w:p w:rsidR="00D34AF0" w:rsidRPr="0012490F" w:rsidRDefault="00D34AF0" w:rsidP="00F95296">
      <w:pPr>
        <w:pStyle w:val="NoSpacing"/>
        <w:numPr>
          <w:ilvl w:val="0"/>
          <w:numId w:val="23"/>
        </w:numPr>
        <w:rPr>
          <w:color w:val="0000FF"/>
          <w:sz w:val="20"/>
          <w:szCs w:val="20"/>
        </w:rPr>
      </w:pPr>
      <w:r w:rsidRPr="0012490F">
        <w:rPr>
          <w:color w:val="0000FF"/>
          <w:sz w:val="20"/>
          <w:szCs w:val="20"/>
        </w:rPr>
        <w:t>Quality is consistent conformance to customer’s expectations.</w:t>
      </w:r>
    </w:p>
    <w:p w:rsidR="00D34AF0" w:rsidRPr="0012490F" w:rsidRDefault="00D34AF0" w:rsidP="00F95296">
      <w:pPr>
        <w:pStyle w:val="NoSpacing"/>
        <w:numPr>
          <w:ilvl w:val="0"/>
          <w:numId w:val="23"/>
        </w:numPr>
        <w:rPr>
          <w:color w:val="0000FF"/>
          <w:sz w:val="20"/>
          <w:szCs w:val="20"/>
        </w:rPr>
      </w:pPr>
      <w:r w:rsidRPr="0012490F">
        <w:rPr>
          <w:color w:val="0000FF"/>
          <w:sz w:val="20"/>
          <w:szCs w:val="20"/>
        </w:rPr>
        <w:t xml:space="preserve">Ensuring a product/ service conforms to specification is a key operations task. </w:t>
      </w:r>
    </w:p>
    <w:p w:rsidR="00D34AF0" w:rsidRPr="0012490F" w:rsidRDefault="00D34AF0" w:rsidP="00F95296">
      <w:pPr>
        <w:pStyle w:val="NoSpacing"/>
        <w:numPr>
          <w:ilvl w:val="0"/>
          <w:numId w:val="23"/>
        </w:numPr>
        <w:rPr>
          <w:color w:val="0000FF"/>
          <w:sz w:val="20"/>
          <w:szCs w:val="20"/>
        </w:rPr>
      </w:pPr>
      <w:r w:rsidRPr="0012490F">
        <w:rPr>
          <w:color w:val="0000FF"/>
          <w:sz w:val="20"/>
          <w:szCs w:val="20"/>
        </w:rPr>
        <w:t>The product service must meet the expectations of customers which may indeed be influenced by price.</w:t>
      </w:r>
    </w:p>
    <w:p w:rsidR="00D34AF0" w:rsidRPr="0012490F" w:rsidRDefault="00D34AF0" w:rsidP="00D34AF0">
      <w:pPr>
        <w:pStyle w:val="NoSpacing"/>
        <w:rPr>
          <w:b/>
          <w:color w:val="0000FF"/>
          <w:sz w:val="20"/>
          <w:szCs w:val="20"/>
        </w:rPr>
      </w:pPr>
      <w:r w:rsidRPr="0012490F">
        <w:rPr>
          <w:b/>
          <w:color w:val="0000FF"/>
          <w:sz w:val="20"/>
          <w:szCs w:val="20"/>
        </w:rPr>
        <w:t>The difference between process capability (with process tolerance limits) and process control charts (with control limits)</w:t>
      </w:r>
    </w:p>
    <w:p w:rsidR="00D34AF0" w:rsidRPr="0012490F" w:rsidRDefault="00D34AF0" w:rsidP="00F95296">
      <w:pPr>
        <w:pStyle w:val="NoSpacing"/>
        <w:numPr>
          <w:ilvl w:val="0"/>
          <w:numId w:val="24"/>
        </w:numPr>
        <w:rPr>
          <w:color w:val="0000FF"/>
          <w:sz w:val="20"/>
          <w:szCs w:val="20"/>
        </w:rPr>
      </w:pPr>
      <w:r w:rsidRPr="0012490F">
        <w:rPr>
          <w:color w:val="0000FF"/>
          <w:sz w:val="20"/>
          <w:szCs w:val="20"/>
        </w:rPr>
        <w:t>Process capability is a measure of the acceptability of the variation of the process. The measure of capability is Cp.</w:t>
      </w:r>
    </w:p>
    <w:p w:rsidR="00D34AF0" w:rsidRPr="0012490F" w:rsidRDefault="00D34AF0" w:rsidP="00F95296">
      <w:pPr>
        <w:pStyle w:val="NoSpacing"/>
        <w:numPr>
          <w:ilvl w:val="0"/>
          <w:numId w:val="24"/>
        </w:numPr>
        <w:rPr>
          <w:color w:val="0000FF"/>
          <w:sz w:val="20"/>
          <w:szCs w:val="20"/>
        </w:rPr>
      </w:pPr>
      <w:r w:rsidRPr="0012490F">
        <w:rPr>
          <w:color w:val="0000FF"/>
          <w:sz w:val="20"/>
          <w:szCs w:val="20"/>
        </w:rPr>
        <w:t xml:space="preserve">Generally if the </w:t>
      </w:r>
      <w:proofErr w:type="spellStart"/>
      <w:r w:rsidRPr="0012490F">
        <w:rPr>
          <w:color w:val="0000FF"/>
          <w:sz w:val="20"/>
          <w:szCs w:val="20"/>
        </w:rPr>
        <w:t>Cp</w:t>
      </w:r>
      <w:proofErr w:type="spellEnd"/>
      <w:r w:rsidRPr="0012490F">
        <w:rPr>
          <w:color w:val="0000FF"/>
          <w:sz w:val="20"/>
          <w:szCs w:val="20"/>
        </w:rPr>
        <w:t xml:space="preserve"> of a process is greater than 1, it is taken to indicate that the process is capable and a </w:t>
      </w:r>
      <w:proofErr w:type="spellStart"/>
      <w:r w:rsidRPr="0012490F">
        <w:rPr>
          <w:color w:val="0000FF"/>
          <w:sz w:val="20"/>
          <w:szCs w:val="20"/>
        </w:rPr>
        <w:t>Cp</w:t>
      </w:r>
      <w:proofErr w:type="spellEnd"/>
      <w:r w:rsidRPr="0012490F">
        <w:rPr>
          <w:color w:val="0000FF"/>
          <w:sz w:val="20"/>
          <w:szCs w:val="20"/>
        </w:rPr>
        <w:t xml:space="preserve"> less than 1 indicates that the process is not ‘capable’ assuming that the distribution is normal.</w:t>
      </w:r>
    </w:p>
    <w:p w:rsidR="00D34AF0" w:rsidRPr="0012490F" w:rsidRDefault="00D34AF0" w:rsidP="00F95296">
      <w:pPr>
        <w:pStyle w:val="NoSpacing"/>
        <w:numPr>
          <w:ilvl w:val="0"/>
          <w:numId w:val="24"/>
        </w:numPr>
        <w:rPr>
          <w:color w:val="0000FF"/>
          <w:sz w:val="20"/>
          <w:szCs w:val="20"/>
        </w:rPr>
      </w:pPr>
      <w:r w:rsidRPr="0012490F">
        <w:rPr>
          <w:color w:val="0000FF"/>
          <w:sz w:val="20"/>
          <w:szCs w:val="20"/>
        </w:rPr>
        <w:t>Process control charts are charts that are used within statistical process control to record process performance.</w:t>
      </w:r>
    </w:p>
    <w:p w:rsidR="00D34AF0" w:rsidRDefault="00D34AF0" w:rsidP="00F95296">
      <w:pPr>
        <w:pStyle w:val="NoSpacing"/>
        <w:numPr>
          <w:ilvl w:val="0"/>
          <w:numId w:val="24"/>
        </w:numPr>
        <w:rPr>
          <w:color w:val="0000FF"/>
          <w:sz w:val="20"/>
          <w:szCs w:val="20"/>
        </w:rPr>
      </w:pPr>
      <w:r w:rsidRPr="0012490F">
        <w:rPr>
          <w:color w:val="0000FF"/>
          <w:sz w:val="20"/>
          <w:szCs w:val="20"/>
        </w:rPr>
        <w:t>Looking for trends is an important use of control charts. If the trend suggests the process is getting steadily worse, it will be worth investigating the process.</w:t>
      </w:r>
    </w:p>
    <w:p w:rsidR="00EB0CF3" w:rsidRDefault="00EB0CF3" w:rsidP="00EB0CF3">
      <w:pPr>
        <w:pStyle w:val="NoSpacing"/>
        <w:ind w:left="720"/>
        <w:rPr>
          <w:color w:val="0000FF"/>
          <w:sz w:val="20"/>
          <w:szCs w:val="20"/>
        </w:rPr>
      </w:pPr>
    </w:p>
    <w:p w:rsidR="00141255" w:rsidRDefault="00141255" w:rsidP="00EB0CF3">
      <w:pPr>
        <w:pStyle w:val="NoSpacing"/>
        <w:ind w:left="720"/>
        <w:rPr>
          <w:color w:val="0000FF"/>
          <w:sz w:val="20"/>
          <w:szCs w:val="20"/>
        </w:rPr>
      </w:pPr>
    </w:p>
    <w:p w:rsidR="00B03B3A" w:rsidRDefault="00B03B3A" w:rsidP="00EB0CF3">
      <w:pPr>
        <w:pStyle w:val="NoSpacing"/>
        <w:ind w:left="720"/>
        <w:rPr>
          <w:color w:val="0000FF"/>
          <w:sz w:val="20"/>
          <w:szCs w:val="20"/>
        </w:rPr>
      </w:pPr>
    </w:p>
    <w:p w:rsidR="00B03B3A" w:rsidRDefault="00B03B3A" w:rsidP="00EB0CF3">
      <w:pPr>
        <w:pStyle w:val="NoSpacing"/>
        <w:ind w:left="720"/>
        <w:rPr>
          <w:color w:val="0000FF"/>
          <w:sz w:val="20"/>
          <w:szCs w:val="20"/>
        </w:rPr>
      </w:pPr>
    </w:p>
    <w:p w:rsidR="00B03B3A" w:rsidRDefault="00B03B3A" w:rsidP="00EB0CF3">
      <w:pPr>
        <w:pStyle w:val="NoSpacing"/>
        <w:ind w:left="720"/>
        <w:rPr>
          <w:color w:val="0000FF"/>
          <w:sz w:val="20"/>
          <w:szCs w:val="20"/>
        </w:rPr>
      </w:pPr>
    </w:p>
    <w:p w:rsidR="00B03B3A" w:rsidRPr="0012490F" w:rsidRDefault="00B03B3A" w:rsidP="00EB0CF3">
      <w:pPr>
        <w:pStyle w:val="NoSpacing"/>
        <w:ind w:left="720"/>
        <w:rPr>
          <w:color w:val="0000FF"/>
          <w:sz w:val="20"/>
          <w:szCs w:val="20"/>
        </w:rPr>
      </w:pPr>
    </w:p>
    <w:p w:rsidR="00035F98" w:rsidRPr="0012490F" w:rsidRDefault="00035F98" w:rsidP="00035F98">
      <w:pPr>
        <w:pStyle w:val="NoSpacing"/>
        <w:ind w:left="720"/>
        <w:rPr>
          <w:color w:val="0000FF"/>
          <w:sz w:val="20"/>
          <w:szCs w:val="20"/>
        </w:rPr>
      </w:pPr>
    </w:p>
    <w:p w:rsidR="00035F98" w:rsidRPr="0012490F" w:rsidRDefault="00B156A6" w:rsidP="00B156A6">
      <w:pPr>
        <w:pStyle w:val="NoSpacing"/>
        <w:ind w:left="720" w:hanging="578"/>
        <w:rPr>
          <w:color w:val="0000FF"/>
          <w:sz w:val="20"/>
          <w:szCs w:val="20"/>
        </w:rPr>
      </w:pPr>
      <w:r w:rsidRPr="0012490F">
        <w:rPr>
          <w:noProof/>
          <w:sz w:val="20"/>
          <w:szCs w:val="20"/>
          <w:lang w:eastAsia="en-ZA"/>
        </w:rPr>
        <w:lastRenderedPageBreak/>
        <w:drawing>
          <wp:inline distT="0" distB="0" distL="0" distR="0" wp14:anchorId="213DDD8A" wp14:editId="5D68B1BA">
            <wp:extent cx="5731510" cy="792574"/>
            <wp:effectExtent l="0" t="0" r="2540" b="762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731510" cy="792574"/>
                    </a:xfrm>
                    <a:prstGeom prst="rect">
                      <a:avLst/>
                    </a:prstGeom>
                    <a:noFill/>
                    <a:ln>
                      <a:noFill/>
                    </a:ln>
                  </pic:spPr>
                </pic:pic>
              </a:graphicData>
            </a:graphic>
          </wp:inline>
        </w:drawing>
      </w:r>
    </w:p>
    <w:p w:rsidR="004B54CB" w:rsidRPr="00141255" w:rsidRDefault="004B54CB" w:rsidP="004B54CB">
      <w:pPr>
        <w:rPr>
          <w:b/>
          <w:color w:val="0000FF"/>
          <w:sz w:val="20"/>
          <w:szCs w:val="20"/>
        </w:rPr>
      </w:pPr>
      <w:r w:rsidRPr="00141255">
        <w:rPr>
          <w:b/>
          <w:color w:val="0000FF"/>
          <w:sz w:val="20"/>
          <w:szCs w:val="20"/>
        </w:rPr>
        <w:t>Category of process technology considered for a hotel is customer – processing technology.</w:t>
      </w:r>
    </w:p>
    <w:p w:rsidR="004B54CB" w:rsidRPr="00141255" w:rsidRDefault="004B54CB" w:rsidP="004B54CB">
      <w:pPr>
        <w:rPr>
          <w:color w:val="0000FF"/>
          <w:sz w:val="20"/>
          <w:szCs w:val="20"/>
        </w:rPr>
      </w:pPr>
      <w:r w:rsidRPr="00141255">
        <w:rPr>
          <w:color w:val="0000FF"/>
          <w:sz w:val="20"/>
          <w:szCs w:val="20"/>
        </w:rPr>
        <w:t>The way technology is classified here is through the nature of the interaction between customers, staff and the technology itself.</w:t>
      </w:r>
    </w:p>
    <w:p w:rsidR="004B54CB" w:rsidRPr="00141255" w:rsidRDefault="004B54CB" w:rsidP="004B54CB">
      <w:pPr>
        <w:rPr>
          <w:color w:val="0000FF"/>
          <w:sz w:val="20"/>
          <w:szCs w:val="20"/>
        </w:rPr>
      </w:pPr>
      <w:r w:rsidRPr="00141255">
        <w:rPr>
          <w:color w:val="0000FF"/>
          <w:sz w:val="20"/>
          <w:szCs w:val="20"/>
        </w:rPr>
        <w:t>There are essentially 2 types of customer –processing technologies;</w:t>
      </w:r>
    </w:p>
    <w:p w:rsidR="004B54CB" w:rsidRPr="00141255" w:rsidRDefault="004B54CB" w:rsidP="004B54CB">
      <w:pPr>
        <w:rPr>
          <w:color w:val="0000FF"/>
          <w:sz w:val="20"/>
          <w:szCs w:val="20"/>
        </w:rPr>
      </w:pPr>
      <w:proofErr w:type="gramStart"/>
      <w:r w:rsidRPr="00141255">
        <w:rPr>
          <w:color w:val="0000FF"/>
          <w:sz w:val="20"/>
          <w:szCs w:val="20"/>
        </w:rPr>
        <w:t>Those that you interact with yourself and those that are operated by an intermediary.</w:t>
      </w:r>
      <w:proofErr w:type="gramEnd"/>
    </w:p>
    <w:p w:rsidR="00B156A6" w:rsidRPr="00141255" w:rsidRDefault="004B54CB" w:rsidP="004B54CB">
      <w:pPr>
        <w:rPr>
          <w:color w:val="0000FF"/>
          <w:sz w:val="20"/>
          <w:szCs w:val="20"/>
        </w:rPr>
      </w:pPr>
      <w:r w:rsidRPr="00141255">
        <w:rPr>
          <w:color w:val="0000FF"/>
          <w:sz w:val="20"/>
          <w:szCs w:val="20"/>
        </w:rPr>
        <w:t>When booking a hotel room, you can either make the reservation yourself by interacting with the reservation computer via the internet, mobile phone, e-mail or have an intermediary do it for you (a secretary, personal assistant, travel agent).</w:t>
      </w:r>
    </w:p>
    <w:p w:rsidR="004B54CB" w:rsidRPr="00B03B3A" w:rsidRDefault="004B54CB" w:rsidP="004B54CB">
      <w:pPr>
        <w:rPr>
          <w:color w:val="FF0000"/>
          <w:sz w:val="20"/>
          <w:szCs w:val="20"/>
        </w:rPr>
      </w:pPr>
      <w:r w:rsidRPr="00B03B3A">
        <w:rPr>
          <w:color w:val="FF0000"/>
          <w:sz w:val="20"/>
          <w:szCs w:val="20"/>
        </w:rPr>
        <w:t xml:space="preserve">Active interaction with the </w:t>
      </w:r>
      <w:proofErr w:type="gramStart"/>
      <w:r w:rsidRPr="00B03B3A">
        <w:rPr>
          <w:color w:val="FF0000"/>
          <w:sz w:val="20"/>
          <w:szCs w:val="20"/>
        </w:rPr>
        <w:t>technology :</w:t>
      </w:r>
      <w:proofErr w:type="gramEnd"/>
      <w:r w:rsidRPr="00B03B3A">
        <w:rPr>
          <w:color w:val="FF0000"/>
          <w:sz w:val="20"/>
          <w:szCs w:val="20"/>
        </w:rPr>
        <w:t xml:space="preserve"> </w:t>
      </w:r>
    </w:p>
    <w:p w:rsidR="004B54CB" w:rsidRPr="00B03B3A" w:rsidRDefault="004B54CB" w:rsidP="00F95296">
      <w:pPr>
        <w:pStyle w:val="NoSpacing"/>
        <w:numPr>
          <w:ilvl w:val="0"/>
          <w:numId w:val="36"/>
        </w:numPr>
        <w:rPr>
          <w:color w:val="FF0000"/>
          <w:sz w:val="20"/>
          <w:szCs w:val="20"/>
        </w:rPr>
      </w:pPr>
      <w:r w:rsidRPr="00B03B3A">
        <w:rPr>
          <w:color w:val="FF0000"/>
          <w:sz w:val="20"/>
          <w:szCs w:val="20"/>
        </w:rPr>
        <w:t>Mobile phone services</w:t>
      </w:r>
    </w:p>
    <w:p w:rsidR="004B54CB" w:rsidRPr="00B03B3A" w:rsidRDefault="004B54CB" w:rsidP="00F95296">
      <w:pPr>
        <w:pStyle w:val="NoSpacing"/>
        <w:numPr>
          <w:ilvl w:val="0"/>
          <w:numId w:val="36"/>
        </w:numPr>
        <w:rPr>
          <w:color w:val="FF0000"/>
          <w:sz w:val="20"/>
          <w:szCs w:val="20"/>
        </w:rPr>
      </w:pPr>
      <w:r w:rsidRPr="00B03B3A">
        <w:rPr>
          <w:color w:val="FF0000"/>
          <w:sz w:val="20"/>
          <w:szCs w:val="20"/>
        </w:rPr>
        <w:t>Internet based order</w:t>
      </w:r>
    </w:p>
    <w:p w:rsidR="004B54CB" w:rsidRPr="00B03B3A" w:rsidRDefault="004B54CB" w:rsidP="00F95296">
      <w:pPr>
        <w:pStyle w:val="NoSpacing"/>
        <w:numPr>
          <w:ilvl w:val="0"/>
          <w:numId w:val="36"/>
        </w:numPr>
        <w:rPr>
          <w:color w:val="FF0000"/>
          <w:sz w:val="20"/>
          <w:szCs w:val="20"/>
        </w:rPr>
      </w:pPr>
      <w:r w:rsidRPr="00B03B3A">
        <w:rPr>
          <w:color w:val="FF0000"/>
          <w:sz w:val="20"/>
          <w:szCs w:val="20"/>
        </w:rPr>
        <w:t>Email</w:t>
      </w:r>
    </w:p>
    <w:p w:rsidR="004B54CB" w:rsidRPr="00B03B3A" w:rsidRDefault="004B54CB" w:rsidP="004B54CB">
      <w:pPr>
        <w:rPr>
          <w:color w:val="FF0000"/>
          <w:sz w:val="20"/>
          <w:szCs w:val="20"/>
        </w:rPr>
      </w:pPr>
      <w:r w:rsidRPr="00B03B3A">
        <w:rPr>
          <w:color w:val="FF0000"/>
          <w:sz w:val="20"/>
          <w:szCs w:val="20"/>
        </w:rPr>
        <w:t>Interaction with the technology through an intermediary:</w:t>
      </w:r>
    </w:p>
    <w:p w:rsidR="004B54CB" w:rsidRPr="00B03B3A" w:rsidRDefault="004B54CB" w:rsidP="00F95296">
      <w:pPr>
        <w:pStyle w:val="ListParagraph"/>
        <w:numPr>
          <w:ilvl w:val="0"/>
          <w:numId w:val="25"/>
        </w:numPr>
        <w:rPr>
          <w:color w:val="FF0000"/>
          <w:sz w:val="20"/>
          <w:szCs w:val="20"/>
        </w:rPr>
      </w:pPr>
      <w:r w:rsidRPr="00B03B3A">
        <w:rPr>
          <w:color w:val="FF0000"/>
          <w:sz w:val="20"/>
          <w:szCs w:val="20"/>
        </w:rPr>
        <w:t>Call centre technology</w:t>
      </w:r>
    </w:p>
    <w:p w:rsidR="004B54CB" w:rsidRPr="00B03B3A" w:rsidRDefault="004B54CB" w:rsidP="00F95296">
      <w:pPr>
        <w:pStyle w:val="ListParagraph"/>
        <w:numPr>
          <w:ilvl w:val="0"/>
          <w:numId w:val="25"/>
        </w:numPr>
        <w:rPr>
          <w:color w:val="FF0000"/>
          <w:sz w:val="20"/>
          <w:szCs w:val="20"/>
        </w:rPr>
      </w:pPr>
      <w:r w:rsidRPr="00B03B3A">
        <w:rPr>
          <w:color w:val="FF0000"/>
          <w:sz w:val="20"/>
          <w:szCs w:val="20"/>
        </w:rPr>
        <w:t>Travel shops booking systems</w:t>
      </w:r>
    </w:p>
    <w:p w:rsidR="004B54CB" w:rsidRPr="0012490F" w:rsidRDefault="004B54CB">
      <w:pPr>
        <w:rPr>
          <w:sz w:val="20"/>
          <w:szCs w:val="20"/>
        </w:rPr>
      </w:pPr>
    </w:p>
    <w:p w:rsidR="0074171F" w:rsidRPr="0012490F" w:rsidRDefault="0074171F">
      <w:pPr>
        <w:rPr>
          <w:sz w:val="20"/>
          <w:szCs w:val="20"/>
        </w:rPr>
      </w:pPr>
      <w:r w:rsidRPr="0012490F">
        <w:rPr>
          <w:noProof/>
          <w:sz w:val="20"/>
          <w:szCs w:val="20"/>
          <w:lang w:eastAsia="en-ZA"/>
        </w:rPr>
        <w:drawing>
          <wp:inline distT="0" distB="0" distL="0" distR="0" wp14:anchorId="054B24CB" wp14:editId="2ECF255D">
            <wp:extent cx="5731510" cy="931996"/>
            <wp:effectExtent l="0" t="0" r="2540" b="1905"/>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731510" cy="931996"/>
                    </a:xfrm>
                    <a:prstGeom prst="rect">
                      <a:avLst/>
                    </a:prstGeom>
                    <a:noFill/>
                    <a:ln>
                      <a:noFill/>
                    </a:ln>
                  </pic:spPr>
                </pic:pic>
              </a:graphicData>
            </a:graphic>
          </wp:inline>
        </w:drawing>
      </w:r>
    </w:p>
    <w:p w:rsidR="00CE0583" w:rsidRPr="0012490F" w:rsidRDefault="00CE0583" w:rsidP="00CE0583">
      <w:pPr>
        <w:rPr>
          <w:color w:val="0000FF"/>
          <w:sz w:val="20"/>
          <w:szCs w:val="20"/>
        </w:rPr>
      </w:pPr>
      <w:r w:rsidRPr="0012490F">
        <w:rPr>
          <w:color w:val="0000FF"/>
          <w:sz w:val="20"/>
          <w:szCs w:val="20"/>
        </w:rPr>
        <w:t>These 2 strategies are breakthrough improvement and continuous improvement</w:t>
      </w:r>
    </w:p>
    <w:p w:rsidR="00CE0583" w:rsidRPr="0012490F" w:rsidRDefault="00CE0583" w:rsidP="00F95296">
      <w:pPr>
        <w:pStyle w:val="ListParagraph"/>
        <w:numPr>
          <w:ilvl w:val="0"/>
          <w:numId w:val="26"/>
        </w:numPr>
        <w:rPr>
          <w:color w:val="0000FF"/>
          <w:sz w:val="20"/>
          <w:szCs w:val="20"/>
        </w:rPr>
      </w:pPr>
      <w:r w:rsidRPr="00141255">
        <w:rPr>
          <w:b/>
          <w:color w:val="0000FF"/>
          <w:sz w:val="20"/>
          <w:szCs w:val="20"/>
        </w:rPr>
        <w:t>Breakthrough improvement</w:t>
      </w:r>
      <w:r w:rsidRPr="0012490F">
        <w:rPr>
          <w:color w:val="0000FF"/>
          <w:sz w:val="20"/>
          <w:szCs w:val="20"/>
        </w:rPr>
        <w:t xml:space="preserve"> - assumes that the main vehicle of improvement is major and dramatic change in the way the operation works. </w:t>
      </w:r>
      <w:proofErr w:type="spellStart"/>
      <w:r w:rsidRPr="0012490F">
        <w:rPr>
          <w:color w:val="0000FF"/>
          <w:sz w:val="20"/>
          <w:szCs w:val="20"/>
        </w:rPr>
        <w:t>Eg</w:t>
      </w:r>
      <w:proofErr w:type="spellEnd"/>
      <w:r w:rsidRPr="0012490F">
        <w:rPr>
          <w:color w:val="0000FF"/>
          <w:sz w:val="20"/>
          <w:szCs w:val="20"/>
        </w:rPr>
        <w:t xml:space="preserve"> the introduction of a new more efficient machine in the factory.</w:t>
      </w:r>
    </w:p>
    <w:p w:rsidR="00CE0583" w:rsidRPr="0012490F" w:rsidRDefault="00CE0583" w:rsidP="00F95296">
      <w:pPr>
        <w:pStyle w:val="ListParagraph"/>
        <w:numPr>
          <w:ilvl w:val="0"/>
          <w:numId w:val="26"/>
        </w:numPr>
        <w:rPr>
          <w:color w:val="0000FF"/>
          <w:sz w:val="20"/>
          <w:szCs w:val="20"/>
        </w:rPr>
      </w:pPr>
      <w:r w:rsidRPr="00141255">
        <w:rPr>
          <w:b/>
          <w:color w:val="0000FF"/>
          <w:sz w:val="20"/>
          <w:szCs w:val="20"/>
        </w:rPr>
        <w:t>Continuous improvement</w:t>
      </w:r>
      <w:r w:rsidRPr="0012490F">
        <w:rPr>
          <w:color w:val="0000FF"/>
          <w:sz w:val="20"/>
          <w:szCs w:val="20"/>
        </w:rPr>
        <w:t xml:space="preserve"> adopts an approach to improving performance which assumes more &amp; smaller incremental steps. </w:t>
      </w:r>
      <w:proofErr w:type="spellStart"/>
      <w:r w:rsidRPr="0012490F">
        <w:rPr>
          <w:color w:val="0000FF"/>
          <w:sz w:val="20"/>
          <w:szCs w:val="20"/>
        </w:rPr>
        <w:t>Eg</w:t>
      </w:r>
      <w:proofErr w:type="spellEnd"/>
      <w:r w:rsidR="00B03B3A">
        <w:rPr>
          <w:color w:val="0000FF"/>
          <w:sz w:val="20"/>
          <w:szCs w:val="20"/>
        </w:rPr>
        <w:t xml:space="preserve">. </w:t>
      </w:r>
      <w:r w:rsidRPr="0012490F">
        <w:rPr>
          <w:color w:val="0000FF"/>
          <w:sz w:val="20"/>
          <w:szCs w:val="20"/>
        </w:rPr>
        <w:t>rescheduling the assignment completion dates on a university course so as to smooth the student’s workload. Continuous improvement is also known as Kaizen.</w:t>
      </w:r>
    </w:p>
    <w:p w:rsidR="00CE0583" w:rsidRDefault="00CE0583">
      <w:pPr>
        <w:rPr>
          <w:color w:val="0000FF"/>
          <w:sz w:val="20"/>
          <w:szCs w:val="20"/>
        </w:rPr>
      </w:pPr>
    </w:p>
    <w:p w:rsidR="00B03B3A" w:rsidRPr="0012490F" w:rsidRDefault="00B03B3A">
      <w:pPr>
        <w:rPr>
          <w:color w:val="0000FF"/>
          <w:sz w:val="20"/>
          <w:szCs w:val="20"/>
        </w:rPr>
      </w:pPr>
    </w:p>
    <w:p w:rsidR="0074171F" w:rsidRPr="0012490F" w:rsidRDefault="0074171F">
      <w:pPr>
        <w:rPr>
          <w:sz w:val="20"/>
          <w:szCs w:val="20"/>
        </w:rPr>
      </w:pPr>
    </w:p>
    <w:p w:rsidR="00CE0583" w:rsidRPr="0012490F" w:rsidRDefault="00CE0583" w:rsidP="00CE0583">
      <w:pPr>
        <w:rPr>
          <w:sz w:val="20"/>
          <w:szCs w:val="20"/>
        </w:rPr>
      </w:pPr>
    </w:p>
    <w:p w:rsidR="0074171F" w:rsidRPr="0012490F" w:rsidRDefault="0074171F">
      <w:pPr>
        <w:rPr>
          <w:sz w:val="20"/>
          <w:szCs w:val="20"/>
        </w:rPr>
      </w:pPr>
      <w:r w:rsidRPr="0012490F">
        <w:rPr>
          <w:noProof/>
          <w:sz w:val="20"/>
          <w:szCs w:val="20"/>
          <w:lang w:eastAsia="en-ZA"/>
        </w:rPr>
        <w:lastRenderedPageBreak/>
        <w:drawing>
          <wp:inline distT="0" distB="0" distL="0" distR="0" wp14:anchorId="54A3E315" wp14:editId="2E4B7C3D">
            <wp:extent cx="5731510" cy="425903"/>
            <wp:effectExtent l="0" t="0" r="254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731510" cy="425903"/>
                    </a:xfrm>
                    <a:prstGeom prst="rect">
                      <a:avLst/>
                    </a:prstGeom>
                    <a:noFill/>
                    <a:ln>
                      <a:noFill/>
                    </a:ln>
                  </pic:spPr>
                </pic:pic>
              </a:graphicData>
            </a:graphic>
          </wp:inline>
        </w:drawing>
      </w:r>
    </w:p>
    <w:p w:rsidR="00CE0583" w:rsidRPr="0012490F" w:rsidRDefault="00CE0583" w:rsidP="00F95296">
      <w:pPr>
        <w:pStyle w:val="ListParagraph"/>
        <w:numPr>
          <w:ilvl w:val="0"/>
          <w:numId w:val="27"/>
        </w:numPr>
        <w:rPr>
          <w:color w:val="0000FF"/>
          <w:sz w:val="20"/>
          <w:szCs w:val="20"/>
        </w:rPr>
      </w:pPr>
      <w:r w:rsidRPr="0012490F">
        <w:rPr>
          <w:color w:val="0000FF"/>
          <w:sz w:val="20"/>
          <w:szCs w:val="20"/>
        </w:rPr>
        <w:t>TQM is a holistic, comprehensive approach or philosophy to business improvement. It endeavours to excel at meeting the needs and expec</w:t>
      </w:r>
      <w:r w:rsidR="00B03B3A">
        <w:rPr>
          <w:color w:val="0000FF"/>
          <w:sz w:val="20"/>
          <w:szCs w:val="20"/>
        </w:rPr>
        <w:t>tations of its customers</w:t>
      </w:r>
      <w:r w:rsidRPr="0012490F">
        <w:rPr>
          <w:color w:val="0000FF"/>
          <w:sz w:val="20"/>
          <w:szCs w:val="20"/>
        </w:rPr>
        <w:t>.</w:t>
      </w:r>
    </w:p>
    <w:p w:rsidR="00B03B3A" w:rsidRDefault="00CE0583" w:rsidP="00F95296">
      <w:pPr>
        <w:pStyle w:val="ListParagraph"/>
        <w:numPr>
          <w:ilvl w:val="0"/>
          <w:numId w:val="27"/>
        </w:numPr>
        <w:rPr>
          <w:color w:val="0000FF"/>
          <w:sz w:val="20"/>
          <w:szCs w:val="20"/>
        </w:rPr>
      </w:pPr>
      <w:r w:rsidRPr="0012490F">
        <w:rPr>
          <w:color w:val="0000FF"/>
          <w:sz w:val="20"/>
          <w:szCs w:val="20"/>
        </w:rPr>
        <w:t xml:space="preserve">It covers and includes all parts of the organisation. </w:t>
      </w:r>
    </w:p>
    <w:p w:rsidR="00B03B3A" w:rsidRDefault="00CE0583" w:rsidP="00F95296">
      <w:pPr>
        <w:pStyle w:val="ListParagraph"/>
        <w:numPr>
          <w:ilvl w:val="0"/>
          <w:numId w:val="27"/>
        </w:numPr>
        <w:rPr>
          <w:color w:val="0000FF"/>
          <w:sz w:val="20"/>
          <w:szCs w:val="20"/>
        </w:rPr>
      </w:pPr>
      <w:r w:rsidRPr="0012490F">
        <w:rPr>
          <w:color w:val="0000FF"/>
          <w:sz w:val="20"/>
          <w:szCs w:val="20"/>
        </w:rPr>
        <w:t xml:space="preserve">It involves every person in the business, </w:t>
      </w:r>
    </w:p>
    <w:p w:rsidR="00B03B3A" w:rsidRDefault="00B03B3A" w:rsidP="00F95296">
      <w:pPr>
        <w:pStyle w:val="ListParagraph"/>
        <w:numPr>
          <w:ilvl w:val="0"/>
          <w:numId w:val="27"/>
        </w:numPr>
        <w:rPr>
          <w:color w:val="0000FF"/>
          <w:sz w:val="20"/>
          <w:szCs w:val="20"/>
        </w:rPr>
      </w:pPr>
      <w:r>
        <w:rPr>
          <w:color w:val="0000FF"/>
          <w:sz w:val="20"/>
          <w:szCs w:val="20"/>
        </w:rPr>
        <w:t>I</w:t>
      </w:r>
      <w:r w:rsidR="00CE0583" w:rsidRPr="0012490F">
        <w:rPr>
          <w:color w:val="0000FF"/>
          <w:sz w:val="20"/>
          <w:szCs w:val="20"/>
        </w:rPr>
        <w:t>t examines all costs related to quality.</w:t>
      </w:r>
    </w:p>
    <w:p w:rsidR="00CE0583" w:rsidRPr="0012490F" w:rsidRDefault="00CE0583" w:rsidP="00F95296">
      <w:pPr>
        <w:pStyle w:val="ListParagraph"/>
        <w:numPr>
          <w:ilvl w:val="0"/>
          <w:numId w:val="27"/>
        </w:numPr>
        <w:rPr>
          <w:color w:val="0000FF"/>
          <w:sz w:val="20"/>
          <w:szCs w:val="20"/>
        </w:rPr>
      </w:pPr>
      <w:r w:rsidRPr="0012490F">
        <w:rPr>
          <w:color w:val="0000FF"/>
          <w:sz w:val="20"/>
          <w:szCs w:val="20"/>
        </w:rPr>
        <w:t xml:space="preserve">It strives to </w:t>
      </w:r>
      <w:r w:rsidR="00B03B3A">
        <w:rPr>
          <w:color w:val="0000FF"/>
          <w:sz w:val="20"/>
          <w:szCs w:val="20"/>
        </w:rPr>
        <w:t>get things right the first time</w:t>
      </w:r>
    </w:p>
    <w:p w:rsidR="00CE0583" w:rsidRPr="0012490F" w:rsidRDefault="00CE0583" w:rsidP="00CE0583">
      <w:pPr>
        <w:pStyle w:val="ListParagraph"/>
        <w:rPr>
          <w:color w:val="0000FF"/>
          <w:sz w:val="20"/>
          <w:szCs w:val="20"/>
        </w:rPr>
      </w:pPr>
    </w:p>
    <w:p w:rsidR="00CE0583" w:rsidRPr="002E077F" w:rsidRDefault="00CE0583" w:rsidP="00F95296">
      <w:pPr>
        <w:pStyle w:val="ListParagraph"/>
        <w:numPr>
          <w:ilvl w:val="0"/>
          <w:numId w:val="27"/>
        </w:numPr>
        <w:rPr>
          <w:color w:val="0000FF"/>
          <w:sz w:val="20"/>
          <w:szCs w:val="20"/>
        </w:rPr>
      </w:pPr>
      <w:r w:rsidRPr="0012490F">
        <w:rPr>
          <w:b/>
          <w:color w:val="0000FF"/>
          <w:sz w:val="20"/>
          <w:szCs w:val="20"/>
          <w:u w:val="single"/>
        </w:rPr>
        <w:t>Prevention costs</w:t>
      </w:r>
      <w:r w:rsidRPr="0012490F">
        <w:rPr>
          <w:color w:val="0000FF"/>
          <w:sz w:val="20"/>
          <w:szCs w:val="20"/>
        </w:rPr>
        <w:t xml:space="preserve"> are those costs incurred when trying to prevent problems, failures and errors from occurring in the first place. </w:t>
      </w:r>
      <w:proofErr w:type="spellStart"/>
      <w:r w:rsidRPr="0012490F">
        <w:rPr>
          <w:color w:val="0000FF"/>
          <w:sz w:val="20"/>
          <w:szCs w:val="20"/>
        </w:rPr>
        <w:t>Eg</w:t>
      </w:r>
      <w:proofErr w:type="spellEnd"/>
      <w:r w:rsidRPr="0012490F">
        <w:rPr>
          <w:color w:val="0000FF"/>
          <w:sz w:val="20"/>
          <w:szCs w:val="20"/>
        </w:rPr>
        <w:t xml:space="preserve"> Training and development of personnel in the best way to perform their jobs.</w:t>
      </w:r>
    </w:p>
    <w:p w:rsidR="00CE0583" w:rsidRPr="0012490F" w:rsidRDefault="00CE0583" w:rsidP="00F95296">
      <w:pPr>
        <w:pStyle w:val="ListParagraph"/>
        <w:numPr>
          <w:ilvl w:val="0"/>
          <w:numId w:val="27"/>
        </w:numPr>
        <w:spacing w:after="0"/>
        <w:rPr>
          <w:b/>
          <w:color w:val="0000FF"/>
          <w:sz w:val="20"/>
          <w:szCs w:val="20"/>
          <w:u w:val="single"/>
        </w:rPr>
      </w:pPr>
      <w:r w:rsidRPr="0012490F">
        <w:rPr>
          <w:b/>
          <w:color w:val="0000FF"/>
          <w:sz w:val="20"/>
          <w:szCs w:val="20"/>
          <w:u w:val="single"/>
        </w:rPr>
        <w:t xml:space="preserve">Appraisal costs </w:t>
      </w:r>
      <w:r w:rsidRPr="0012490F">
        <w:rPr>
          <w:color w:val="0000FF"/>
          <w:sz w:val="20"/>
          <w:szCs w:val="20"/>
        </w:rPr>
        <w:t>are those costs associated with controlling quality to check to see whether problems or errors have occurred during and after the creation</w:t>
      </w:r>
      <w:r w:rsidRPr="0012490F">
        <w:rPr>
          <w:b/>
          <w:color w:val="0000FF"/>
          <w:sz w:val="20"/>
          <w:szCs w:val="20"/>
        </w:rPr>
        <w:t xml:space="preserve"> </w:t>
      </w:r>
      <w:r w:rsidRPr="0012490F">
        <w:rPr>
          <w:color w:val="0000FF"/>
          <w:sz w:val="20"/>
          <w:szCs w:val="20"/>
        </w:rPr>
        <w:t>of the product or service. They include such things as:</w:t>
      </w:r>
    </w:p>
    <w:p w:rsidR="00CE0583" w:rsidRPr="0012490F" w:rsidRDefault="00CE0583" w:rsidP="00F95296">
      <w:pPr>
        <w:pStyle w:val="ListParagraph"/>
        <w:numPr>
          <w:ilvl w:val="0"/>
          <w:numId w:val="29"/>
        </w:numPr>
        <w:rPr>
          <w:color w:val="0000FF"/>
          <w:sz w:val="20"/>
          <w:szCs w:val="20"/>
        </w:rPr>
      </w:pPr>
      <w:r w:rsidRPr="0012490F">
        <w:rPr>
          <w:color w:val="0000FF"/>
          <w:sz w:val="20"/>
          <w:szCs w:val="20"/>
        </w:rPr>
        <w:t>Investigating quality problems and providing quality reports</w:t>
      </w:r>
    </w:p>
    <w:p w:rsidR="00CE0583" w:rsidRPr="0012490F" w:rsidRDefault="00CE0583" w:rsidP="00F95296">
      <w:pPr>
        <w:pStyle w:val="ListParagraph"/>
        <w:numPr>
          <w:ilvl w:val="0"/>
          <w:numId w:val="29"/>
        </w:numPr>
        <w:rPr>
          <w:color w:val="0000FF"/>
          <w:sz w:val="20"/>
          <w:szCs w:val="20"/>
        </w:rPr>
      </w:pPr>
      <w:r w:rsidRPr="0012490F">
        <w:rPr>
          <w:color w:val="0000FF"/>
          <w:sz w:val="20"/>
          <w:szCs w:val="20"/>
        </w:rPr>
        <w:t>Conducting customer surveys and quality audits.</w:t>
      </w:r>
    </w:p>
    <w:p w:rsidR="00CE0583" w:rsidRPr="0012490F" w:rsidRDefault="00CE0583" w:rsidP="00F95296">
      <w:pPr>
        <w:pStyle w:val="ListParagraph"/>
        <w:numPr>
          <w:ilvl w:val="0"/>
          <w:numId w:val="30"/>
        </w:numPr>
        <w:rPr>
          <w:color w:val="0000FF"/>
          <w:sz w:val="20"/>
          <w:szCs w:val="20"/>
        </w:rPr>
      </w:pPr>
      <w:r w:rsidRPr="0012490F">
        <w:rPr>
          <w:b/>
          <w:color w:val="0000FF"/>
          <w:sz w:val="20"/>
          <w:szCs w:val="20"/>
          <w:u w:val="single"/>
        </w:rPr>
        <w:t>Internal failure costs</w:t>
      </w:r>
      <w:r w:rsidRPr="0012490F">
        <w:rPr>
          <w:color w:val="0000FF"/>
          <w:sz w:val="20"/>
          <w:szCs w:val="20"/>
        </w:rPr>
        <w:t xml:space="preserve"> are failure costs associated with errors which are dealt with inside the operation. These costs might include such things as:</w:t>
      </w:r>
    </w:p>
    <w:p w:rsidR="00CE0583" w:rsidRPr="0012490F" w:rsidRDefault="00CE0583" w:rsidP="00F95296">
      <w:pPr>
        <w:pStyle w:val="ListParagraph"/>
        <w:numPr>
          <w:ilvl w:val="0"/>
          <w:numId w:val="28"/>
        </w:numPr>
        <w:rPr>
          <w:color w:val="0000FF"/>
          <w:sz w:val="20"/>
          <w:szCs w:val="20"/>
        </w:rPr>
      </w:pPr>
      <w:r w:rsidRPr="0012490F">
        <w:rPr>
          <w:color w:val="0000FF"/>
          <w:sz w:val="20"/>
          <w:szCs w:val="20"/>
        </w:rPr>
        <w:t>The cost of scrapped parts and material</w:t>
      </w:r>
    </w:p>
    <w:p w:rsidR="00CE0583" w:rsidRPr="0012490F" w:rsidRDefault="00CE0583" w:rsidP="00F95296">
      <w:pPr>
        <w:pStyle w:val="ListParagraph"/>
        <w:numPr>
          <w:ilvl w:val="0"/>
          <w:numId w:val="28"/>
        </w:numPr>
        <w:rPr>
          <w:color w:val="0000FF"/>
          <w:sz w:val="20"/>
          <w:szCs w:val="20"/>
        </w:rPr>
      </w:pPr>
      <w:r w:rsidRPr="0012490F">
        <w:rPr>
          <w:color w:val="0000FF"/>
          <w:sz w:val="20"/>
          <w:szCs w:val="20"/>
        </w:rPr>
        <w:t>Reworked parts and material</w:t>
      </w:r>
    </w:p>
    <w:p w:rsidR="00CE0583" w:rsidRPr="0012490F" w:rsidRDefault="00CE0583" w:rsidP="00F95296">
      <w:pPr>
        <w:pStyle w:val="ListParagraph"/>
        <w:numPr>
          <w:ilvl w:val="0"/>
          <w:numId w:val="28"/>
        </w:numPr>
        <w:rPr>
          <w:color w:val="0000FF"/>
          <w:sz w:val="20"/>
          <w:szCs w:val="20"/>
        </w:rPr>
      </w:pPr>
      <w:r w:rsidRPr="0012490F">
        <w:rPr>
          <w:color w:val="0000FF"/>
          <w:sz w:val="20"/>
          <w:szCs w:val="20"/>
        </w:rPr>
        <w:t>The lost production time as a result of coping with errors</w:t>
      </w:r>
    </w:p>
    <w:p w:rsidR="00CE0583" w:rsidRPr="0012490F" w:rsidRDefault="00CE0583" w:rsidP="00F95296">
      <w:pPr>
        <w:pStyle w:val="ListParagraph"/>
        <w:numPr>
          <w:ilvl w:val="0"/>
          <w:numId w:val="30"/>
        </w:numPr>
        <w:rPr>
          <w:color w:val="0000FF"/>
          <w:sz w:val="20"/>
          <w:szCs w:val="20"/>
        </w:rPr>
      </w:pPr>
      <w:r w:rsidRPr="0012490F">
        <w:rPr>
          <w:b/>
          <w:color w:val="0000FF"/>
          <w:sz w:val="20"/>
          <w:szCs w:val="20"/>
          <w:u w:val="single"/>
        </w:rPr>
        <w:t>External failure costs</w:t>
      </w:r>
      <w:r w:rsidRPr="0012490F">
        <w:rPr>
          <w:color w:val="0000FF"/>
          <w:sz w:val="20"/>
          <w:szCs w:val="20"/>
        </w:rPr>
        <w:t xml:space="preserve"> are those which are associated with an error going out of the operation to a customer. These costs include such things as:</w:t>
      </w:r>
    </w:p>
    <w:p w:rsidR="00CE0583" w:rsidRPr="0012490F" w:rsidRDefault="00CE0583" w:rsidP="00F95296">
      <w:pPr>
        <w:pStyle w:val="ListParagraph"/>
        <w:numPr>
          <w:ilvl w:val="0"/>
          <w:numId w:val="31"/>
        </w:numPr>
        <w:rPr>
          <w:color w:val="0000FF"/>
          <w:sz w:val="20"/>
          <w:szCs w:val="20"/>
        </w:rPr>
      </w:pPr>
      <w:r w:rsidRPr="0012490F">
        <w:rPr>
          <w:color w:val="0000FF"/>
          <w:sz w:val="20"/>
          <w:szCs w:val="20"/>
        </w:rPr>
        <w:t>Aggrieved customers who may take up time</w:t>
      </w:r>
    </w:p>
    <w:p w:rsidR="00CE0583" w:rsidRPr="0012490F" w:rsidRDefault="00CE0583" w:rsidP="00F95296">
      <w:pPr>
        <w:pStyle w:val="ListParagraph"/>
        <w:numPr>
          <w:ilvl w:val="0"/>
          <w:numId w:val="31"/>
        </w:numPr>
        <w:rPr>
          <w:color w:val="0000FF"/>
          <w:sz w:val="20"/>
          <w:szCs w:val="20"/>
        </w:rPr>
      </w:pPr>
      <w:r w:rsidRPr="0012490F">
        <w:rPr>
          <w:color w:val="0000FF"/>
          <w:sz w:val="20"/>
          <w:szCs w:val="20"/>
        </w:rPr>
        <w:t>Litigation</w:t>
      </w:r>
    </w:p>
    <w:p w:rsidR="00CE0583" w:rsidRPr="0012490F" w:rsidRDefault="00CE0583" w:rsidP="00F95296">
      <w:pPr>
        <w:pStyle w:val="ListParagraph"/>
        <w:numPr>
          <w:ilvl w:val="0"/>
          <w:numId w:val="31"/>
        </w:numPr>
        <w:rPr>
          <w:color w:val="0000FF"/>
          <w:sz w:val="20"/>
          <w:szCs w:val="20"/>
        </w:rPr>
      </w:pPr>
      <w:r w:rsidRPr="0012490F">
        <w:rPr>
          <w:color w:val="0000FF"/>
          <w:sz w:val="20"/>
          <w:szCs w:val="20"/>
        </w:rPr>
        <w:t>Guarantee &amp; warrantee costs</w:t>
      </w:r>
    </w:p>
    <w:p w:rsidR="00CE0583" w:rsidRPr="0012490F" w:rsidRDefault="00CE0583">
      <w:pPr>
        <w:rPr>
          <w:sz w:val="20"/>
          <w:szCs w:val="20"/>
        </w:rPr>
      </w:pPr>
    </w:p>
    <w:p w:rsidR="00913846" w:rsidRPr="0012490F" w:rsidRDefault="00913846">
      <w:pPr>
        <w:rPr>
          <w:sz w:val="20"/>
          <w:szCs w:val="20"/>
        </w:rPr>
      </w:pPr>
      <w:r w:rsidRPr="0012490F">
        <w:rPr>
          <w:sz w:val="20"/>
          <w:szCs w:val="20"/>
        </w:rPr>
        <w:t>Oct/Nov 2012</w:t>
      </w:r>
    </w:p>
    <w:p w:rsidR="00913846" w:rsidRDefault="00913846">
      <w:pPr>
        <w:rPr>
          <w:sz w:val="20"/>
          <w:szCs w:val="20"/>
        </w:rPr>
      </w:pPr>
      <w:r w:rsidRPr="0012490F">
        <w:rPr>
          <w:noProof/>
          <w:sz w:val="20"/>
          <w:szCs w:val="20"/>
          <w:lang w:eastAsia="en-ZA"/>
        </w:rPr>
        <w:drawing>
          <wp:inline distT="0" distB="0" distL="0" distR="0" wp14:anchorId="20EA014F" wp14:editId="4C4102AC">
            <wp:extent cx="5731510" cy="966014"/>
            <wp:effectExtent l="0" t="0" r="2540" b="5715"/>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731510" cy="966014"/>
                    </a:xfrm>
                    <a:prstGeom prst="rect">
                      <a:avLst/>
                    </a:prstGeom>
                    <a:noFill/>
                    <a:ln>
                      <a:noFill/>
                    </a:ln>
                  </pic:spPr>
                </pic:pic>
              </a:graphicData>
            </a:graphic>
          </wp:inline>
        </w:drawing>
      </w:r>
    </w:p>
    <w:p w:rsidR="00913846" w:rsidRDefault="008569EE">
      <w:pPr>
        <w:rPr>
          <w:color w:val="0000FF"/>
          <w:sz w:val="20"/>
          <w:szCs w:val="20"/>
        </w:rPr>
      </w:pPr>
      <w:r w:rsidRPr="008569EE">
        <w:rPr>
          <w:color w:val="0000FF"/>
          <w:sz w:val="20"/>
          <w:szCs w:val="20"/>
        </w:rPr>
        <w:t>Will be the same as MAKRO and BMW</w:t>
      </w:r>
    </w:p>
    <w:p w:rsidR="005466B6" w:rsidRDefault="005466B6">
      <w:pPr>
        <w:rPr>
          <w:color w:val="0000FF"/>
          <w:sz w:val="20"/>
          <w:szCs w:val="20"/>
        </w:rPr>
      </w:pPr>
    </w:p>
    <w:p w:rsidR="005466B6" w:rsidRDefault="005466B6">
      <w:pPr>
        <w:rPr>
          <w:color w:val="0000FF"/>
          <w:sz w:val="20"/>
          <w:szCs w:val="20"/>
        </w:rPr>
      </w:pPr>
    </w:p>
    <w:p w:rsidR="005466B6" w:rsidRDefault="005466B6">
      <w:pPr>
        <w:rPr>
          <w:color w:val="0000FF"/>
          <w:sz w:val="20"/>
          <w:szCs w:val="20"/>
        </w:rPr>
      </w:pPr>
    </w:p>
    <w:p w:rsidR="005466B6" w:rsidRPr="008569EE" w:rsidRDefault="005466B6">
      <w:pPr>
        <w:rPr>
          <w:color w:val="0000FF"/>
          <w:sz w:val="20"/>
          <w:szCs w:val="20"/>
        </w:rPr>
      </w:pPr>
    </w:p>
    <w:p w:rsidR="00913846" w:rsidRPr="0012490F" w:rsidRDefault="00913846">
      <w:pPr>
        <w:rPr>
          <w:sz w:val="20"/>
          <w:szCs w:val="20"/>
        </w:rPr>
      </w:pPr>
      <w:r w:rsidRPr="0012490F">
        <w:rPr>
          <w:noProof/>
          <w:sz w:val="20"/>
          <w:szCs w:val="20"/>
          <w:lang w:eastAsia="en-ZA"/>
        </w:rPr>
        <w:lastRenderedPageBreak/>
        <w:drawing>
          <wp:inline distT="0" distB="0" distL="0" distR="0" wp14:anchorId="688AE1E4" wp14:editId="3308E5DC">
            <wp:extent cx="5731510" cy="488347"/>
            <wp:effectExtent l="0" t="0" r="2540" b="6985"/>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731510" cy="488347"/>
                    </a:xfrm>
                    <a:prstGeom prst="rect">
                      <a:avLst/>
                    </a:prstGeom>
                    <a:noFill/>
                    <a:ln>
                      <a:noFill/>
                    </a:ln>
                  </pic:spPr>
                </pic:pic>
              </a:graphicData>
            </a:graphic>
          </wp:inline>
        </w:drawing>
      </w:r>
    </w:p>
    <w:p w:rsidR="00913846" w:rsidRPr="0012490F" w:rsidRDefault="00913846">
      <w:pPr>
        <w:rPr>
          <w:sz w:val="20"/>
          <w:szCs w:val="20"/>
        </w:rPr>
      </w:pPr>
      <w:r w:rsidRPr="0012490F">
        <w:rPr>
          <w:noProof/>
          <w:sz w:val="20"/>
          <w:szCs w:val="20"/>
          <w:lang w:eastAsia="en-ZA"/>
        </w:rPr>
        <w:drawing>
          <wp:inline distT="0" distB="0" distL="0" distR="0" wp14:anchorId="7766F053" wp14:editId="431EA453">
            <wp:extent cx="5731510" cy="553756"/>
            <wp:effectExtent l="0" t="0" r="254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31510" cy="553756"/>
                    </a:xfrm>
                    <a:prstGeom prst="rect">
                      <a:avLst/>
                    </a:prstGeom>
                    <a:noFill/>
                    <a:ln>
                      <a:noFill/>
                    </a:ln>
                  </pic:spPr>
                </pic:pic>
              </a:graphicData>
            </a:graphic>
          </wp:inline>
        </w:drawing>
      </w:r>
    </w:p>
    <w:p w:rsidR="0012490F" w:rsidRPr="0012490F" w:rsidRDefault="0012490F" w:rsidP="0012490F">
      <w:pPr>
        <w:rPr>
          <w:color w:val="0000FF"/>
          <w:sz w:val="20"/>
          <w:szCs w:val="20"/>
        </w:rPr>
      </w:pPr>
      <w:r w:rsidRPr="0012490F">
        <w:rPr>
          <w:color w:val="0000FF"/>
          <w:sz w:val="20"/>
          <w:szCs w:val="20"/>
        </w:rPr>
        <w:t xml:space="preserve">According to </w:t>
      </w:r>
      <w:proofErr w:type="spellStart"/>
      <w:r w:rsidRPr="0012490F">
        <w:rPr>
          <w:color w:val="0000FF"/>
          <w:sz w:val="20"/>
          <w:szCs w:val="20"/>
        </w:rPr>
        <w:t>Pycraft</w:t>
      </w:r>
      <w:proofErr w:type="spellEnd"/>
      <w:r w:rsidRPr="0012490F">
        <w:rPr>
          <w:color w:val="0000FF"/>
          <w:sz w:val="20"/>
          <w:szCs w:val="20"/>
        </w:rPr>
        <w:t xml:space="preserve"> et al, there are 5 operations challenges that were identified.</w:t>
      </w:r>
    </w:p>
    <w:p w:rsidR="0012490F" w:rsidRPr="0012490F" w:rsidRDefault="0012490F" w:rsidP="0012490F">
      <w:pPr>
        <w:rPr>
          <w:color w:val="0000FF"/>
          <w:sz w:val="20"/>
          <w:szCs w:val="20"/>
        </w:rPr>
      </w:pPr>
      <w:r w:rsidRPr="0012490F">
        <w:rPr>
          <w:color w:val="0000FF"/>
          <w:sz w:val="20"/>
          <w:szCs w:val="20"/>
        </w:rPr>
        <w:t>Namely,</w:t>
      </w:r>
    </w:p>
    <w:p w:rsidR="0012490F" w:rsidRPr="0012490F" w:rsidRDefault="0012490F" w:rsidP="00F95296">
      <w:pPr>
        <w:pStyle w:val="ListParagraph"/>
        <w:numPr>
          <w:ilvl w:val="0"/>
          <w:numId w:val="34"/>
        </w:numPr>
        <w:rPr>
          <w:color w:val="0000FF"/>
          <w:sz w:val="20"/>
          <w:szCs w:val="20"/>
        </w:rPr>
      </w:pPr>
      <w:r w:rsidRPr="0012490F">
        <w:rPr>
          <w:color w:val="0000FF"/>
          <w:sz w:val="20"/>
          <w:szCs w:val="20"/>
        </w:rPr>
        <w:t>The impact of globalisation of markets</w:t>
      </w:r>
    </w:p>
    <w:p w:rsidR="0012490F" w:rsidRPr="0012490F" w:rsidRDefault="0012490F" w:rsidP="00F95296">
      <w:pPr>
        <w:pStyle w:val="ListParagraph"/>
        <w:numPr>
          <w:ilvl w:val="0"/>
          <w:numId w:val="34"/>
        </w:numPr>
        <w:rPr>
          <w:color w:val="0000FF"/>
          <w:sz w:val="20"/>
          <w:szCs w:val="20"/>
        </w:rPr>
      </w:pPr>
      <w:r w:rsidRPr="0012490F">
        <w:rPr>
          <w:color w:val="0000FF"/>
          <w:sz w:val="20"/>
          <w:szCs w:val="20"/>
        </w:rPr>
        <w:t>The changing view of social responsibility</w:t>
      </w:r>
    </w:p>
    <w:p w:rsidR="0012490F" w:rsidRPr="0012490F" w:rsidRDefault="0012490F" w:rsidP="00F95296">
      <w:pPr>
        <w:pStyle w:val="ListParagraph"/>
        <w:numPr>
          <w:ilvl w:val="0"/>
          <w:numId w:val="34"/>
        </w:numPr>
        <w:rPr>
          <w:color w:val="0000FF"/>
          <w:sz w:val="20"/>
          <w:szCs w:val="20"/>
        </w:rPr>
      </w:pPr>
      <w:r w:rsidRPr="0012490F">
        <w:rPr>
          <w:color w:val="0000FF"/>
          <w:sz w:val="20"/>
          <w:szCs w:val="20"/>
        </w:rPr>
        <w:t>The environmental responsibility of businesses</w:t>
      </w:r>
    </w:p>
    <w:p w:rsidR="0012490F" w:rsidRPr="0012490F" w:rsidRDefault="0012490F" w:rsidP="00F95296">
      <w:pPr>
        <w:pStyle w:val="ListParagraph"/>
        <w:numPr>
          <w:ilvl w:val="0"/>
          <w:numId w:val="34"/>
        </w:numPr>
        <w:rPr>
          <w:color w:val="0000FF"/>
          <w:sz w:val="20"/>
          <w:szCs w:val="20"/>
        </w:rPr>
      </w:pPr>
      <w:r w:rsidRPr="0012490F">
        <w:rPr>
          <w:color w:val="0000FF"/>
          <w:sz w:val="20"/>
          <w:szCs w:val="20"/>
        </w:rPr>
        <w:t>The influence of technology developments on operations management</w:t>
      </w:r>
    </w:p>
    <w:p w:rsidR="008569EE" w:rsidRPr="005466B6" w:rsidRDefault="0012490F" w:rsidP="00F95296">
      <w:pPr>
        <w:pStyle w:val="ListParagraph"/>
        <w:numPr>
          <w:ilvl w:val="0"/>
          <w:numId w:val="34"/>
        </w:numPr>
        <w:rPr>
          <w:color w:val="0000FF"/>
          <w:sz w:val="20"/>
          <w:szCs w:val="20"/>
        </w:rPr>
      </w:pPr>
      <w:r w:rsidRPr="0012490F">
        <w:rPr>
          <w:color w:val="0000FF"/>
          <w:sz w:val="20"/>
          <w:szCs w:val="20"/>
        </w:rPr>
        <w:t xml:space="preserve">The emergence of the concept of knowledge management  </w:t>
      </w:r>
    </w:p>
    <w:p w:rsidR="00913846" w:rsidRPr="0012490F" w:rsidRDefault="005466B6">
      <w:pPr>
        <w:rPr>
          <w:sz w:val="20"/>
          <w:szCs w:val="20"/>
        </w:rPr>
      </w:pPr>
      <w:r>
        <w:rPr>
          <w:sz w:val="20"/>
          <w:szCs w:val="20"/>
        </w:rPr>
        <w:t>May/June 2013</w:t>
      </w:r>
    </w:p>
    <w:p w:rsidR="00CC6F84" w:rsidRPr="0012490F" w:rsidRDefault="00CC6F84">
      <w:pPr>
        <w:rPr>
          <w:sz w:val="20"/>
          <w:szCs w:val="20"/>
        </w:rPr>
      </w:pPr>
      <w:r w:rsidRPr="0012490F">
        <w:rPr>
          <w:noProof/>
          <w:sz w:val="20"/>
          <w:szCs w:val="20"/>
          <w:lang w:eastAsia="en-ZA"/>
        </w:rPr>
        <w:drawing>
          <wp:inline distT="0" distB="0" distL="0" distR="0" wp14:anchorId="0992EDE1" wp14:editId="64BC8F87">
            <wp:extent cx="5731510" cy="3266047"/>
            <wp:effectExtent l="0" t="0" r="2540"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731510" cy="3266047"/>
                    </a:xfrm>
                    <a:prstGeom prst="rect">
                      <a:avLst/>
                    </a:prstGeom>
                    <a:noFill/>
                    <a:ln>
                      <a:noFill/>
                    </a:ln>
                  </pic:spPr>
                </pic:pic>
              </a:graphicData>
            </a:graphic>
          </wp:inline>
        </w:drawing>
      </w:r>
    </w:p>
    <w:tbl>
      <w:tblPr>
        <w:tblpPr w:leftFromText="180" w:rightFromText="180" w:vertAnchor="text" w:horzAnchor="margin" w:tblpXSpec="center" w:tblpY="420"/>
        <w:tblW w:w="7640" w:type="dxa"/>
        <w:tblLook w:val="04A0" w:firstRow="1" w:lastRow="0" w:firstColumn="1" w:lastColumn="0" w:noHBand="0" w:noVBand="1"/>
      </w:tblPr>
      <w:tblGrid>
        <w:gridCol w:w="1880"/>
        <w:gridCol w:w="960"/>
        <w:gridCol w:w="960"/>
        <w:gridCol w:w="960"/>
        <w:gridCol w:w="960"/>
        <w:gridCol w:w="960"/>
        <w:gridCol w:w="960"/>
      </w:tblGrid>
      <w:tr w:rsidR="00CC6F84" w:rsidRPr="0012490F" w:rsidTr="00035F98">
        <w:trPr>
          <w:trHeight w:val="300"/>
        </w:trPr>
        <w:tc>
          <w:tcPr>
            <w:tcW w:w="18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C6F84" w:rsidRPr="0012490F" w:rsidRDefault="00CC6F84" w:rsidP="00035F98">
            <w:pPr>
              <w:spacing w:after="0" w:line="240" w:lineRule="auto"/>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CC6F84" w:rsidRPr="0012490F" w:rsidRDefault="00CC6F84" w:rsidP="00035F98">
            <w:pPr>
              <w:spacing w:after="0" w:line="240" w:lineRule="auto"/>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CC6F84" w:rsidRPr="0012490F" w:rsidRDefault="00CC6F84" w:rsidP="00035F98">
            <w:pPr>
              <w:spacing w:after="0" w:line="240" w:lineRule="auto"/>
              <w:jc w:val="right"/>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1</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CC6F84" w:rsidRPr="0012490F" w:rsidRDefault="00CC6F84" w:rsidP="00035F98">
            <w:pPr>
              <w:spacing w:after="0" w:line="240" w:lineRule="auto"/>
              <w:jc w:val="right"/>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2</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CC6F84" w:rsidRPr="0012490F" w:rsidRDefault="00CC6F84" w:rsidP="00035F98">
            <w:pPr>
              <w:spacing w:after="0" w:line="240" w:lineRule="auto"/>
              <w:jc w:val="right"/>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3</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CC6F84" w:rsidRPr="0012490F" w:rsidRDefault="00CC6F84" w:rsidP="00035F98">
            <w:pPr>
              <w:spacing w:after="0" w:line="240" w:lineRule="auto"/>
              <w:jc w:val="right"/>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4</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CC6F84" w:rsidRPr="0012490F" w:rsidRDefault="00CC6F84" w:rsidP="00035F98">
            <w:pPr>
              <w:spacing w:after="0" w:line="240" w:lineRule="auto"/>
              <w:jc w:val="right"/>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5</w:t>
            </w:r>
          </w:p>
        </w:tc>
      </w:tr>
      <w:tr w:rsidR="00CC6F84" w:rsidRPr="0012490F" w:rsidTr="00035F98">
        <w:trPr>
          <w:trHeight w:val="300"/>
        </w:trPr>
        <w:tc>
          <w:tcPr>
            <w:tcW w:w="1880" w:type="dxa"/>
            <w:tcBorders>
              <w:top w:val="nil"/>
              <w:left w:val="single" w:sz="4" w:space="0" w:color="auto"/>
              <w:bottom w:val="single" w:sz="4" w:space="0" w:color="auto"/>
              <w:right w:val="single" w:sz="4" w:space="0" w:color="auto"/>
            </w:tcBorders>
            <w:shd w:val="clear" w:color="auto" w:fill="auto"/>
            <w:noWrap/>
            <w:vAlign w:val="bottom"/>
            <w:hideMark/>
          </w:tcPr>
          <w:p w:rsidR="00CC6F84" w:rsidRPr="0012490F" w:rsidRDefault="00CC6F84" w:rsidP="00035F98">
            <w:pPr>
              <w:spacing w:after="0" w:line="240" w:lineRule="auto"/>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Demand</w:t>
            </w:r>
          </w:p>
        </w:tc>
        <w:tc>
          <w:tcPr>
            <w:tcW w:w="960" w:type="dxa"/>
            <w:tcBorders>
              <w:top w:val="nil"/>
              <w:left w:val="nil"/>
              <w:bottom w:val="single" w:sz="4" w:space="0" w:color="auto"/>
              <w:right w:val="single" w:sz="4" w:space="0" w:color="auto"/>
            </w:tcBorders>
            <w:shd w:val="clear" w:color="auto" w:fill="auto"/>
            <w:noWrap/>
            <w:vAlign w:val="bottom"/>
            <w:hideMark/>
          </w:tcPr>
          <w:p w:rsidR="00CC6F84" w:rsidRPr="0012490F" w:rsidRDefault="00CC6F84" w:rsidP="00035F98">
            <w:pPr>
              <w:spacing w:after="0" w:line="240" w:lineRule="auto"/>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 </w:t>
            </w:r>
          </w:p>
        </w:tc>
        <w:tc>
          <w:tcPr>
            <w:tcW w:w="960" w:type="dxa"/>
            <w:tcBorders>
              <w:top w:val="nil"/>
              <w:left w:val="nil"/>
              <w:bottom w:val="single" w:sz="4" w:space="0" w:color="auto"/>
              <w:right w:val="single" w:sz="4" w:space="0" w:color="auto"/>
            </w:tcBorders>
            <w:shd w:val="clear" w:color="auto" w:fill="auto"/>
            <w:noWrap/>
            <w:vAlign w:val="bottom"/>
          </w:tcPr>
          <w:p w:rsidR="00CC6F84" w:rsidRPr="0012490F" w:rsidRDefault="00CC6F84" w:rsidP="00035F98">
            <w:pPr>
              <w:spacing w:after="0" w:line="240" w:lineRule="auto"/>
              <w:jc w:val="right"/>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40</w:t>
            </w:r>
          </w:p>
        </w:tc>
        <w:tc>
          <w:tcPr>
            <w:tcW w:w="960" w:type="dxa"/>
            <w:tcBorders>
              <w:top w:val="nil"/>
              <w:left w:val="nil"/>
              <w:bottom w:val="single" w:sz="4" w:space="0" w:color="auto"/>
              <w:right w:val="single" w:sz="4" w:space="0" w:color="auto"/>
            </w:tcBorders>
            <w:shd w:val="clear" w:color="auto" w:fill="auto"/>
            <w:noWrap/>
            <w:vAlign w:val="bottom"/>
          </w:tcPr>
          <w:p w:rsidR="00CC6F84" w:rsidRPr="0012490F" w:rsidRDefault="00CC6F84" w:rsidP="00035F98">
            <w:pPr>
              <w:spacing w:after="0" w:line="240" w:lineRule="auto"/>
              <w:jc w:val="right"/>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9</w:t>
            </w:r>
          </w:p>
        </w:tc>
        <w:tc>
          <w:tcPr>
            <w:tcW w:w="960" w:type="dxa"/>
            <w:tcBorders>
              <w:top w:val="nil"/>
              <w:left w:val="nil"/>
              <w:bottom w:val="single" w:sz="4" w:space="0" w:color="auto"/>
              <w:right w:val="single" w:sz="4" w:space="0" w:color="auto"/>
            </w:tcBorders>
            <w:shd w:val="clear" w:color="auto" w:fill="auto"/>
            <w:noWrap/>
            <w:vAlign w:val="bottom"/>
          </w:tcPr>
          <w:p w:rsidR="00CC6F84" w:rsidRPr="0012490F" w:rsidRDefault="00CC6F84" w:rsidP="00035F98">
            <w:pPr>
              <w:spacing w:after="0" w:line="240" w:lineRule="auto"/>
              <w:jc w:val="right"/>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27</w:t>
            </w:r>
          </w:p>
        </w:tc>
        <w:tc>
          <w:tcPr>
            <w:tcW w:w="960" w:type="dxa"/>
            <w:tcBorders>
              <w:top w:val="nil"/>
              <w:left w:val="nil"/>
              <w:bottom w:val="single" w:sz="4" w:space="0" w:color="auto"/>
              <w:right w:val="single" w:sz="4" w:space="0" w:color="auto"/>
            </w:tcBorders>
            <w:shd w:val="clear" w:color="auto" w:fill="auto"/>
            <w:noWrap/>
            <w:vAlign w:val="bottom"/>
          </w:tcPr>
          <w:p w:rsidR="00CC6F84" w:rsidRPr="0012490F" w:rsidRDefault="00CC6F84" w:rsidP="00035F98">
            <w:pPr>
              <w:spacing w:after="0" w:line="240" w:lineRule="auto"/>
              <w:jc w:val="right"/>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15</w:t>
            </w:r>
          </w:p>
        </w:tc>
        <w:tc>
          <w:tcPr>
            <w:tcW w:w="960" w:type="dxa"/>
            <w:tcBorders>
              <w:top w:val="nil"/>
              <w:left w:val="nil"/>
              <w:bottom w:val="single" w:sz="4" w:space="0" w:color="auto"/>
              <w:right w:val="single" w:sz="4" w:space="0" w:color="auto"/>
            </w:tcBorders>
            <w:shd w:val="clear" w:color="auto" w:fill="auto"/>
            <w:noWrap/>
            <w:vAlign w:val="bottom"/>
          </w:tcPr>
          <w:p w:rsidR="00CC6F84" w:rsidRPr="0012490F" w:rsidRDefault="00CC6F84" w:rsidP="00035F98">
            <w:pPr>
              <w:spacing w:after="0" w:line="240" w:lineRule="auto"/>
              <w:jc w:val="right"/>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27</w:t>
            </w:r>
          </w:p>
        </w:tc>
      </w:tr>
      <w:tr w:rsidR="00CC6F84" w:rsidRPr="0012490F" w:rsidTr="00035F98">
        <w:trPr>
          <w:trHeight w:val="300"/>
        </w:trPr>
        <w:tc>
          <w:tcPr>
            <w:tcW w:w="1880" w:type="dxa"/>
            <w:tcBorders>
              <w:top w:val="nil"/>
              <w:left w:val="single" w:sz="4" w:space="0" w:color="auto"/>
              <w:bottom w:val="single" w:sz="4" w:space="0" w:color="auto"/>
              <w:right w:val="single" w:sz="4" w:space="0" w:color="auto"/>
            </w:tcBorders>
            <w:shd w:val="clear" w:color="auto" w:fill="auto"/>
            <w:noWrap/>
            <w:vAlign w:val="bottom"/>
            <w:hideMark/>
          </w:tcPr>
          <w:p w:rsidR="00CC6F84" w:rsidRPr="0012490F" w:rsidRDefault="00CC6F84" w:rsidP="00035F98">
            <w:pPr>
              <w:spacing w:after="0" w:line="240" w:lineRule="auto"/>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On hand/Available</w:t>
            </w:r>
          </w:p>
        </w:tc>
        <w:tc>
          <w:tcPr>
            <w:tcW w:w="960" w:type="dxa"/>
            <w:tcBorders>
              <w:top w:val="nil"/>
              <w:left w:val="nil"/>
              <w:bottom w:val="single" w:sz="4" w:space="0" w:color="auto"/>
              <w:right w:val="single" w:sz="4" w:space="0" w:color="auto"/>
            </w:tcBorders>
            <w:shd w:val="clear" w:color="auto" w:fill="auto"/>
            <w:noWrap/>
            <w:vAlign w:val="bottom"/>
            <w:hideMark/>
          </w:tcPr>
          <w:p w:rsidR="00CC6F84" w:rsidRPr="0012490F" w:rsidRDefault="00CC6F84" w:rsidP="00035F98">
            <w:pPr>
              <w:spacing w:after="0" w:line="240" w:lineRule="auto"/>
              <w:jc w:val="right"/>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70</w:t>
            </w:r>
          </w:p>
        </w:tc>
        <w:tc>
          <w:tcPr>
            <w:tcW w:w="960" w:type="dxa"/>
            <w:tcBorders>
              <w:top w:val="nil"/>
              <w:left w:val="nil"/>
              <w:bottom w:val="single" w:sz="4" w:space="0" w:color="auto"/>
              <w:right w:val="single" w:sz="4" w:space="0" w:color="auto"/>
            </w:tcBorders>
            <w:shd w:val="clear" w:color="auto" w:fill="auto"/>
            <w:noWrap/>
            <w:vAlign w:val="bottom"/>
          </w:tcPr>
          <w:p w:rsidR="00CC6F84" w:rsidRPr="0012490F" w:rsidRDefault="002E077F" w:rsidP="00035F98">
            <w:pPr>
              <w:spacing w:after="0" w:line="240" w:lineRule="auto"/>
              <w:jc w:val="right"/>
              <w:rPr>
                <w:rFonts w:ascii="Calibri" w:eastAsia="Times New Roman" w:hAnsi="Calibri" w:cs="Calibri"/>
                <w:color w:val="0000FF"/>
                <w:sz w:val="20"/>
                <w:szCs w:val="20"/>
                <w:lang w:eastAsia="en-ZA"/>
              </w:rPr>
            </w:pPr>
            <w:r>
              <w:rPr>
                <w:rFonts w:ascii="Calibri" w:eastAsia="Times New Roman" w:hAnsi="Calibri" w:cs="Calibri"/>
                <w:color w:val="0000FF"/>
                <w:sz w:val="20"/>
                <w:szCs w:val="20"/>
                <w:lang w:eastAsia="en-ZA"/>
              </w:rPr>
              <w:t>30</w:t>
            </w:r>
          </w:p>
        </w:tc>
        <w:tc>
          <w:tcPr>
            <w:tcW w:w="960" w:type="dxa"/>
            <w:tcBorders>
              <w:top w:val="nil"/>
              <w:left w:val="nil"/>
              <w:bottom w:val="single" w:sz="4" w:space="0" w:color="auto"/>
              <w:right w:val="single" w:sz="4" w:space="0" w:color="auto"/>
            </w:tcBorders>
            <w:shd w:val="clear" w:color="auto" w:fill="auto"/>
            <w:noWrap/>
            <w:vAlign w:val="bottom"/>
          </w:tcPr>
          <w:p w:rsidR="00CC6F84" w:rsidRPr="0012490F" w:rsidRDefault="002E077F" w:rsidP="00035F98">
            <w:pPr>
              <w:spacing w:after="0" w:line="240" w:lineRule="auto"/>
              <w:jc w:val="right"/>
              <w:rPr>
                <w:rFonts w:ascii="Calibri" w:eastAsia="Times New Roman" w:hAnsi="Calibri" w:cs="Calibri"/>
                <w:color w:val="0000FF"/>
                <w:sz w:val="20"/>
                <w:szCs w:val="20"/>
                <w:lang w:eastAsia="en-ZA"/>
              </w:rPr>
            </w:pPr>
            <w:r>
              <w:rPr>
                <w:rFonts w:ascii="Calibri" w:eastAsia="Times New Roman" w:hAnsi="Calibri" w:cs="Calibri"/>
                <w:color w:val="0000FF"/>
                <w:sz w:val="20"/>
                <w:szCs w:val="20"/>
                <w:lang w:eastAsia="en-ZA"/>
              </w:rPr>
              <w:t>21</w:t>
            </w:r>
          </w:p>
        </w:tc>
        <w:tc>
          <w:tcPr>
            <w:tcW w:w="960" w:type="dxa"/>
            <w:tcBorders>
              <w:top w:val="nil"/>
              <w:left w:val="nil"/>
              <w:bottom w:val="single" w:sz="4" w:space="0" w:color="auto"/>
              <w:right w:val="single" w:sz="4" w:space="0" w:color="auto"/>
            </w:tcBorders>
            <w:shd w:val="clear" w:color="auto" w:fill="auto"/>
            <w:noWrap/>
            <w:vAlign w:val="bottom"/>
          </w:tcPr>
          <w:p w:rsidR="00CC6F84" w:rsidRPr="0012490F" w:rsidRDefault="002E077F" w:rsidP="00035F98">
            <w:pPr>
              <w:spacing w:after="0" w:line="240" w:lineRule="auto"/>
              <w:jc w:val="right"/>
              <w:rPr>
                <w:rFonts w:ascii="Calibri" w:eastAsia="Times New Roman" w:hAnsi="Calibri" w:cs="Calibri"/>
                <w:color w:val="0000FF"/>
                <w:sz w:val="20"/>
                <w:szCs w:val="20"/>
                <w:lang w:eastAsia="en-ZA"/>
              </w:rPr>
            </w:pPr>
            <w:r>
              <w:rPr>
                <w:rFonts w:ascii="Calibri" w:eastAsia="Times New Roman" w:hAnsi="Calibri" w:cs="Calibri"/>
                <w:color w:val="0000FF"/>
                <w:sz w:val="20"/>
                <w:szCs w:val="20"/>
                <w:lang w:eastAsia="en-ZA"/>
              </w:rPr>
              <w:t>14</w:t>
            </w:r>
          </w:p>
        </w:tc>
        <w:tc>
          <w:tcPr>
            <w:tcW w:w="960" w:type="dxa"/>
            <w:tcBorders>
              <w:top w:val="nil"/>
              <w:left w:val="nil"/>
              <w:bottom w:val="single" w:sz="4" w:space="0" w:color="auto"/>
              <w:right w:val="single" w:sz="4" w:space="0" w:color="auto"/>
            </w:tcBorders>
            <w:shd w:val="clear" w:color="auto" w:fill="auto"/>
            <w:noWrap/>
            <w:vAlign w:val="bottom"/>
          </w:tcPr>
          <w:p w:rsidR="00CC6F84" w:rsidRPr="0012490F" w:rsidRDefault="002E077F" w:rsidP="00035F98">
            <w:pPr>
              <w:spacing w:after="0" w:line="240" w:lineRule="auto"/>
              <w:jc w:val="right"/>
              <w:rPr>
                <w:rFonts w:ascii="Calibri" w:eastAsia="Times New Roman" w:hAnsi="Calibri" w:cs="Calibri"/>
                <w:color w:val="0000FF"/>
                <w:sz w:val="20"/>
                <w:szCs w:val="20"/>
                <w:lang w:eastAsia="en-ZA"/>
              </w:rPr>
            </w:pPr>
            <w:r>
              <w:rPr>
                <w:rFonts w:ascii="Calibri" w:eastAsia="Times New Roman" w:hAnsi="Calibri" w:cs="Calibri"/>
                <w:color w:val="0000FF"/>
                <w:sz w:val="20"/>
                <w:szCs w:val="20"/>
                <w:lang w:eastAsia="en-ZA"/>
              </w:rPr>
              <w:t>39</w:t>
            </w:r>
          </w:p>
        </w:tc>
        <w:tc>
          <w:tcPr>
            <w:tcW w:w="960" w:type="dxa"/>
            <w:tcBorders>
              <w:top w:val="nil"/>
              <w:left w:val="nil"/>
              <w:bottom w:val="single" w:sz="4" w:space="0" w:color="auto"/>
              <w:right w:val="single" w:sz="4" w:space="0" w:color="auto"/>
            </w:tcBorders>
            <w:shd w:val="clear" w:color="auto" w:fill="auto"/>
            <w:noWrap/>
            <w:vAlign w:val="bottom"/>
          </w:tcPr>
          <w:p w:rsidR="00CC6F84" w:rsidRPr="0012490F" w:rsidRDefault="002E077F" w:rsidP="00035F98">
            <w:pPr>
              <w:spacing w:after="0" w:line="240" w:lineRule="auto"/>
              <w:jc w:val="right"/>
              <w:rPr>
                <w:rFonts w:ascii="Calibri" w:eastAsia="Times New Roman" w:hAnsi="Calibri" w:cs="Calibri"/>
                <w:color w:val="0000FF"/>
                <w:sz w:val="20"/>
                <w:szCs w:val="20"/>
                <w:lang w:eastAsia="en-ZA"/>
              </w:rPr>
            </w:pPr>
            <w:r>
              <w:rPr>
                <w:rFonts w:ascii="Calibri" w:eastAsia="Times New Roman" w:hAnsi="Calibri" w:cs="Calibri"/>
                <w:color w:val="0000FF"/>
                <w:sz w:val="20"/>
                <w:szCs w:val="20"/>
                <w:lang w:eastAsia="en-ZA"/>
              </w:rPr>
              <w:t>12</w:t>
            </w:r>
          </w:p>
        </w:tc>
      </w:tr>
      <w:tr w:rsidR="00CC6F84" w:rsidRPr="0012490F" w:rsidTr="00035F98">
        <w:trPr>
          <w:trHeight w:val="300"/>
        </w:trPr>
        <w:tc>
          <w:tcPr>
            <w:tcW w:w="1880" w:type="dxa"/>
            <w:tcBorders>
              <w:top w:val="nil"/>
              <w:left w:val="single" w:sz="4" w:space="0" w:color="auto"/>
              <w:bottom w:val="single" w:sz="4" w:space="0" w:color="auto"/>
              <w:right w:val="single" w:sz="4" w:space="0" w:color="auto"/>
            </w:tcBorders>
            <w:shd w:val="clear" w:color="auto" w:fill="auto"/>
            <w:noWrap/>
            <w:vAlign w:val="bottom"/>
            <w:hideMark/>
          </w:tcPr>
          <w:p w:rsidR="00CC6F84" w:rsidRPr="0012490F" w:rsidRDefault="00CC6F84" w:rsidP="00035F98">
            <w:pPr>
              <w:spacing w:after="0" w:line="240" w:lineRule="auto"/>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Order</w:t>
            </w:r>
          </w:p>
        </w:tc>
        <w:tc>
          <w:tcPr>
            <w:tcW w:w="960" w:type="dxa"/>
            <w:tcBorders>
              <w:top w:val="nil"/>
              <w:left w:val="nil"/>
              <w:bottom w:val="single" w:sz="4" w:space="0" w:color="auto"/>
              <w:right w:val="single" w:sz="4" w:space="0" w:color="auto"/>
            </w:tcBorders>
            <w:shd w:val="clear" w:color="auto" w:fill="auto"/>
            <w:noWrap/>
            <w:vAlign w:val="bottom"/>
            <w:hideMark/>
          </w:tcPr>
          <w:p w:rsidR="00CC6F84" w:rsidRPr="0012490F" w:rsidRDefault="00CC6F84" w:rsidP="00035F98">
            <w:pPr>
              <w:spacing w:after="0" w:line="240" w:lineRule="auto"/>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 </w:t>
            </w:r>
          </w:p>
        </w:tc>
        <w:tc>
          <w:tcPr>
            <w:tcW w:w="960" w:type="dxa"/>
            <w:tcBorders>
              <w:top w:val="nil"/>
              <w:left w:val="nil"/>
              <w:bottom w:val="single" w:sz="4" w:space="0" w:color="auto"/>
              <w:right w:val="single" w:sz="4" w:space="0" w:color="auto"/>
            </w:tcBorders>
            <w:shd w:val="clear" w:color="auto" w:fill="auto"/>
            <w:noWrap/>
            <w:vAlign w:val="bottom"/>
          </w:tcPr>
          <w:p w:rsidR="00CC6F84" w:rsidRPr="0012490F" w:rsidRDefault="00CC6F84" w:rsidP="00035F98">
            <w:pPr>
              <w:spacing w:after="0" w:line="240" w:lineRule="auto"/>
              <w:jc w:val="right"/>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20</w:t>
            </w:r>
          </w:p>
        </w:tc>
        <w:tc>
          <w:tcPr>
            <w:tcW w:w="960" w:type="dxa"/>
            <w:tcBorders>
              <w:top w:val="nil"/>
              <w:left w:val="nil"/>
              <w:bottom w:val="single" w:sz="4" w:space="0" w:color="auto"/>
              <w:right w:val="single" w:sz="4" w:space="0" w:color="auto"/>
            </w:tcBorders>
            <w:shd w:val="clear" w:color="auto" w:fill="auto"/>
            <w:noWrap/>
            <w:vAlign w:val="bottom"/>
          </w:tcPr>
          <w:p w:rsidR="00CC6F84" w:rsidRPr="0012490F" w:rsidRDefault="00CC6F84" w:rsidP="00035F98">
            <w:pPr>
              <w:spacing w:after="0" w:line="240" w:lineRule="auto"/>
              <w:rPr>
                <w:rFonts w:ascii="Calibri" w:eastAsia="Times New Roman" w:hAnsi="Calibri" w:cs="Calibri"/>
                <w:color w:val="0000FF"/>
                <w:sz w:val="20"/>
                <w:szCs w:val="20"/>
                <w:lang w:eastAsia="en-ZA"/>
              </w:rPr>
            </w:pPr>
          </w:p>
        </w:tc>
        <w:tc>
          <w:tcPr>
            <w:tcW w:w="960" w:type="dxa"/>
            <w:tcBorders>
              <w:top w:val="nil"/>
              <w:left w:val="nil"/>
              <w:bottom w:val="single" w:sz="4" w:space="0" w:color="auto"/>
              <w:right w:val="single" w:sz="4" w:space="0" w:color="auto"/>
            </w:tcBorders>
            <w:shd w:val="clear" w:color="auto" w:fill="auto"/>
            <w:noWrap/>
            <w:vAlign w:val="bottom"/>
          </w:tcPr>
          <w:p w:rsidR="00CC6F84" w:rsidRPr="0012490F" w:rsidRDefault="00CC6F84" w:rsidP="00035F98">
            <w:pPr>
              <w:spacing w:after="0" w:line="240" w:lineRule="auto"/>
              <w:jc w:val="right"/>
              <w:rPr>
                <w:rFonts w:ascii="Calibri" w:eastAsia="Times New Roman" w:hAnsi="Calibri" w:cs="Calibri"/>
                <w:color w:val="0000FF"/>
                <w:sz w:val="20"/>
                <w:szCs w:val="20"/>
                <w:lang w:eastAsia="en-ZA"/>
              </w:rPr>
            </w:pPr>
            <w:r w:rsidRPr="0012490F">
              <w:rPr>
                <w:rFonts w:ascii="Calibri" w:eastAsia="Times New Roman" w:hAnsi="Calibri" w:cs="Calibri"/>
                <w:color w:val="0000FF"/>
                <w:sz w:val="20"/>
                <w:szCs w:val="20"/>
                <w:lang w:eastAsia="en-ZA"/>
              </w:rPr>
              <w:t>40</w:t>
            </w:r>
          </w:p>
        </w:tc>
        <w:tc>
          <w:tcPr>
            <w:tcW w:w="960" w:type="dxa"/>
            <w:tcBorders>
              <w:top w:val="nil"/>
              <w:left w:val="nil"/>
              <w:bottom w:val="single" w:sz="4" w:space="0" w:color="auto"/>
              <w:right w:val="single" w:sz="4" w:space="0" w:color="auto"/>
            </w:tcBorders>
            <w:shd w:val="clear" w:color="auto" w:fill="auto"/>
            <w:noWrap/>
            <w:vAlign w:val="bottom"/>
          </w:tcPr>
          <w:p w:rsidR="00CC6F84" w:rsidRPr="0012490F" w:rsidRDefault="00CC6F84" w:rsidP="00035F98">
            <w:pPr>
              <w:spacing w:after="0" w:line="240" w:lineRule="auto"/>
              <w:rPr>
                <w:rFonts w:ascii="Calibri" w:eastAsia="Times New Roman" w:hAnsi="Calibri" w:cs="Calibri"/>
                <w:color w:val="0000FF"/>
                <w:sz w:val="20"/>
                <w:szCs w:val="20"/>
                <w:lang w:eastAsia="en-ZA"/>
              </w:rPr>
            </w:pPr>
          </w:p>
        </w:tc>
        <w:tc>
          <w:tcPr>
            <w:tcW w:w="960" w:type="dxa"/>
            <w:tcBorders>
              <w:top w:val="nil"/>
              <w:left w:val="nil"/>
              <w:bottom w:val="single" w:sz="4" w:space="0" w:color="auto"/>
              <w:right w:val="single" w:sz="4" w:space="0" w:color="auto"/>
            </w:tcBorders>
            <w:shd w:val="clear" w:color="auto" w:fill="auto"/>
            <w:noWrap/>
            <w:vAlign w:val="bottom"/>
          </w:tcPr>
          <w:p w:rsidR="00CC6F84" w:rsidRPr="0012490F" w:rsidRDefault="00CC6F84" w:rsidP="00035F98">
            <w:pPr>
              <w:spacing w:after="0" w:line="240" w:lineRule="auto"/>
              <w:rPr>
                <w:rFonts w:ascii="Calibri" w:eastAsia="Times New Roman" w:hAnsi="Calibri" w:cs="Calibri"/>
                <w:color w:val="0000FF"/>
                <w:sz w:val="20"/>
                <w:szCs w:val="20"/>
                <w:lang w:eastAsia="en-ZA"/>
              </w:rPr>
            </w:pPr>
          </w:p>
        </w:tc>
      </w:tr>
    </w:tbl>
    <w:p w:rsidR="00CC6F84" w:rsidRPr="0012490F" w:rsidRDefault="00CC6F84">
      <w:pPr>
        <w:rPr>
          <w:sz w:val="20"/>
          <w:szCs w:val="20"/>
        </w:rPr>
      </w:pPr>
    </w:p>
    <w:p w:rsidR="00CC6F84" w:rsidRPr="0012490F" w:rsidRDefault="00CC6F84">
      <w:pPr>
        <w:rPr>
          <w:sz w:val="20"/>
          <w:szCs w:val="20"/>
        </w:rPr>
      </w:pPr>
    </w:p>
    <w:p w:rsidR="00CC6F84" w:rsidRPr="0012490F" w:rsidRDefault="00CC6F84">
      <w:pPr>
        <w:rPr>
          <w:sz w:val="20"/>
          <w:szCs w:val="20"/>
        </w:rPr>
      </w:pPr>
    </w:p>
    <w:p w:rsidR="00CC6F84" w:rsidRPr="0012490F" w:rsidRDefault="00CC6F84">
      <w:pPr>
        <w:rPr>
          <w:sz w:val="20"/>
          <w:szCs w:val="20"/>
        </w:rPr>
      </w:pPr>
    </w:p>
    <w:p w:rsidR="00BB0A5E" w:rsidRPr="0012490F" w:rsidRDefault="00BB0A5E">
      <w:pPr>
        <w:rPr>
          <w:sz w:val="20"/>
          <w:szCs w:val="20"/>
        </w:rPr>
      </w:pPr>
    </w:p>
    <w:p w:rsidR="00913846" w:rsidRPr="0012490F" w:rsidRDefault="00913846">
      <w:pPr>
        <w:rPr>
          <w:sz w:val="20"/>
          <w:szCs w:val="20"/>
        </w:rPr>
      </w:pPr>
      <w:r w:rsidRPr="0012490F">
        <w:rPr>
          <w:noProof/>
          <w:sz w:val="20"/>
          <w:szCs w:val="20"/>
          <w:lang w:eastAsia="en-ZA"/>
        </w:rPr>
        <w:lastRenderedPageBreak/>
        <w:drawing>
          <wp:inline distT="0" distB="0" distL="0" distR="0" wp14:anchorId="30DB1020" wp14:editId="5F066C8C">
            <wp:extent cx="5731510" cy="714008"/>
            <wp:effectExtent l="0" t="0" r="2540"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731510" cy="714008"/>
                    </a:xfrm>
                    <a:prstGeom prst="rect">
                      <a:avLst/>
                    </a:prstGeom>
                    <a:noFill/>
                    <a:ln>
                      <a:noFill/>
                    </a:ln>
                  </pic:spPr>
                </pic:pic>
              </a:graphicData>
            </a:graphic>
          </wp:inline>
        </w:drawing>
      </w:r>
    </w:p>
    <w:p w:rsidR="00BB0A5E" w:rsidRPr="0012490F" w:rsidRDefault="00BB0A5E" w:rsidP="00BB0A5E">
      <w:pPr>
        <w:rPr>
          <w:color w:val="0000FF"/>
          <w:sz w:val="20"/>
          <w:szCs w:val="20"/>
        </w:rPr>
      </w:pPr>
      <w:r w:rsidRPr="0012490F">
        <w:rPr>
          <w:color w:val="0000FF"/>
          <w:sz w:val="20"/>
          <w:szCs w:val="20"/>
        </w:rPr>
        <w:t>The curve that describes the time-behaviour of failure probability is called the bath-tub curve. The exact shape of the curve varies but essentially has the following characteristics:</w:t>
      </w:r>
    </w:p>
    <w:p w:rsidR="00BB0A5E" w:rsidRPr="0012490F" w:rsidRDefault="00BB0A5E" w:rsidP="00F95296">
      <w:pPr>
        <w:pStyle w:val="ListParagraph"/>
        <w:numPr>
          <w:ilvl w:val="0"/>
          <w:numId w:val="32"/>
        </w:numPr>
        <w:rPr>
          <w:color w:val="0000FF"/>
          <w:sz w:val="20"/>
          <w:szCs w:val="20"/>
        </w:rPr>
      </w:pPr>
      <w:r w:rsidRPr="0012490F">
        <w:rPr>
          <w:color w:val="0000FF"/>
          <w:sz w:val="20"/>
          <w:szCs w:val="20"/>
        </w:rPr>
        <w:t>An initial period of high failure probability; the 'infant mortality' region.</w:t>
      </w:r>
    </w:p>
    <w:p w:rsidR="00BB0A5E" w:rsidRPr="0012490F" w:rsidRDefault="00BB0A5E" w:rsidP="00F95296">
      <w:pPr>
        <w:pStyle w:val="ListParagraph"/>
        <w:numPr>
          <w:ilvl w:val="0"/>
          <w:numId w:val="32"/>
        </w:numPr>
        <w:rPr>
          <w:color w:val="0000FF"/>
          <w:sz w:val="20"/>
          <w:szCs w:val="20"/>
        </w:rPr>
      </w:pPr>
      <w:r w:rsidRPr="0012490F">
        <w:rPr>
          <w:color w:val="0000FF"/>
          <w:sz w:val="20"/>
          <w:szCs w:val="20"/>
        </w:rPr>
        <w:t>A steady-state region where failure probability is reduced and stable.</w:t>
      </w:r>
    </w:p>
    <w:p w:rsidR="00BB0A5E" w:rsidRPr="0012490F" w:rsidRDefault="00BB0A5E" w:rsidP="00F95296">
      <w:pPr>
        <w:pStyle w:val="ListParagraph"/>
        <w:numPr>
          <w:ilvl w:val="0"/>
          <w:numId w:val="32"/>
        </w:numPr>
        <w:rPr>
          <w:color w:val="0000FF"/>
          <w:sz w:val="20"/>
          <w:szCs w:val="20"/>
        </w:rPr>
      </w:pPr>
      <w:r w:rsidRPr="0012490F">
        <w:rPr>
          <w:color w:val="0000FF"/>
          <w:sz w:val="20"/>
          <w:szCs w:val="20"/>
        </w:rPr>
        <w:t>A region where failure probability increases as the component or system approaches senescence.</w:t>
      </w:r>
    </w:p>
    <w:p w:rsidR="0007279B" w:rsidRPr="0012490F" w:rsidRDefault="0007279B">
      <w:pPr>
        <w:rPr>
          <w:sz w:val="20"/>
          <w:szCs w:val="20"/>
        </w:rPr>
      </w:pPr>
    </w:p>
    <w:p w:rsidR="0007279B" w:rsidRDefault="0007279B">
      <w:pPr>
        <w:rPr>
          <w:sz w:val="20"/>
          <w:szCs w:val="20"/>
        </w:rPr>
      </w:pPr>
      <w:r w:rsidRPr="0012490F">
        <w:rPr>
          <w:noProof/>
          <w:sz w:val="20"/>
          <w:szCs w:val="20"/>
          <w:lang w:eastAsia="en-ZA"/>
        </w:rPr>
        <w:drawing>
          <wp:inline distT="0" distB="0" distL="0" distR="0" wp14:anchorId="147F174C" wp14:editId="6AAD6951">
            <wp:extent cx="5731510" cy="2537899"/>
            <wp:effectExtent l="0" t="0" r="254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731510" cy="2537899"/>
                    </a:xfrm>
                    <a:prstGeom prst="rect">
                      <a:avLst/>
                    </a:prstGeom>
                    <a:noFill/>
                    <a:ln>
                      <a:noFill/>
                    </a:ln>
                  </pic:spPr>
                </pic:pic>
              </a:graphicData>
            </a:graphic>
          </wp:inline>
        </w:drawing>
      </w:r>
    </w:p>
    <w:p w:rsidR="008A30AD" w:rsidRPr="0012490F" w:rsidRDefault="008A30AD">
      <w:pPr>
        <w:rPr>
          <w:sz w:val="20"/>
          <w:szCs w:val="20"/>
        </w:rPr>
      </w:pPr>
      <w:r w:rsidRPr="008A30AD">
        <w:rPr>
          <w:noProof/>
          <w:lang w:eastAsia="en-ZA"/>
        </w:rPr>
        <w:drawing>
          <wp:inline distT="0" distB="0" distL="0" distR="0" wp14:anchorId="3DDAB233" wp14:editId="09F32BAB">
            <wp:extent cx="5731510" cy="3285821"/>
            <wp:effectExtent l="19050" t="19050" r="21590" b="1016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5731510" cy="3285821"/>
                    </a:xfrm>
                    <a:prstGeom prst="rect">
                      <a:avLst/>
                    </a:prstGeom>
                    <a:ln>
                      <a:solidFill>
                        <a:srgbClr val="0000FF"/>
                      </a:solidFill>
                    </a:ln>
                  </pic:spPr>
                </pic:pic>
              </a:graphicData>
            </a:graphic>
          </wp:inline>
        </w:drawing>
      </w:r>
    </w:p>
    <w:p w:rsidR="00161E98" w:rsidRPr="00161E98" w:rsidRDefault="000032EE" w:rsidP="00161E98">
      <w:pPr>
        <w:pStyle w:val="ListParagraph"/>
        <w:rPr>
          <w:sz w:val="20"/>
          <w:szCs w:val="20"/>
        </w:rPr>
      </w:pPr>
      <w:r w:rsidRPr="0012490F">
        <w:rPr>
          <w:noProof/>
          <w:sz w:val="20"/>
          <w:szCs w:val="20"/>
          <w:lang w:eastAsia="en-ZA"/>
        </w:rPr>
        <w:lastRenderedPageBreak/>
        <w:drawing>
          <wp:inline distT="0" distB="0" distL="0" distR="0" wp14:anchorId="5706F0C9" wp14:editId="40504602">
            <wp:extent cx="5731510" cy="1150826"/>
            <wp:effectExtent l="0" t="0" r="2540"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731510" cy="1150826"/>
                    </a:xfrm>
                    <a:prstGeom prst="rect">
                      <a:avLst/>
                    </a:prstGeom>
                    <a:noFill/>
                    <a:ln>
                      <a:noFill/>
                    </a:ln>
                  </pic:spPr>
                </pic:pic>
              </a:graphicData>
            </a:graphic>
          </wp:inline>
        </w:drawing>
      </w:r>
    </w:p>
    <w:p w:rsidR="00161E98" w:rsidRPr="00161E98" w:rsidRDefault="00161E98" w:rsidP="00F95296">
      <w:pPr>
        <w:pStyle w:val="ListParagraph"/>
        <w:numPr>
          <w:ilvl w:val="0"/>
          <w:numId w:val="39"/>
        </w:numPr>
        <w:rPr>
          <w:color w:val="0000FF"/>
          <w:sz w:val="20"/>
          <w:szCs w:val="20"/>
        </w:rPr>
      </w:pPr>
      <w:r w:rsidRPr="00161E98">
        <w:rPr>
          <w:b/>
          <w:bCs/>
          <w:color w:val="0000FF"/>
          <w:sz w:val="20"/>
          <w:szCs w:val="20"/>
        </w:rPr>
        <w:t>Supply network</w:t>
      </w:r>
      <w:r w:rsidRPr="00161E98">
        <w:rPr>
          <w:color w:val="0000FF"/>
          <w:sz w:val="20"/>
          <w:szCs w:val="20"/>
        </w:rPr>
        <w:t xml:space="preserve"> the network of supplier and customer operations that have relationships with an operations </w:t>
      </w:r>
    </w:p>
    <w:p w:rsidR="004738CA" w:rsidRPr="004738CA" w:rsidRDefault="004738CA" w:rsidP="00F95296">
      <w:pPr>
        <w:pStyle w:val="ListParagraph"/>
        <w:numPr>
          <w:ilvl w:val="0"/>
          <w:numId w:val="38"/>
        </w:numPr>
        <w:rPr>
          <w:color w:val="0000FF"/>
          <w:sz w:val="20"/>
          <w:szCs w:val="20"/>
        </w:rPr>
      </w:pPr>
      <w:r w:rsidRPr="004738CA">
        <w:rPr>
          <w:b/>
          <w:color w:val="0000FF"/>
          <w:sz w:val="20"/>
          <w:szCs w:val="20"/>
        </w:rPr>
        <w:t>Internal Supplier</w:t>
      </w:r>
      <w:r w:rsidRPr="004738CA">
        <w:rPr>
          <w:color w:val="0000FF"/>
          <w:sz w:val="20"/>
          <w:szCs w:val="20"/>
        </w:rPr>
        <w:t xml:space="preserve"> – Processes or individuals within an operation that supply products or services to other processes or individuals within the operation</w:t>
      </w:r>
    </w:p>
    <w:p w:rsidR="004738CA" w:rsidRDefault="004738CA" w:rsidP="00F95296">
      <w:pPr>
        <w:pStyle w:val="ListParagraph"/>
        <w:numPr>
          <w:ilvl w:val="0"/>
          <w:numId w:val="38"/>
        </w:numPr>
        <w:rPr>
          <w:color w:val="0000FF"/>
          <w:sz w:val="20"/>
          <w:szCs w:val="20"/>
        </w:rPr>
      </w:pPr>
      <w:r w:rsidRPr="004738CA">
        <w:rPr>
          <w:b/>
          <w:color w:val="0000FF"/>
          <w:sz w:val="20"/>
          <w:szCs w:val="20"/>
        </w:rPr>
        <w:t>Internal Customer</w:t>
      </w:r>
      <w:r w:rsidRPr="004738CA">
        <w:rPr>
          <w:color w:val="0000FF"/>
          <w:sz w:val="20"/>
          <w:szCs w:val="20"/>
        </w:rPr>
        <w:t xml:space="preserve"> – Processes or individuals within an operation who are the customers for other internal processes or individuals outputs</w:t>
      </w:r>
    </w:p>
    <w:p w:rsidR="008569EE" w:rsidRPr="004738CA" w:rsidRDefault="008569EE" w:rsidP="008569EE">
      <w:pPr>
        <w:pStyle w:val="ListParagraph"/>
        <w:rPr>
          <w:color w:val="0000FF"/>
          <w:sz w:val="20"/>
          <w:szCs w:val="20"/>
        </w:rPr>
      </w:pPr>
    </w:p>
    <w:p w:rsidR="0007279B" w:rsidRPr="0012490F" w:rsidRDefault="0007279B">
      <w:pPr>
        <w:rPr>
          <w:sz w:val="20"/>
          <w:szCs w:val="20"/>
        </w:rPr>
      </w:pPr>
      <w:r w:rsidRPr="0012490F">
        <w:rPr>
          <w:noProof/>
          <w:sz w:val="20"/>
          <w:szCs w:val="20"/>
          <w:lang w:eastAsia="en-ZA"/>
        </w:rPr>
        <w:drawing>
          <wp:inline distT="0" distB="0" distL="0" distR="0" wp14:anchorId="7AF2FE4E" wp14:editId="5712DE7C">
            <wp:extent cx="5731510" cy="555390"/>
            <wp:effectExtent l="0" t="0" r="2540"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731510" cy="555390"/>
                    </a:xfrm>
                    <a:prstGeom prst="rect">
                      <a:avLst/>
                    </a:prstGeom>
                    <a:noFill/>
                    <a:ln>
                      <a:noFill/>
                    </a:ln>
                  </pic:spPr>
                </pic:pic>
              </a:graphicData>
            </a:graphic>
          </wp:inline>
        </w:drawing>
      </w:r>
    </w:p>
    <w:p w:rsidR="00BB0A5E" w:rsidRPr="005466B6" w:rsidRDefault="00BB0A5E" w:rsidP="00BB0A5E">
      <w:pPr>
        <w:rPr>
          <w:rFonts w:cstheme="minorHAnsi"/>
          <w:color w:val="0000FF"/>
          <w:sz w:val="20"/>
          <w:szCs w:val="20"/>
          <w:shd w:val="clear" w:color="auto" w:fill="FFFFFF"/>
        </w:rPr>
      </w:pPr>
      <w:r w:rsidRPr="005466B6">
        <w:rPr>
          <w:rFonts w:cstheme="minorHAnsi"/>
          <w:color w:val="0000FF"/>
          <w:sz w:val="20"/>
          <w:szCs w:val="20"/>
          <w:shd w:val="clear" w:color="auto" w:fill="FFFFFF"/>
        </w:rPr>
        <w:t xml:space="preserve">It is important to understand that quality can be seen from a </w:t>
      </w:r>
    </w:p>
    <w:p w:rsidR="00BB0A5E" w:rsidRPr="005466B6" w:rsidRDefault="00BB0A5E" w:rsidP="00F95296">
      <w:pPr>
        <w:pStyle w:val="ListParagraph"/>
        <w:numPr>
          <w:ilvl w:val="0"/>
          <w:numId w:val="33"/>
        </w:numPr>
        <w:rPr>
          <w:rFonts w:cstheme="minorHAnsi"/>
          <w:color w:val="0000FF"/>
          <w:sz w:val="20"/>
          <w:szCs w:val="20"/>
          <w:shd w:val="clear" w:color="auto" w:fill="FFFFFF"/>
        </w:rPr>
      </w:pPr>
      <w:r w:rsidRPr="004F3154">
        <w:rPr>
          <w:rFonts w:cstheme="minorHAnsi"/>
          <w:b/>
          <w:color w:val="0000FF"/>
          <w:sz w:val="20"/>
          <w:szCs w:val="20"/>
          <w:u w:val="single"/>
          <w:shd w:val="clear" w:color="auto" w:fill="FFFFFF"/>
        </w:rPr>
        <w:t>customer perspective</w:t>
      </w:r>
      <w:r w:rsidRPr="005466B6">
        <w:rPr>
          <w:rFonts w:cstheme="minorHAnsi"/>
          <w:color w:val="0000FF"/>
          <w:sz w:val="20"/>
          <w:szCs w:val="20"/>
          <w:shd w:val="clear" w:color="auto" w:fill="FFFFFF"/>
        </w:rPr>
        <w:t>, i.e. how a customer perceives the quality of a product or service, organisation’s image, or from an</w:t>
      </w:r>
    </w:p>
    <w:p w:rsidR="00BB0A5E" w:rsidRPr="005466B6" w:rsidRDefault="00BB0A5E" w:rsidP="00F95296">
      <w:pPr>
        <w:pStyle w:val="ListParagraph"/>
        <w:numPr>
          <w:ilvl w:val="0"/>
          <w:numId w:val="33"/>
        </w:numPr>
        <w:rPr>
          <w:rStyle w:val="apple-converted-space"/>
          <w:rFonts w:cstheme="minorHAnsi"/>
          <w:color w:val="0000FF"/>
          <w:sz w:val="20"/>
          <w:szCs w:val="20"/>
          <w:shd w:val="clear" w:color="auto" w:fill="FFFFFF"/>
        </w:rPr>
      </w:pPr>
      <w:proofErr w:type="gramStart"/>
      <w:r w:rsidRPr="004F3154">
        <w:rPr>
          <w:rFonts w:cstheme="minorHAnsi"/>
          <w:b/>
          <w:color w:val="0000FF"/>
          <w:sz w:val="20"/>
          <w:szCs w:val="20"/>
          <w:u w:val="single"/>
          <w:shd w:val="clear" w:color="auto" w:fill="FFFFFF"/>
        </w:rPr>
        <w:t>operations</w:t>
      </w:r>
      <w:proofErr w:type="gramEnd"/>
      <w:r w:rsidRPr="004F3154">
        <w:rPr>
          <w:rFonts w:cstheme="minorHAnsi"/>
          <w:b/>
          <w:color w:val="0000FF"/>
          <w:sz w:val="20"/>
          <w:szCs w:val="20"/>
          <w:u w:val="single"/>
          <w:shd w:val="clear" w:color="auto" w:fill="FFFFFF"/>
        </w:rPr>
        <w:t xml:space="preserve"> perspective</w:t>
      </w:r>
      <w:r w:rsidRPr="005466B6">
        <w:rPr>
          <w:rFonts w:cstheme="minorHAnsi"/>
          <w:color w:val="0000FF"/>
          <w:sz w:val="20"/>
          <w:szCs w:val="20"/>
          <w:shd w:val="clear" w:color="auto" w:fill="FFFFFF"/>
        </w:rPr>
        <w:t>, ensuring the manufactured product or delivered service conformance to specification (scrap and rework, size of inventory, capital costs and productivity are affected). Whilst these two perspectives should be the same often in practice they are not. We provide the gap model which tries to show what might cause these differences.</w:t>
      </w:r>
      <w:r w:rsidRPr="005466B6">
        <w:rPr>
          <w:rStyle w:val="apple-converted-space"/>
          <w:rFonts w:cstheme="minorHAnsi"/>
          <w:color w:val="0000FF"/>
          <w:sz w:val="20"/>
          <w:szCs w:val="20"/>
          <w:shd w:val="clear" w:color="auto" w:fill="FFFFFF"/>
        </w:rPr>
        <w:t> </w:t>
      </w:r>
    </w:p>
    <w:p w:rsidR="00BB0A5E" w:rsidRPr="005466B6" w:rsidRDefault="00BB0A5E" w:rsidP="00F95296">
      <w:pPr>
        <w:pStyle w:val="ListParagraph"/>
        <w:numPr>
          <w:ilvl w:val="0"/>
          <w:numId w:val="33"/>
        </w:numPr>
        <w:rPr>
          <w:rFonts w:cstheme="minorHAnsi"/>
          <w:color w:val="0000FF"/>
          <w:sz w:val="20"/>
          <w:szCs w:val="20"/>
        </w:rPr>
      </w:pPr>
      <w:r w:rsidRPr="005466B6">
        <w:rPr>
          <w:rFonts w:cstheme="minorHAnsi"/>
          <w:color w:val="0000FF"/>
          <w:sz w:val="20"/>
          <w:szCs w:val="20"/>
          <w:shd w:val="clear" w:color="auto" w:fill="FFFFFF"/>
        </w:rPr>
        <w:t>Quality can have a significant effect on both revenues and costs because it impacts on the organisation’s image, scrap and rework, size of inventory, capital costs and productivity</w:t>
      </w:r>
    </w:p>
    <w:p w:rsidR="0007279B" w:rsidRPr="0012490F" w:rsidRDefault="0007279B">
      <w:pPr>
        <w:rPr>
          <w:sz w:val="20"/>
          <w:szCs w:val="20"/>
        </w:rPr>
      </w:pPr>
    </w:p>
    <w:p w:rsidR="00B31AA6" w:rsidRPr="0012490F" w:rsidRDefault="0007279B">
      <w:pPr>
        <w:rPr>
          <w:sz w:val="20"/>
          <w:szCs w:val="20"/>
        </w:rPr>
      </w:pPr>
      <w:r w:rsidRPr="0012490F">
        <w:rPr>
          <w:noProof/>
          <w:sz w:val="20"/>
          <w:szCs w:val="20"/>
          <w:lang w:eastAsia="en-ZA"/>
        </w:rPr>
        <w:drawing>
          <wp:inline distT="0" distB="0" distL="0" distR="0" wp14:anchorId="09EE2779" wp14:editId="106CFA11">
            <wp:extent cx="5731510" cy="801118"/>
            <wp:effectExtent l="0" t="0" r="2540"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731510" cy="801118"/>
                    </a:xfrm>
                    <a:prstGeom prst="rect">
                      <a:avLst/>
                    </a:prstGeom>
                    <a:noFill/>
                    <a:ln>
                      <a:noFill/>
                    </a:ln>
                  </pic:spPr>
                </pic:pic>
              </a:graphicData>
            </a:graphic>
          </wp:inline>
        </w:drawing>
      </w:r>
    </w:p>
    <w:p w:rsidR="00B31AA6" w:rsidRPr="0012490F" w:rsidRDefault="00B31AA6">
      <w:pPr>
        <w:rPr>
          <w:sz w:val="20"/>
          <w:szCs w:val="20"/>
        </w:rPr>
      </w:pPr>
    </w:p>
    <w:p w:rsidR="00B31AA6" w:rsidRPr="00B156A6" w:rsidRDefault="00B31AA6" w:rsidP="00B156A6">
      <w:pPr>
        <w:pStyle w:val="NoSpacing"/>
        <w:rPr>
          <w:color w:val="0000FF"/>
        </w:rPr>
      </w:pPr>
      <w:r w:rsidRPr="00B156A6">
        <w:rPr>
          <w:color w:val="0000FF"/>
        </w:rPr>
        <w:t>Oct/Nov 2013</w:t>
      </w:r>
    </w:p>
    <w:p w:rsidR="00B31AA6" w:rsidRDefault="00B31AA6">
      <w:pPr>
        <w:rPr>
          <w:sz w:val="20"/>
          <w:szCs w:val="20"/>
        </w:rPr>
      </w:pPr>
    </w:p>
    <w:p w:rsidR="004F3154" w:rsidRDefault="004F3154">
      <w:pPr>
        <w:rPr>
          <w:sz w:val="20"/>
          <w:szCs w:val="20"/>
        </w:rPr>
      </w:pPr>
    </w:p>
    <w:p w:rsidR="004F3154" w:rsidRDefault="004F3154">
      <w:pPr>
        <w:rPr>
          <w:sz w:val="20"/>
          <w:szCs w:val="20"/>
        </w:rPr>
      </w:pPr>
    </w:p>
    <w:p w:rsidR="004F3154" w:rsidRDefault="004F3154">
      <w:pPr>
        <w:rPr>
          <w:sz w:val="20"/>
          <w:szCs w:val="20"/>
        </w:rPr>
      </w:pPr>
    </w:p>
    <w:p w:rsidR="004F3154" w:rsidRPr="0012490F" w:rsidRDefault="004F3154">
      <w:pPr>
        <w:rPr>
          <w:sz w:val="20"/>
          <w:szCs w:val="20"/>
        </w:rPr>
      </w:pPr>
    </w:p>
    <w:p w:rsidR="00B31AA6" w:rsidRPr="0012490F" w:rsidRDefault="00B31AA6">
      <w:pPr>
        <w:rPr>
          <w:sz w:val="20"/>
          <w:szCs w:val="20"/>
        </w:rPr>
      </w:pPr>
      <w:r w:rsidRPr="0012490F">
        <w:rPr>
          <w:noProof/>
          <w:sz w:val="20"/>
          <w:szCs w:val="20"/>
          <w:lang w:eastAsia="en-ZA"/>
        </w:rPr>
        <w:lastRenderedPageBreak/>
        <w:drawing>
          <wp:inline distT="0" distB="0" distL="0" distR="0" wp14:anchorId="3FC21EFD" wp14:editId="152BAE53">
            <wp:extent cx="5731510" cy="570583"/>
            <wp:effectExtent l="0" t="0" r="2540" b="127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31510" cy="570583"/>
                    </a:xfrm>
                    <a:prstGeom prst="rect">
                      <a:avLst/>
                    </a:prstGeom>
                    <a:noFill/>
                    <a:ln>
                      <a:noFill/>
                    </a:ln>
                  </pic:spPr>
                </pic:pic>
              </a:graphicData>
            </a:graphic>
          </wp:inline>
        </w:drawing>
      </w:r>
    </w:p>
    <w:tbl>
      <w:tblPr>
        <w:tblStyle w:val="TableGrid"/>
        <w:tblW w:w="0" w:type="auto"/>
        <w:tblInd w:w="780" w:type="dxa"/>
        <w:tblLook w:val="04A0" w:firstRow="1" w:lastRow="0" w:firstColumn="1" w:lastColumn="0" w:noHBand="0" w:noVBand="1"/>
      </w:tblPr>
      <w:tblGrid>
        <w:gridCol w:w="3014"/>
        <w:gridCol w:w="5448"/>
      </w:tblGrid>
      <w:tr w:rsidR="00FD213A" w:rsidRPr="0012490F" w:rsidTr="000A5F69">
        <w:tc>
          <w:tcPr>
            <w:tcW w:w="3014" w:type="dxa"/>
          </w:tcPr>
          <w:p w:rsidR="00FD213A" w:rsidRPr="0012490F" w:rsidRDefault="00FD213A" w:rsidP="00F95296">
            <w:pPr>
              <w:pStyle w:val="ListParagraph"/>
              <w:numPr>
                <w:ilvl w:val="0"/>
                <w:numId w:val="9"/>
              </w:numPr>
              <w:jc w:val="both"/>
              <w:rPr>
                <w:color w:val="0000FF"/>
                <w:sz w:val="20"/>
                <w:szCs w:val="20"/>
              </w:rPr>
            </w:pPr>
            <w:r w:rsidRPr="0012490F">
              <w:rPr>
                <w:color w:val="0000FF"/>
                <w:sz w:val="20"/>
                <w:szCs w:val="20"/>
              </w:rPr>
              <w:t>Scatter diagrams</w:t>
            </w:r>
          </w:p>
        </w:tc>
        <w:tc>
          <w:tcPr>
            <w:tcW w:w="5448" w:type="dxa"/>
          </w:tcPr>
          <w:p w:rsidR="00FD213A" w:rsidRPr="000A5F69" w:rsidRDefault="00FD213A" w:rsidP="00F95296">
            <w:pPr>
              <w:pStyle w:val="ListParagraph"/>
              <w:numPr>
                <w:ilvl w:val="0"/>
                <w:numId w:val="9"/>
              </w:numPr>
              <w:ind w:left="459" w:hanging="283"/>
              <w:rPr>
                <w:color w:val="0000FF"/>
                <w:sz w:val="20"/>
                <w:szCs w:val="20"/>
              </w:rPr>
            </w:pPr>
            <w:r w:rsidRPr="000A5F69">
              <w:rPr>
                <w:color w:val="0000FF"/>
                <w:sz w:val="20"/>
                <w:szCs w:val="20"/>
              </w:rPr>
              <w:t>Attempt to identify relationships and influences within processes</w:t>
            </w:r>
          </w:p>
          <w:p w:rsidR="00FD213A" w:rsidRPr="0012490F" w:rsidRDefault="00FD213A" w:rsidP="000A5F69">
            <w:pPr>
              <w:pStyle w:val="ListParagraph"/>
              <w:ind w:left="459" w:hanging="283"/>
              <w:rPr>
                <w:color w:val="0000FF"/>
                <w:sz w:val="20"/>
                <w:szCs w:val="20"/>
              </w:rPr>
            </w:pPr>
          </w:p>
        </w:tc>
      </w:tr>
      <w:tr w:rsidR="00FD213A" w:rsidRPr="0012490F" w:rsidTr="000A5F69">
        <w:tc>
          <w:tcPr>
            <w:tcW w:w="3014" w:type="dxa"/>
          </w:tcPr>
          <w:p w:rsidR="00FD213A" w:rsidRPr="0012490F" w:rsidRDefault="00FD213A" w:rsidP="00F95296">
            <w:pPr>
              <w:pStyle w:val="ListParagraph"/>
              <w:numPr>
                <w:ilvl w:val="0"/>
                <w:numId w:val="9"/>
              </w:numPr>
              <w:jc w:val="both"/>
              <w:rPr>
                <w:color w:val="0000FF"/>
                <w:sz w:val="20"/>
                <w:szCs w:val="20"/>
              </w:rPr>
            </w:pPr>
            <w:r w:rsidRPr="0012490F">
              <w:rPr>
                <w:color w:val="0000FF"/>
                <w:sz w:val="20"/>
                <w:szCs w:val="20"/>
              </w:rPr>
              <w:t>Process maps (flow carts)</w:t>
            </w:r>
          </w:p>
        </w:tc>
        <w:tc>
          <w:tcPr>
            <w:tcW w:w="5448" w:type="dxa"/>
          </w:tcPr>
          <w:p w:rsidR="00FD213A" w:rsidRPr="0012490F" w:rsidRDefault="00FD213A" w:rsidP="00F95296">
            <w:pPr>
              <w:pStyle w:val="ListParagraph"/>
              <w:numPr>
                <w:ilvl w:val="0"/>
                <w:numId w:val="10"/>
              </w:numPr>
              <w:ind w:left="459" w:hanging="283"/>
              <w:rPr>
                <w:color w:val="0000FF"/>
                <w:sz w:val="20"/>
                <w:szCs w:val="20"/>
              </w:rPr>
            </w:pPr>
            <w:r w:rsidRPr="0012490F">
              <w:rPr>
                <w:color w:val="0000FF"/>
                <w:sz w:val="20"/>
                <w:szCs w:val="20"/>
              </w:rPr>
              <w:t>Can be used to give a detailed understanding prior to improvement</w:t>
            </w:r>
          </w:p>
          <w:p w:rsidR="00FD213A" w:rsidRPr="0012490F" w:rsidRDefault="00FD213A" w:rsidP="00F95296">
            <w:pPr>
              <w:pStyle w:val="ListParagraph"/>
              <w:numPr>
                <w:ilvl w:val="0"/>
                <w:numId w:val="10"/>
              </w:numPr>
              <w:ind w:left="459" w:hanging="283"/>
              <w:rPr>
                <w:b/>
                <w:color w:val="0000FF"/>
                <w:sz w:val="20"/>
                <w:szCs w:val="20"/>
                <w:u w:val="single"/>
              </w:rPr>
            </w:pPr>
            <w:r w:rsidRPr="0012490F">
              <w:rPr>
                <w:color w:val="0000FF"/>
                <w:sz w:val="20"/>
                <w:szCs w:val="20"/>
              </w:rPr>
              <w:t>Describe processes in terms of how the activities within the process relate to each other.</w:t>
            </w:r>
          </w:p>
        </w:tc>
      </w:tr>
      <w:tr w:rsidR="00FD213A" w:rsidRPr="0012490F" w:rsidTr="000A5F69">
        <w:tc>
          <w:tcPr>
            <w:tcW w:w="3014" w:type="dxa"/>
          </w:tcPr>
          <w:p w:rsidR="00FD213A" w:rsidRPr="0012490F" w:rsidRDefault="008464AA" w:rsidP="00F95296">
            <w:pPr>
              <w:pStyle w:val="ListParagraph"/>
              <w:numPr>
                <w:ilvl w:val="0"/>
                <w:numId w:val="9"/>
              </w:numPr>
              <w:jc w:val="both"/>
              <w:rPr>
                <w:color w:val="0000FF"/>
                <w:sz w:val="20"/>
                <w:szCs w:val="20"/>
              </w:rPr>
            </w:pPr>
            <w:r w:rsidRPr="0012490F">
              <w:rPr>
                <w:color w:val="0000FF"/>
                <w:sz w:val="20"/>
                <w:szCs w:val="20"/>
              </w:rPr>
              <w:t>Cause effect diagra</w:t>
            </w:r>
            <w:r w:rsidR="00FD213A" w:rsidRPr="0012490F">
              <w:rPr>
                <w:color w:val="0000FF"/>
                <w:sz w:val="20"/>
                <w:szCs w:val="20"/>
              </w:rPr>
              <w:t>m</w:t>
            </w:r>
          </w:p>
        </w:tc>
        <w:tc>
          <w:tcPr>
            <w:tcW w:w="5448" w:type="dxa"/>
          </w:tcPr>
          <w:p w:rsidR="00FD213A" w:rsidRPr="0012490F" w:rsidRDefault="00FD213A" w:rsidP="00F95296">
            <w:pPr>
              <w:pStyle w:val="ListParagraph"/>
              <w:numPr>
                <w:ilvl w:val="0"/>
                <w:numId w:val="10"/>
              </w:numPr>
              <w:ind w:left="459" w:hanging="283"/>
              <w:rPr>
                <w:color w:val="0000FF"/>
                <w:sz w:val="20"/>
                <w:szCs w:val="20"/>
              </w:rPr>
            </w:pPr>
            <w:r w:rsidRPr="0012490F">
              <w:rPr>
                <w:color w:val="0000FF"/>
                <w:sz w:val="20"/>
                <w:szCs w:val="20"/>
              </w:rPr>
              <w:t>A technique for searching out the root cause of problems, it is systematic questioning technique</w:t>
            </w:r>
          </w:p>
        </w:tc>
      </w:tr>
      <w:tr w:rsidR="00FD213A" w:rsidRPr="0012490F" w:rsidTr="000A5F69">
        <w:tc>
          <w:tcPr>
            <w:tcW w:w="3014" w:type="dxa"/>
          </w:tcPr>
          <w:p w:rsidR="00FD213A" w:rsidRPr="0012490F" w:rsidRDefault="00FD213A" w:rsidP="00F95296">
            <w:pPr>
              <w:pStyle w:val="ListParagraph"/>
              <w:numPr>
                <w:ilvl w:val="0"/>
                <w:numId w:val="9"/>
              </w:numPr>
              <w:jc w:val="both"/>
              <w:rPr>
                <w:color w:val="0000FF"/>
                <w:sz w:val="20"/>
                <w:szCs w:val="20"/>
              </w:rPr>
            </w:pPr>
            <w:r w:rsidRPr="0012490F">
              <w:rPr>
                <w:color w:val="0000FF"/>
                <w:sz w:val="20"/>
                <w:szCs w:val="20"/>
              </w:rPr>
              <w:t>Pareto diagrams</w:t>
            </w:r>
          </w:p>
        </w:tc>
        <w:tc>
          <w:tcPr>
            <w:tcW w:w="5448" w:type="dxa"/>
          </w:tcPr>
          <w:p w:rsidR="00FD213A" w:rsidRPr="0012490F" w:rsidRDefault="00FD213A" w:rsidP="00F95296">
            <w:pPr>
              <w:pStyle w:val="ListParagraph"/>
              <w:numPr>
                <w:ilvl w:val="0"/>
                <w:numId w:val="10"/>
              </w:numPr>
              <w:ind w:left="459" w:hanging="283"/>
              <w:rPr>
                <w:color w:val="0000FF"/>
                <w:sz w:val="20"/>
                <w:szCs w:val="20"/>
              </w:rPr>
            </w:pPr>
            <w:r w:rsidRPr="0012490F">
              <w:rPr>
                <w:color w:val="0000FF"/>
                <w:sz w:val="20"/>
                <w:szCs w:val="20"/>
              </w:rPr>
              <w:t>Attempts to sort out the ‘ important few’ cause from the ‘trivial many’ causes</w:t>
            </w:r>
          </w:p>
        </w:tc>
      </w:tr>
      <w:tr w:rsidR="00FD213A" w:rsidRPr="0012490F" w:rsidTr="000A5F69">
        <w:tc>
          <w:tcPr>
            <w:tcW w:w="3014" w:type="dxa"/>
          </w:tcPr>
          <w:p w:rsidR="00FD213A" w:rsidRPr="0012490F" w:rsidRDefault="00FD213A" w:rsidP="00F95296">
            <w:pPr>
              <w:pStyle w:val="ListParagraph"/>
              <w:numPr>
                <w:ilvl w:val="0"/>
                <w:numId w:val="9"/>
              </w:numPr>
              <w:jc w:val="both"/>
              <w:rPr>
                <w:color w:val="0000FF"/>
                <w:sz w:val="20"/>
                <w:szCs w:val="20"/>
              </w:rPr>
            </w:pPr>
            <w:r w:rsidRPr="0012490F">
              <w:rPr>
                <w:color w:val="0000FF"/>
                <w:sz w:val="20"/>
                <w:szCs w:val="20"/>
              </w:rPr>
              <w:t>Why-why analysis</w:t>
            </w:r>
          </w:p>
        </w:tc>
        <w:tc>
          <w:tcPr>
            <w:tcW w:w="5448" w:type="dxa"/>
          </w:tcPr>
          <w:p w:rsidR="00FD213A" w:rsidRPr="0012490F" w:rsidRDefault="00FD213A" w:rsidP="00F95296">
            <w:pPr>
              <w:pStyle w:val="ListParagraph"/>
              <w:numPr>
                <w:ilvl w:val="0"/>
                <w:numId w:val="10"/>
              </w:numPr>
              <w:ind w:left="459" w:hanging="283"/>
              <w:rPr>
                <w:b/>
                <w:color w:val="0000FF"/>
                <w:sz w:val="20"/>
                <w:szCs w:val="20"/>
                <w:u w:val="single"/>
              </w:rPr>
            </w:pPr>
            <w:r w:rsidRPr="0012490F">
              <w:rPr>
                <w:color w:val="0000FF"/>
                <w:sz w:val="20"/>
                <w:szCs w:val="20"/>
              </w:rPr>
              <w:t>Pursues a formal questioning to find the root causes of problems</w:t>
            </w:r>
          </w:p>
        </w:tc>
      </w:tr>
    </w:tbl>
    <w:p w:rsidR="00FD213A" w:rsidRPr="0012490F" w:rsidRDefault="00FD213A">
      <w:pPr>
        <w:rPr>
          <w:sz w:val="20"/>
          <w:szCs w:val="20"/>
        </w:rPr>
      </w:pPr>
    </w:p>
    <w:p w:rsidR="00B31AA6" w:rsidRPr="0012490F" w:rsidRDefault="00B156A6">
      <w:pPr>
        <w:rPr>
          <w:sz w:val="20"/>
          <w:szCs w:val="20"/>
        </w:rPr>
      </w:pPr>
      <w:r w:rsidRPr="0012490F">
        <w:rPr>
          <w:noProof/>
          <w:sz w:val="20"/>
          <w:szCs w:val="20"/>
          <w:lang w:eastAsia="en-ZA"/>
        </w:rPr>
        <w:drawing>
          <wp:inline distT="0" distB="0" distL="0" distR="0" wp14:anchorId="43CD6CB5" wp14:editId="3AD03C7D">
            <wp:extent cx="5731510" cy="783464"/>
            <wp:effectExtent l="0" t="0" r="2540"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731510" cy="783464"/>
                    </a:xfrm>
                    <a:prstGeom prst="rect">
                      <a:avLst/>
                    </a:prstGeom>
                    <a:noFill/>
                    <a:ln>
                      <a:noFill/>
                    </a:ln>
                  </pic:spPr>
                </pic:pic>
              </a:graphicData>
            </a:graphic>
          </wp:inline>
        </w:drawing>
      </w:r>
    </w:p>
    <w:p w:rsidR="007C4874" w:rsidRPr="0012490F" w:rsidRDefault="007C4874" w:rsidP="007C4874">
      <w:pPr>
        <w:ind w:left="426"/>
        <w:rPr>
          <w:color w:val="0000FF"/>
          <w:sz w:val="20"/>
          <w:szCs w:val="20"/>
          <w:u w:val="single"/>
        </w:rPr>
      </w:pPr>
      <w:r w:rsidRPr="0012490F">
        <w:rPr>
          <w:color w:val="0000FF"/>
          <w:sz w:val="20"/>
          <w:szCs w:val="20"/>
          <w:u w:val="single"/>
        </w:rPr>
        <w:t>2 Ways to prevent failure occurring</w:t>
      </w:r>
    </w:p>
    <w:p w:rsidR="007C4874" w:rsidRPr="0012490F" w:rsidRDefault="007C4874" w:rsidP="00F95296">
      <w:pPr>
        <w:pStyle w:val="ListParagraph"/>
        <w:numPr>
          <w:ilvl w:val="0"/>
          <w:numId w:val="11"/>
        </w:numPr>
        <w:rPr>
          <w:color w:val="0000FF"/>
          <w:sz w:val="20"/>
          <w:szCs w:val="20"/>
          <w:u w:val="single"/>
        </w:rPr>
      </w:pPr>
      <w:r w:rsidRPr="0012490F">
        <w:rPr>
          <w:color w:val="0000FF"/>
          <w:sz w:val="20"/>
          <w:szCs w:val="20"/>
          <w:u w:val="single"/>
        </w:rPr>
        <w:t>Improving process reliability</w:t>
      </w:r>
    </w:p>
    <w:p w:rsidR="007C4874" w:rsidRPr="000A5F69" w:rsidRDefault="007C4874" w:rsidP="000A5F69">
      <w:pPr>
        <w:rPr>
          <w:b/>
          <w:color w:val="0000FF"/>
          <w:sz w:val="20"/>
          <w:szCs w:val="20"/>
          <w:u w:val="single"/>
        </w:rPr>
      </w:pPr>
      <w:r w:rsidRPr="000A5F69">
        <w:rPr>
          <w:b/>
          <w:color w:val="0000FF"/>
          <w:sz w:val="20"/>
          <w:szCs w:val="20"/>
          <w:u w:val="single"/>
        </w:rPr>
        <w:t>Redundancy</w:t>
      </w:r>
    </w:p>
    <w:p w:rsidR="007C4874" w:rsidRPr="0012490F" w:rsidRDefault="007C4874" w:rsidP="00F95296">
      <w:pPr>
        <w:pStyle w:val="ListParagraph"/>
        <w:numPr>
          <w:ilvl w:val="0"/>
          <w:numId w:val="12"/>
        </w:numPr>
        <w:rPr>
          <w:color w:val="0000FF"/>
          <w:sz w:val="20"/>
          <w:szCs w:val="20"/>
          <w:u w:val="single"/>
        </w:rPr>
      </w:pPr>
      <w:r w:rsidRPr="0012490F">
        <w:rPr>
          <w:color w:val="0000FF"/>
          <w:sz w:val="20"/>
          <w:szCs w:val="20"/>
        </w:rPr>
        <w:t>Building in redundancy to an operation</w:t>
      </w:r>
      <w:r w:rsidR="000A5F69">
        <w:rPr>
          <w:color w:val="0000FF"/>
          <w:sz w:val="20"/>
          <w:szCs w:val="20"/>
        </w:rPr>
        <w:t xml:space="preserve"> means having back-up systems/</w:t>
      </w:r>
      <w:r w:rsidRPr="0012490F">
        <w:rPr>
          <w:color w:val="0000FF"/>
          <w:sz w:val="20"/>
          <w:szCs w:val="20"/>
        </w:rPr>
        <w:t>components in case of failure</w:t>
      </w:r>
    </w:p>
    <w:p w:rsidR="0037271B" w:rsidRPr="0012490F" w:rsidRDefault="007C4874" w:rsidP="00F95296">
      <w:pPr>
        <w:pStyle w:val="ListParagraph"/>
        <w:numPr>
          <w:ilvl w:val="0"/>
          <w:numId w:val="12"/>
        </w:numPr>
        <w:rPr>
          <w:color w:val="0000FF"/>
          <w:sz w:val="20"/>
          <w:szCs w:val="20"/>
        </w:rPr>
      </w:pPr>
      <w:r w:rsidRPr="0012490F">
        <w:rPr>
          <w:color w:val="0000FF"/>
          <w:sz w:val="20"/>
          <w:szCs w:val="20"/>
        </w:rPr>
        <w:t xml:space="preserve">The extent to which a process , </w:t>
      </w:r>
      <w:r w:rsidR="0037271B">
        <w:rPr>
          <w:color w:val="0000FF"/>
          <w:sz w:val="20"/>
          <w:szCs w:val="20"/>
        </w:rPr>
        <w:t>product / service has systems/</w:t>
      </w:r>
      <w:r w:rsidRPr="0012490F">
        <w:rPr>
          <w:color w:val="0000FF"/>
          <w:sz w:val="20"/>
          <w:szCs w:val="20"/>
        </w:rPr>
        <w:t xml:space="preserve">components that are used only </w:t>
      </w:r>
      <w:r w:rsidR="0037271B">
        <w:rPr>
          <w:color w:val="0000FF"/>
          <w:sz w:val="20"/>
          <w:szCs w:val="20"/>
        </w:rPr>
        <w:t>when other systems /</w:t>
      </w:r>
    </w:p>
    <w:p w:rsidR="007C4874" w:rsidRPr="0012490F" w:rsidRDefault="007C4874" w:rsidP="00F95296">
      <w:pPr>
        <w:pStyle w:val="ListParagraph"/>
        <w:numPr>
          <w:ilvl w:val="0"/>
          <w:numId w:val="12"/>
        </w:numPr>
        <w:rPr>
          <w:color w:val="0000FF"/>
          <w:sz w:val="20"/>
          <w:szCs w:val="20"/>
          <w:u w:val="single"/>
        </w:rPr>
      </w:pPr>
      <w:r w:rsidRPr="0012490F">
        <w:rPr>
          <w:color w:val="0000FF"/>
          <w:sz w:val="20"/>
          <w:szCs w:val="20"/>
        </w:rPr>
        <w:t>components fail</w:t>
      </w:r>
    </w:p>
    <w:p w:rsidR="007C4874" w:rsidRPr="00141255" w:rsidRDefault="007C4874" w:rsidP="00F95296">
      <w:pPr>
        <w:pStyle w:val="ListParagraph"/>
        <w:numPr>
          <w:ilvl w:val="0"/>
          <w:numId w:val="12"/>
        </w:numPr>
        <w:rPr>
          <w:color w:val="0000FF"/>
          <w:sz w:val="20"/>
          <w:szCs w:val="20"/>
          <w:u w:val="single"/>
        </w:rPr>
      </w:pPr>
      <w:r w:rsidRPr="0012490F">
        <w:rPr>
          <w:color w:val="0000FF"/>
          <w:sz w:val="20"/>
          <w:szCs w:val="20"/>
        </w:rPr>
        <w:t xml:space="preserve">Some organizations have ‘back up’ staff held in reserve in case someone does not turn up for work </w:t>
      </w:r>
      <w:proofErr w:type="spellStart"/>
      <w:r w:rsidRPr="0012490F">
        <w:rPr>
          <w:color w:val="0000FF"/>
          <w:sz w:val="20"/>
          <w:szCs w:val="20"/>
        </w:rPr>
        <w:t>etc</w:t>
      </w:r>
      <w:proofErr w:type="spellEnd"/>
    </w:p>
    <w:p w:rsidR="000A5F69" w:rsidRDefault="007C4874" w:rsidP="000A5F69">
      <w:pPr>
        <w:rPr>
          <w:color w:val="0000FF"/>
          <w:sz w:val="20"/>
          <w:szCs w:val="20"/>
        </w:rPr>
      </w:pPr>
      <w:r w:rsidRPr="000A5F69">
        <w:rPr>
          <w:b/>
          <w:color w:val="0000FF"/>
          <w:sz w:val="20"/>
          <w:szCs w:val="20"/>
          <w:u w:val="single"/>
        </w:rPr>
        <w:t xml:space="preserve">Fail </w:t>
      </w:r>
      <w:proofErr w:type="spellStart"/>
      <w:r w:rsidRPr="000A5F69">
        <w:rPr>
          <w:b/>
          <w:color w:val="0000FF"/>
          <w:sz w:val="20"/>
          <w:szCs w:val="20"/>
          <w:u w:val="single"/>
        </w:rPr>
        <w:t>Safeing</w:t>
      </w:r>
      <w:proofErr w:type="spellEnd"/>
      <w:r w:rsidRPr="000A5F69">
        <w:rPr>
          <w:color w:val="0000FF"/>
          <w:sz w:val="20"/>
          <w:szCs w:val="20"/>
        </w:rPr>
        <w:t xml:space="preserve"> </w:t>
      </w:r>
    </w:p>
    <w:p w:rsidR="007C4874" w:rsidRPr="000A5F69" w:rsidRDefault="000A5F69" w:rsidP="00F95296">
      <w:pPr>
        <w:pStyle w:val="ListParagraph"/>
        <w:numPr>
          <w:ilvl w:val="0"/>
          <w:numId w:val="40"/>
        </w:numPr>
        <w:rPr>
          <w:color w:val="0000FF"/>
          <w:sz w:val="20"/>
          <w:szCs w:val="20"/>
          <w:u w:val="single"/>
        </w:rPr>
      </w:pPr>
      <w:r>
        <w:rPr>
          <w:color w:val="0000FF"/>
          <w:sz w:val="20"/>
          <w:szCs w:val="20"/>
        </w:rPr>
        <w:t>O</w:t>
      </w:r>
      <w:r w:rsidR="007C4874" w:rsidRPr="000A5F69">
        <w:rPr>
          <w:color w:val="0000FF"/>
          <w:sz w:val="20"/>
          <w:szCs w:val="20"/>
        </w:rPr>
        <w:t>n the principle that human mistakes are to some extend inevitable</w:t>
      </w:r>
      <w:r w:rsidR="007C4874" w:rsidRPr="000A5F69">
        <w:rPr>
          <w:color w:val="0000FF"/>
          <w:sz w:val="20"/>
          <w:szCs w:val="20"/>
          <w:u w:val="single"/>
        </w:rPr>
        <w:t xml:space="preserve">.    </w:t>
      </w:r>
    </w:p>
    <w:p w:rsidR="007C4874" w:rsidRPr="0012490F" w:rsidRDefault="008569EE" w:rsidP="00F95296">
      <w:pPr>
        <w:pStyle w:val="ListParagraph"/>
        <w:numPr>
          <w:ilvl w:val="0"/>
          <w:numId w:val="13"/>
        </w:numPr>
        <w:rPr>
          <w:color w:val="0000FF"/>
          <w:sz w:val="20"/>
          <w:szCs w:val="20"/>
        </w:rPr>
      </w:pPr>
      <w:r>
        <w:rPr>
          <w:color w:val="0000FF"/>
          <w:sz w:val="20"/>
          <w:szCs w:val="20"/>
        </w:rPr>
        <w:t>What is important i</w:t>
      </w:r>
      <w:r w:rsidR="007C4874" w:rsidRPr="0012490F">
        <w:rPr>
          <w:color w:val="0000FF"/>
          <w:sz w:val="20"/>
          <w:szCs w:val="20"/>
        </w:rPr>
        <w:t>s to prevent them becoming defects</w:t>
      </w:r>
    </w:p>
    <w:p w:rsidR="007C4874" w:rsidRPr="0012490F" w:rsidRDefault="007C4874" w:rsidP="00F95296">
      <w:pPr>
        <w:pStyle w:val="ListParagraph"/>
        <w:numPr>
          <w:ilvl w:val="0"/>
          <w:numId w:val="13"/>
        </w:numPr>
        <w:rPr>
          <w:color w:val="0000FF"/>
          <w:sz w:val="20"/>
          <w:szCs w:val="20"/>
        </w:rPr>
      </w:pPr>
      <w:proofErr w:type="spellStart"/>
      <w:r w:rsidRPr="0012490F">
        <w:rPr>
          <w:color w:val="0000FF"/>
          <w:sz w:val="20"/>
          <w:szCs w:val="20"/>
        </w:rPr>
        <w:t>Poka</w:t>
      </w:r>
      <w:proofErr w:type="spellEnd"/>
      <w:r w:rsidRPr="0012490F">
        <w:rPr>
          <w:color w:val="0000FF"/>
          <w:sz w:val="20"/>
          <w:szCs w:val="20"/>
        </w:rPr>
        <w:t xml:space="preserve"> Yokes are simple devices / systems which are incorporated into a process to prevent inadvertent operator mistakes resulting in a defect.</w:t>
      </w:r>
    </w:p>
    <w:p w:rsidR="007C4874" w:rsidRPr="0012490F" w:rsidRDefault="007C4874">
      <w:pPr>
        <w:rPr>
          <w:sz w:val="20"/>
          <w:szCs w:val="20"/>
        </w:rPr>
      </w:pPr>
    </w:p>
    <w:p w:rsidR="00B31AA6" w:rsidRDefault="00B31AA6">
      <w:pPr>
        <w:rPr>
          <w:sz w:val="20"/>
          <w:szCs w:val="20"/>
        </w:rPr>
      </w:pPr>
    </w:p>
    <w:p w:rsidR="004F3154" w:rsidRPr="0012490F" w:rsidRDefault="004F3154">
      <w:pPr>
        <w:rPr>
          <w:sz w:val="20"/>
          <w:szCs w:val="20"/>
        </w:rPr>
      </w:pPr>
    </w:p>
    <w:p w:rsidR="0037271B" w:rsidRDefault="00B31AA6">
      <w:pPr>
        <w:rPr>
          <w:sz w:val="20"/>
          <w:szCs w:val="20"/>
        </w:rPr>
      </w:pPr>
      <w:r w:rsidRPr="0012490F">
        <w:rPr>
          <w:noProof/>
          <w:sz w:val="20"/>
          <w:szCs w:val="20"/>
          <w:lang w:eastAsia="en-ZA"/>
        </w:rPr>
        <w:lastRenderedPageBreak/>
        <w:drawing>
          <wp:inline distT="0" distB="0" distL="0" distR="0" wp14:anchorId="684F0D0C" wp14:editId="3BB4656B">
            <wp:extent cx="5731510" cy="1195327"/>
            <wp:effectExtent l="0" t="0" r="2540" b="508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731510" cy="1195327"/>
                    </a:xfrm>
                    <a:prstGeom prst="rect">
                      <a:avLst/>
                    </a:prstGeom>
                    <a:noFill/>
                    <a:ln>
                      <a:noFill/>
                    </a:ln>
                  </pic:spPr>
                </pic:pic>
              </a:graphicData>
            </a:graphic>
          </wp:inline>
        </w:drawing>
      </w:r>
    </w:p>
    <w:tbl>
      <w:tblPr>
        <w:tblStyle w:val="TableGrid"/>
        <w:tblW w:w="0" w:type="auto"/>
        <w:tblInd w:w="720" w:type="dxa"/>
        <w:tblLook w:val="04A0" w:firstRow="1" w:lastRow="0" w:firstColumn="1" w:lastColumn="0" w:noHBand="0" w:noVBand="1"/>
      </w:tblPr>
      <w:tblGrid>
        <w:gridCol w:w="4271"/>
        <w:gridCol w:w="4251"/>
      </w:tblGrid>
      <w:tr w:rsidR="0037271B" w:rsidTr="00732AC7">
        <w:tc>
          <w:tcPr>
            <w:tcW w:w="4621" w:type="dxa"/>
          </w:tcPr>
          <w:p w:rsidR="0037271B" w:rsidRPr="0037271B" w:rsidRDefault="0037271B" w:rsidP="0037271B">
            <w:pPr>
              <w:rPr>
                <w:color w:val="0000FF"/>
                <w:sz w:val="20"/>
                <w:szCs w:val="20"/>
              </w:rPr>
            </w:pPr>
            <w:r>
              <w:rPr>
                <w:color w:val="0000FF"/>
                <w:sz w:val="20"/>
                <w:szCs w:val="20"/>
              </w:rPr>
              <w:t>MRP</w:t>
            </w:r>
          </w:p>
        </w:tc>
        <w:tc>
          <w:tcPr>
            <w:tcW w:w="4621" w:type="dxa"/>
          </w:tcPr>
          <w:p w:rsidR="0037271B" w:rsidRPr="0037271B" w:rsidRDefault="0037271B" w:rsidP="0037271B">
            <w:pPr>
              <w:rPr>
                <w:color w:val="0000FF"/>
                <w:sz w:val="20"/>
                <w:szCs w:val="20"/>
              </w:rPr>
            </w:pPr>
            <w:r>
              <w:rPr>
                <w:color w:val="0000FF"/>
                <w:sz w:val="20"/>
                <w:szCs w:val="20"/>
              </w:rPr>
              <w:t>JIT</w:t>
            </w:r>
          </w:p>
        </w:tc>
      </w:tr>
      <w:tr w:rsidR="0037271B" w:rsidTr="00732AC7">
        <w:tc>
          <w:tcPr>
            <w:tcW w:w="4621" w:type="dxa"/>
          </w:tcPr>
          <w:p w:rsidR="0037271B" w:rsidRDefault="0037271B" w:rsidP="00F95296">
            <w:pPr>
              <w:pStyle w:val="ListParagraph"/>
              <w:numPr>
                <w:ilvl w:val="0"/>
                <w:numId w:val="41"/>
              </w:numPr>
              <w:ind w:left="556" w:hanging="425"/>
              <w:rPr>
                <w:color w:val="0000FF"/>
                <w:sz w:val="20"/>
                <w:szCs w:val="20"/>
              </w:rPr>
            </w:pPr>
            <w:r w:rsidRPr="0012490F">
              <w:rPr>
                <w:color w:val="0000FF"/>
                <w:sz w:val="20"/>
                <w:szCs w:val="20"/>
              </w:rPr>
              <w:t>MRP is driven by the master production schedule which identifies future end item demand</w:t>
            </w:r>
          </w:p>
          <w:p w:rsidR="0037271B" w:rsidRPr="0012490F" w:rsidRDefault="0037271B" w:rsidP="00F95296">
            <w:pPr>
              <w:pStyle w:val="NoSpacing"/>
              <w:numPr>
                <w:ilvl w:val="0"/>
                <w:numId w:val="41"/>
              </w:numPr>
              <w:ind w:left="556" w:hanging="425"/>
              <w:rPr>
                <w:color w:val="0000FF"/>
                <w:sz w:val="20"/>
                <w:szCs w:val="20"/>
              </w:rPr>
            </w:pPr>
            <w:r w:rsidRPr="0012490F">
              <w:rPr>
                <w:color w:val="0000FF"/>
                <w:sz w:val="20"/>
                <w:szCs w:val="20"/>
              </w:rPr>
              <w:t xml:space="preserve">It models a fixed lead time environment, using the power of the computer to calculate how many and when each part should be made. Its output is in the form of time-phased requirements plans that are centrally calculated and co-ordinated. </w:t>
            </w:r>
          </w:p>
          <w:p w:rsidR="0037271B" w:rsidRDefault="0037271B" w:rsidP="00F95296">
            <w:pPr>
              <w:pStyle w:val="ListParagraph"/>
              <w:numPr>
                <w:ilvl w:val="0"/>
                <w:numId w:val="41"/>
              </w:numPr>
              <w:ind w:left="556" w:hanging="425"/>
              <w:rPr>
                <w:color w:val="0000FF"/>
                <w:sz w:val="20"/>
                <w:szCs w:val="20"/>
              </w:rPr>
            </w:pPr>
            <w:r w:rsidRPr="0012490F">
              <w:rPr>
                <w:color w:val="0000FF"/>
                <w:sz w:val="20"/>
                <w:szCs w:val="20"/>
              </w:rPr>
              <w:t>Parts are made in response to central instructions</w:t>
            </w:r>
          </w:p>
          <w:p w:rsidR="0037271B" w:rsidRDefault="0037271B" w:rsidP="00F95296">
            <w:pPr>
              <w:pStyle w:val="ListParagraph"/>
              <w:numPr>
                <w:ilvl w:val="0"/>
                <w:numId w:val="41"/>
              </w:numPr>
              <w:ind w:left="556" w:hanging="425"/>
              <w:rPr>
                <w:color w:val="0000FF"/>
                <w:sz w:val="20"/>
                <w:szCs w:val="20"/>
              </w:rPr>
            </w:pPr>
            <w:r w:rsidRPr="0012490F">
              <w:rPr>
                <w:color w:val="0000FF"/>
                <w:sz w:val="20"/>
                <w:szCs w:val="20"/>
              </w:rPr>
              <w:t>Day to day disturbances such as inaccurate stock records can make the plans unworkable</w:t>
            </w:r>
          </w:p>
          <w:p w:rsidR="0037271B" w:rsidRDefault="0037271B" w:rsidP="00F95296">
            <w:pPr>
              <w:pStyle w:val="ListParagraph"/>
              <w:numPr>
                <w:ilvl w:val="0"/>
                <w:numId w:val="41"/>
              </w:numPr>
              <w:ind w:left="556" w:hanging="425"/>
              <w:rPr>
                <w:color w:val="0000FF"/>
                <w:sz w:val="20"/>
                <w:szCs w:val="20"/>
              </w:rPr>
            </w:pPr>
            <w:r w:rsidRPr="0012490F">
              <w:rPr>
                <w:color w:val="0000FF"/>
                <w:sz w:val="20"/>
                <w:szCs w:val="20"/>
              </w:rPr>
              <w:t>MRP is excellent at planning but it is weak at control</w:t>
            </w:r>
          </w:p>
          <w:p w:rsidR="0037271B" w:rsidRDefault="0037271B" w:rsidP="00F95296">
            <w:pPr>
              <w:pStyle w:val="ListParagraph"/>
              <w:numPr>
                <w:ilvl w:val="0"/>
                <w:numId w:val="41"/>
              </w:numPr>
              <w:ind w:left="556" w:hanging="425"/>
              <w:rPr>
                <w:color w:val="0000FF"/>
                <w:sz w:val="20"/>
                <w:szCs w:val="20"/>
              </w:rPr>
            </w:pPr>
            <w:r w:rsidRPr="0012490F">
              <w:rPr>
                <w:color w:val="0000FF"/>
                <w:sz w:val="20"/>
                <w:szCs w:val="20"/>
              </w:rPr>
              <w:t>MRP is also better dealing with complexity as measured by numbers of items being processed.</w:t>
            </w:r>
          </w:p>
          <w:p w:rsidR="0037271B" w:rsidRDefault="0037271B" w:rsidP="00F95296">
            <w:pPr>
              <w:pStyle w:val="ListParagraph"/>
              <w:numPr>
                <w:ilvl w:val="0"/>
                <w:numId w:val="41"/>
              </w:numPr>
              <w:ind w:left="556" w:hanging="425"/>
              <w:rPr>
                <w:color w:val="0000FF"/>
                <w:sz w:val="20"/>
                <w:szCs w:val="20"/>
              </w:rPr>
            </w:pPr>
            <w:r w:rsidRPr="0012490F">
              <w:rPr>
                <w:color w:val="0000FF"/>
                <w:sz w:val="20"/>
                <w:szCs w:val="20"/>
              </w:rPr>
              <w:t xml:space="preserve"> It can handle detailed requirements even for strangers</w:t>
            </w:r>
          </w:p>
        </w:tc>
        <w:tc>
          <w:tcPr>
            <w:tcW w:w="4621" w:type="dxa"/>
          </w:tcPr>
          <w:p w:rsidR="0037271B" w:rsidRPr="0012490F" w:rsidRDefault="0037271B" w:rsidP="00F95296">
            <w:pPr>
              <w:pStyle w:val="NoSpacing"/>
              <w:numPr>
                <w:ilvl w:val="0"/>
                <w:numId w:val="41"/>
              </w:numPr>
              <w:ind w:left="254" w:hanging="320"/>
              <w:rPr>
                <w:color w:val="0000FF"/>
                <w:sz w:val="20"/>
                <w:szCs w:val="20"/>
              </w:rPr>
            </w:pPr>
            <w:r w:rsidRPr="0012490F">
              <w:rPr>
                <w:color w:val="0000FF"/>
                <w:sz w:val="20"/>
                <w:szCs w:val="20"/>
              </w:rPr>
              <w:t xml:space="preserve">JIT scheduling aims to meet demand instantly through simple control systems based on Kanban. </w:t>
            </w:r>
          </w:p>
          <w:p w:rsidR="00625567" w:rsidRDefault="0037271B" w:rsidP="00F95296">
            <w:pPr>
              <w:pStyle w:val="NoSpacing"/>
              <w:numPr>
                <w:ilvl w:val="0"/>
                <w:numId w:val="41"/>
              </w:numPr>
              <w:ind w:left="254" w:hanging="320"/>
              <w:rPr>
                <w:color w:val="0000FF"/>
                <w:sz w:val="20"/>
                <w:szCs w:val="20"/>
              </w:rPr>
            </w:pPr>
            <w:r w:rsidRPr="0012490F">
              <w:rPr>
                <w:color w:val="0000FF"/>
                <w:sz w:val="20"/>
                <w:szCs w:val="20"/>
              </w:rPr>
              <w:t xml:space="preserve">If the total throughput time is less than the demand lead time, then JIT systems should be capable of meeting that demand. </w:t>
            </w:r>
          </w:p>
          <w:p w:rsidR="0037271B" w:rsidRPr="0012490F" w:rsidRDefault="0037271B" w:rsidP="00F95296">
            <w:pPr>
              <w:pStyle w:val="NoSpacing"/>
              <w:numPr>
                <w:ilvl w:val="0"/>
                <w:numId w:val="41"/>
              </w:numPr>
              <w:ind w:left="254" w:hanging="320"/>
              <w:rPr>
                <w:color w:val="0000FF"/>
                <w:sz w:val="20"/>
                <w:szCs w:val="20"/>
              </w:rPr>
            </w:pPr>
            <w:r w:rsidRPr="0012490F">
              <w:rPr>
                <w:color w:val="0000FF"/>
                <w:sz w:val="20"/>
                <w:szCs w:val="20"/>
              </w:rPr>
              <w:t>JIT is good at control but weak on planning.</w:t>
            </w:r>
          </w:p>
          <w:p w:rsidR="0037271B" w:rsidRPr="0012490F" w:rsidRDefault="0037271B" w:rsidP="00F95296">
            <w:pPr>
              <w:pStyle w:val="NoSpacing"/>
              <w:numPr>
                <w:ilvl w:val="0"/>
                <w:numId w:val="41"/>
              </w:numPr>
              <w:ind w:left="254" w:hanging="320"/>
              <w:rPr>
                <w:color w:val="0000FF"/>
                <w:sz w:val="20"/>
                <w:szCs w:val="20"/>
              </w:rPr>
            </w:pPr>
            <w:r w:rsidRPr="0012490F">
              <w:rPr>
                <w:color w:val="0000FF"/>
                <w:sz w:val="20"/>
                <w:szCs w:val="20"/>
              </w:rPr>
              <w:t>JIT pull scheduling is less capable of responding instantly to changes in demand therefore JIT production systems favour designs based on simpler products structures with high parts commonality. Hence JIT is less flexible than MRP.</w:t>
            </w:r>
          </w:p>
          <w:p w:rsidR="0037271B" w:rsidRDefault="0037271B" w:rsidP="0037271B">
            <w:pPr>
              <w:pStyle w:val="ListParagraph"/>
              <w:rPr>
                <w:color w:val="0000FF"/>
                <w:sz w:val="20"/>
                <w:szCs w:val="20"/>
              </w:rPr>
            </w:pPr>
          </w:p>
        </w:tc>
        <w:bookmarkStart w:id="0" w:name="_GoBack"/>
        <w:bookmarkEnd w:id="0"/>
      </w:tr>
    </w:tbl>
    <w:p w:rsidR="0037271B" w:rsidRPr="0012490F" w:rsidRDefault="0037271B">
      <w:pPr>
        <w:rPr>
          <w:sz w:val="20"/>
          <w:szCs w:val="20"/>
        </w:rPr>
      </w:pPr>
    </w:p>
    <w:p w:rsidR="008569EE" w:rsidRPr="0012490F" w:rsidRDefault="008569EE">
      <w:pPr>
        <w:rPr>
          <w:sz w:val="20"/>
          <w:szCs w:val="20"/>
        </w:rPr>
      </w:pPr>
    </w:p>
    <w:p w:rsidR="00B31AA6" w:rsidRPr="0012490F" w:rsidRDefault="00B31AA6">
      <w:pPr>
        <w:rPr>
          <w:sz w:val="20"/>
          <w:szCs w:val="20"/>
        </w:rPr>
      </w:pPr>
      <w:r w:rsidRPr="0012490F">
        <w:rPr>
          <w:noProof/>
          <w:sz w:val="20"/>
          <w:szCs w:val="20"/>
          <w:lang w:eastAsia="en-ZA"/>
        </w:rPr>
        <w:drawing>
          <wp:inline distT="0" distB="0" distL="0" distR="0" wp14:anchorId="4B4A3448" wp14:editId="78C48CF0">
            <wp:extent cx="5731510" cy="643586"/>
            <wp:effectExtent l="0" t="0" r="2540" b="4445"/>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731510" cy="643586"/>
                    </a:xfrm>
                    <a:prstGeom prst="rect">
                      <a:avLst/>
                    </a:prstGeom>
                    <a:noFill/>
                    <a:ln>
                      <a:noFill/>
                    </a:ln>
                  </pic:spPr>
                </pic:pic>
              </a:graphicData>
            </a:graphic>
          </wp:inline>
        </w:drawing>
      </w:r>
    </w:p>
    <w:p w:rsidR="0012490F" w:rsidRPr="0012490F" w:rsidRDefault="0012490F" w:rsidP="00F95296">
      <w:pPr>
        <w:pStyle w:val="NoSpacing"/>
        <w:numPr>
          <w:ilvl w:val="0"/>
          <w:numId w:val="35"/>
        </w:numPr>
        <w:rPr>
          <w:color w:val="0000FF"/>
          <w:sz w:val="20"/>
          <w:szCs w:val="20"/>
        </w:rPr>
      </w:pPr>
      <w:r w:rsidRPr="0012490F">
        <w:rPr>
          <w:color w:val="0000FF"/>
          <w:sz w:val="20"/>
          <w:szCs w:val="20"/>
        </w:rPr>
        <w:t>Most dramatic environmental contamination disasters are caused by operational failure.</w:t>
      </w:r>
    </w:p>
    <w:p w:rsidR="0012490F" w:rsidRPr="0012490F" w:rsidRDefault="0012490F" w:rsidP="00F95296">
      <w:pPr>
        <w:pStyle w:val="NoSpacing"/>
        <w:numPr>
          <w:ilvl w:val="0"/>
          <w:numId w:val="35"/>
        </w:numPr>
        <w:rPr>
          <w:color w:val="0000FF"/>
          <w:sz w:val="20"/>
          <w:szCs w:val="20"/>
        </w:rPr>
      </w:pPr>
      <w:r w:rsidRPr="0012490F">
        <w:rPr>
          <w:color w:val="0000FF"/>
          <w:sz w:val="20"/>
          <w:szCs w:val="20"/>
        </w:rPr>
        <w:t>In a broader sense all operations management decisions have some kind of environmental impact.</w:t>
      </w:r>
    </w:p>
    <w:p w:rsidR="0012490F" w:rsidRPr="0012490F" w:rsidRDefault="0012490F" w:rsidP="00F95296">
      <w:pPr>
        <w:pStyle w:val="NoSpacing"/>
        <w:numPr>
          <w:ilvl w:val="0"/>
          <w:numId w:val="35"/>
        </w:numPr>
        <w:rPr>
          <w:color w:val="0000FF"/>
          <w:sz w:val="20"/>
          <w:szCs w:val="20"/>
        </w:rPr>
      </w:pPr>
      <w:r w:rsidRPr="0012490F">
        <w:rPr>
          <w:color w:val="0000FF"/>
          <w:sz w:val="20"/>
          <w:szCs w:val="20"/>
        </w:rPr>
        <w:t xml:space="preserve">Increasingly, companies are making formal reports and statements relating to their environmental practice. </w:t>
      </w:r>
    </w:p>
    <w:p w:rsidR="0012490F" w:rsidRPr="0012490F" w:rsidRDefault="0012490F" w:rsidP="00F95296">
      <w:pPr>
        <w:pStyle w:val="NoSpacing"/>
        <w:numPr>
          <w:ilvl w:val="0"/>
          <w:numId w:val="35"/>
        </w:numPr>
        <w:rPr>
          <w:color w:val="0000FF"/>
          <w:sz w:val="20"/>
          <w:szCs w:val="20"/>
        </w:rPr>
      </w:pPr>
      <w:r w:rsidRPr="0012490F">
        <w:rPr>
          <w:color w:val="0000FF"/>
          <w:sz w:val="20"/>
          <w:szCs w:val="20"/>
        </w:rPr>
        <w:t xml:space="preserve">Operations managers are often responsible for providing the basic information for these reports. The environmental management system ISO 14000 is being adopted by a wide range of organisations. </w:t>
      </w:r>
    </w:p>
    <w:p w:rsidR="0012490F" w:rsidRPr="0012490F" w:rsidRDefault="0012490F" w:rsidP="00F95296">
      <w:pPr>
        <w:pStyle w:val="NoSpacing"/>
        <w:numPr>
          <w:ilvl w:val="0"/>
          <w:numId w:val="35"/>
        </w:numPr>
        <w:rPr>
          <w:color w:val="0000FF"/>
          <w:sz w:val="20"/>
          <w:szCs w:val="20"/>
        </w:rPr>
      </w:pPr>
      <w:r w:rsidRPr="0012490F">
        <w:rPr>
          <w:color w:val="0000FF"/>
          <w:sz w:val="20"/>
          <w:szCs w:val="20"/>
        </w:rPr>
        <w:t>Operations managers often have to implement these standards.</w:t>
      </w:r>
    </w:p>
    <w:p w:rsidR="004F3154" w:rsidRDefault="004F3154"/>
    <w:p w:rsidR="000A5F69" w:rsidRDefault="000A5F69"/>
    <w:p w:rsidR="000A5F69" w:rsidRDefault="000A5F69"/>
    <w:p w:rsidR="000A5F69" w:rsidRDefault="000A5F69"/>
    <w:p w:rsidR="000A5F69" w:rsidRDefault="000A5F69"/>
    <w:p w:rsidR="000A5F69" w:rsidRDefault="000A5F69"/>
    <w:p w:rsidR="00C6331D" w:rsidRDefault="00C6331D">
      <w:r>
        <w:rPr>
          <w:noProof/>
          <w:lang w:eastAsia="en-ZA"/>
        </w:rPr>
        <w:drawing>
          <wp:inline distT="0" distB="0" distL="0" distR="0">
            <wp:extent cx="5727700" cy="1085850"/>
            <wp:effectExtent l="0" t="0" r="6350" b="0"/>
            <wp:docPr id="4" name="Picture 4" descr="cid:image022.png@01CF65EC.B40D9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cid:image022.png@01CF65EC.B40D9530"/>
                    <pic:cNvPicPr>
                      <a:picLocks noChangeAspect="1" noChangeArrowheads="1"/>
                    </pic:cNvPicPr>
                  </pic:nvPicPr>
                  <pic:blipFill>
                    <a:blip r:embed="rId54" r:link="rId55">
                      <a:extLst>
                        <a:ext uri="{28A0092B-C50C-407E-A947-70E740481C1C}">
                          <a14:useLocalDpi xmlns:a14="http://schemas.microsoft.com/office/drawing/2010/main" val="0"/>
                        </a:ext>
                      </a:extLst>
                    </a:blip>
                    <a:srcRect/>
                    <a:stretch>
                      <a:fillRect/>
                    </a:stretch>
                  </pic:blipFill>
                  <pic:spPr bwMode="auto">
                    <a:xfrm>
                      <a:off x="0" y="0"/>
                      <a:ext cx="5727700" cy="1085850"/>
                    </a:xfrm>
                    <a:prstGeom prst="rect">
                      <a:avLst/>
                    </a:prstGeom>
                    <a:noFill/>
                    <a:ln>
                      <a:noFill/>
                    </a:ln>
                  </pic:spPr>
                </pic:pic>
              </a:graphicData>
            </a:graphic>
          </wp:inline>
        </w:drawing>
      </w:r>
    </w:p>
    <w:p w:rsidR="00C6331D" w:rsidRPr="00C6331D" w:rsidRDefault="00C6331D" w:rsidP="00C6331D">
      <w:pPr>
        <w:pStyle w:val="NoSpacing"/>
        <w:rPr>
          <w:color w:val="0000FF"/>
          <w:sz w:val="20"/>
          <w:szCs w:val="20"/>
        </w:rPr>
      </w:pPr>
      <w:r w:rsidRPr="00C6331D">
        <w:rPr>
          <w:color w:val="0000FF"/>
          <w:sz w:val="20"/>
          <w:szCs w:val="20"/>
        </w:rPr>
        <w:t>Yes I agree with this statement.</w:t>
      </w:r>
    </w:p>
    <w:p w:rsidR="00C6331D" w:rsidRDefault="00C6331D" w:rsidP="00F95296">
      <w:pPr>
        <w:pStyle w:val="NoSpacing"/>
        <w:numPr>
          <w:ilvl w:val="0"/>
          <w:numId w:val="37"/>
        </w:numPr>
        <w:rPr>
          <w:color w:val="0000FF"/>
          <w:sz w:val="20"/>
          <w:szCs w:val="20"/>
        </w:rPr>
      </w:pPr>
      <w:r w:rsidRPr="00C6331D">
        <w:rPr>
          <w:color w:val="0000FF"/>
          <w:sz w:val="20"/>
          <w:szCs w:val="20"/>
        </w:rPr>
        <w:t>In the 1</w:t>
      </w:r>
      <w:r w:rsidRPr="00C6331D">
        <w:rPr>
          <w:color w:val="0000FF"/>
          <w:sz w:val="20"/>
          <w:szCs w:val="20"/>
          <w:vertAlign w:val="superscript"/>
        </w:rPr>
        <w:t>st</w:t>
      </w:r>
      <w:r w:rsidRPr="00C6331D">
        <w:rPr>
          <w:color w:val="0000FF"/>
          <w:sz w:val="20"/>
          <w:szCs w:val="20"/>
        </w:rPr>
        <w:t xml:space="preserve"> stage of Hayes and Wheelwrights model, the operations function is at the very poorest level of contribution. </w:t>
      </w:r>
    </w:p>
    <w:p w:rsidR="00C6331D" w:rsidRDefault="00C6331D" w:rsidP="00F95296">
      <w:pPr>
        <w:pStyle w:val="NoSpacing"/>
        <w:numPr>
          <w:ilvl w:val="0"/>
          <w:numId w:val="37"/>
        </w:numPr>
        <w:rPr>
          <w:color w:val="0000FF"/>
          <w:sz w:val="20"/>
          <w:szCs w:val="20"/>
        </w:rPr>
      </w:pPr>
      <w:r w:rsidRPr="00C6331D">
        <w:rPr>
          <w:color w:val="0000FF"/>
          <w:sz w:val="20"/>
          <w:szCs w:val="20"/>
        </w:rPr>
        <w:t xml:space="preserve">It is holding the company back from competing effectively. The operations </w:t>
      </w:r>
      <w:proofErr w:type="gramStart"/>
      <w:r w:rsidRPr="00C6331D">
        <w:rPr>
          <w:color w:val="0000FF"/>
          <w:sz w:val="20"/>
          <w:szCs w:val="20"/>
        </w:rPr>
        <w:t>function  is</w:t>
      </w:r>
      <w:proofErr w:type="gramEnd"/>
      <w:r w:rsidRPr="00C6331D">
        <w:rPr>
          <w:color w:val="0000FF"/>
          <w:sz w:val="20"/>
          <w:szCs w:val="20"/>
        </w:rPr>
        <w:t xml:space="preserve"> reactive with very little positive to contribute towards competitive success. </w:t>
      </w:r>
    </w:p>
    <w:p w:rsidR="00C6331D" w:rsidRDefault="00C6331D" w:rsidP="00F95296">
      <w:pPr>
        <w:pStyle w:val="NoSpacing"/>
        <w:numPr>
          <w:ilvl w:val="0"/>
          <w:numId w:val="37"/>
        </w:numPr>
        <w:rPr>
          <w:color w:val="0000FF"/>
          <w:sz w:val="20"/>
          <w:szCs w:val="20"/>
        </w:rPr>
      </w:pPr>
      <w:r w:rsidRPr="00C6331D">
        <w:rPr>
          <w:color w:val="0000FF"/>
          <w:sz w:val="20"/>
          <w:szCs w:val="20"/>
        </w:rPr>
        <w:t>At this stage the operations function is unable to drive business strategy.</w:t>
      </w:r>
    </w:p>
    <w:p w:rsidR="00C6331D" w:rsidRPr="00C6331D" w:rsidRDefault="00C6331D" w:rsidP="00C6331D">
      <w:pPr>
        <w:pStyle w:val="NoSpacing"/>
        <w:ind w:left="720"/>
        <w:rPr>
          <w:color w:val="0000FF"/>
          <w:sz w:val="20"/>
          <w:szCs w:val="20"/>
        </w:rPr>
      </w:pPr>
    </w:p>
    <w:p w:rsidR="00C6331D" w:rsidRPr="00C6331D" w:rsidRDefault="00C6331D" w:rsidP="00F95296">
      <w:pPr>
        <w:pStyle w:val="NoSpacing"/>
        <w:numPr>
          <w:ilvl w:val="0"/>
          <w:numId w:val="37"/>
        </w:numPr>
        <w:rPr>
          <w:color w:val="0000FF"/>
          <w:sz w:val="20"/>
          <w:szCs w:val="20"/>
        </w:rPr>
      </w:pPr>
      <w:r w:rsidRPr="00C6331D">
        <w:rPr>
          <w:color w:val="0000FF"/>
          <w:sz w:val="20"/>
          <w:szCs w:val="20"/>
        </w:rPr>
        <w:t>The 4</w:t>
      </w:r>
      <w:r w:rsidRPr="00C6331D">
        <w:rPr>
          <w:color w:val="0000FF"/>
          <w:sz w:val="20"/>
          <w:szCs w:val="20"/>
          <w:vertAlign w:val="superscript"/>
        </w:rPr>
        <w:t>th</w:t>
      </w:r>
      <w:r w:rsidRPr="00C6331D">
        <w:rPr>
          <w:color w:val="0000FF"/>
          <w:sz w:val="20"/>
          <w:szCs w:val="20"/>
        </w:rPr>
        <w:t xml:space="preserve"> stage of Hayes and Wheelwrights model is where the operations function has re-defined industry expectations and has an operations advantage. </w:t>
      </w:r>
    </w:p>
    <w:p w:rsidR="00C6331D" w:rsidRPr="00C6331D" w:rsidRDefault="00C6331D" w:rsidP="00F95296">
      <w:pPr>
        <w:pStyle w:val="NoSpacing"/>
        <w:numPr>
          <w:ilvl w:val="0"/>
          <w:numId w:val="37"/>
        </w:numPr>
        <w:rPr>
          <w:color w:val="0000FF"/>
          <w:sz w:val="20"/>
          <w:szCs w:val="20"/>
        </w:rPr>
      </w:pPr>
      <w:r w:rsidRPr="00C6331D">
        <w:rPr>
          <w:color w:val="0000FF"/>
          <w:sz w:val="20"/>
          <w:szCs w:val="20"/>
        </w:rPr>
        <w:t xml:space="preserve">In stage operations are innovative, creative and pro-active and are driving the company’s strategy by being one-step ahead of competitors which according to Hayes and Wheelwright, termed as being ‘externally supportive’. </w:t>
      </w:r>
    </w:p>
    <w:p w:rsidR="00C6331D" w:rsidRDefault="00C6331D"/>
    <w:p w:rsidR="00161E98" w:rsidRPr="000218BF" w:rsidRDefault="00161E98">
      <w:r w:rsidRPr="0012490F">
        <w:rPr>
          <w:noProof/>
          <w:sz w:val="20"/>
          <w:szCs w:val="20"/>
          <w:lang w:eastAsia="en-ZA"/>
        </w:rPr>
        <w:drawing>
          <wp:inline distT="0" distB="0" distL="0" distR="0" wp14:anchorId="0F41DDC8" wp14:editId="6CE5FEA5">
            <wp:extent cx="5731510" cy="829945"/>
            <wp:effectExtent l="0" t="0" r="2540" b="825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731510" cy="829945"/>
                    </a:xfrm>
                    <a:prstGeom prst="rect">
                      <a:avLst/>
                    </a:prstGeom>
                    <a:noFill/>
                    <a:ln>
                      <a:noFill/>
                    </a:ln>
                  </pic:spPr>
                </pic:pic>
              </a:graphicData>
            </a:graphic>
          </wp:inline>
        </w:drawing>
      </w:r>
    </w:p>
    <w:p w:rsidR="00B31AA6" w:rsidRPr="000218BF" w:rsidRDefault="00B31AA6"/>
    <w:p w:rsidR="001A218C" w:rsidRPr="000218BF" w:rsidRDefault="001A218C"/>
    <w:sectPr w:rsidR="001A218C" w:rsidRPr="000218BF">
      <w:headerReference w:type="default" r:id="rId57"/>
      <w:footerReference w:type="default" r:id="rId5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5296" w:rsidRDefault="00F95296" w:rsidP="000647B3">
      <w:pPr>
        <w:spacing w:after="0" w:line="240" w:lineRule="auto"/>
      </w:pPr>
      <w:r>
        <w:separator/>
      </w:r>
    </w:p>
  </w:endnote>
  <w:endnote w:type="continuationSeparator" w:id="0">
    <w:p w:rsidR="00F95296" w:rsidRDefault="00F95296" w:rsidP="000647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79656828"/>
      <w:docPartObj>
        <w:docPartGallery w:val="Page Numbers (Bottom of Page)"/>
        <w:docPartUnique/>
      </w:docPartObj>
    </w:sdtPr>
    <w:sdtEndPr>
      <w:rPr>
        <w:noProof/>
      </w:rPr>
    </w:sdtEndPr>
    <w:sdtContent>
      <w:p w:rsidR="008A30AD" w:rsidRDefault="008A30AD">
        <w:pPr>
          <w:pStyle w:val="Footer"/>
          <w:jc w:val="center"/>
        </w:pPr>
        <w:r>
          <w:fldChar w:fldCharType="begin"/>
        </w:r>
        <w:r>
          <w:instrText xml:space="preserve"> PAGE   \* MERGEFORMAT </w:instrText>
        </w:r>
        <w:r>
          <w:fldChar w:fldCharType="separate"/>
        </w:r>
        <w:r w:rsidR="00625567">
          <w:rPr>
            <w:noProof/>
          </w:rPr>
          <w:t>18</w:t>
        </w:r>
        <w:r>
          <w:rPr>
            <w:noProof/>
          </w:rPr>
          <w:fldChar w:fldCharType="end"/>
        </w:r>
      </w:p>
    </w:sdtContent>
  </w:sdt>
  <w:p w:rsidR="008A30AD" w:rsidRDefault="008A30A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5296" w:rsidRDefault="00F95296" w:rsidP="000647B3">
      <w:pPr>
        <w:spacing w:after="0" w:line="240" w:lineRule="auto"/>
      </w:pPr>
      <w:r>
        <w:separator/>
      </w:r>
    </w:p>
  </w:footnote>
  <w:footnote w:type="continuationSeparator" w:id="0">
    <w:p w:rsidR="00F95296" w:rsidRDefault="00F95296" w:rsidP="000647B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30AD" w:rsidRDefault="008A30A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E2F80"/>
    <w:multiLevelType w:val="hybridMultilevel"/>
    <w:tmpl w:val="F710CD0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058B5118"/>
    <w:multiLevelType w:val="hybridMultilevel"/>
    <w:tmpl w:val="B840121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07585A45"/>
    <w:multiLevelType w:val="hybridMultilevel"/>
    <w:tmpl w:val="4176D68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09E37FF1"/>
    <w:multiLevelType w:val="hybridMultilevel"/>
    <w:tmpl w:val="6BFC458C"/>
    <w:lvl w:ilvl="0" w:tplc="1C090001">
      <w:start w:val="1"/>
      <w:numFmt w:val="bullet"/>
      <w:lvlText w:val=""/>
      <w:lvlJc w:val="left"/>
      <w:pPr>
        <w:ind w:left="1140" w:hanging="360"/>
      </w:pPr>
      <w:rPr>
        <w:rFonts w:ascii="Symbol" w:hAnsi="Symbol" w:hint="default"/>
      </w:rPr>
    </w:lvl>
    <w:lvl w:ilvl="1" w:tplc="1C090003">
      <w:start w:val="1"/>
      <w:numFmt w:val="bullet"/>
      <w:lvlText w:val="o"/>
      <w:lvlJc w:val="left"/>
      <w:pPr>
        <w:ind w:left="1860" w:hanging="360"/>
      </w:pPr>
      <w:rPr>
        <w:rFonts w:ascii="Courier New" w:hAnsi="Courier New" w:cs="Courier New" w:hint="default"/>
      </w:rPr>
    </w:lvl>
    <w:lvl w:ilvl="2" w:tplc="1C090005" w:tentative="1">
      <w:start w:val="1"/>
      <w:numFmt w:val="bullet"/>
      <w:lvlText w:val=""/>
      <w:lvlJc w:val="left"/>
      <w:pPr>
        <w:ind w:left="2580" w:hanging="360"/>
      </w:pPr>
      <w:rPr>
        <w:rFonts w:ascii="Wingdings" w:hAnsi="Wingdings" w:hint="default"/>
      </w:rPr>
    </w:lvl>
    <w:lvl w:ilvl="3" w:tplc="1C090001" w:tentative="1">
      <w:start w:val="1"/>
      <w:numFmt w:val="bullet"/>
      <w:lvlText w:val=""/>
      <w:lvlJc w:val="left"/>
      <w:pPr>
        <w:ind w:left="3300" w:hanging="360"/>
      </w:pPr>
      <w:rPr>
        <w:rFonts w:ascii="Symbol" w:hAnsi="Symbol" w:hint="default"/>
      </w:rPr>
    </w:lvl>
    <w:lvl w:ilvl="4" w:tplc="1C090003" w:tentative="1">
      <w:start w:val="1"/>
      <w:numFmt w:val="bullet"/>
      <w:lvlText w:val="o"/>
      <w:lvlJc w:val="left"/>
      <w:pPr>
        <w:ind w:left="4020" w:hanging="360"/>
      </w:pPr>
      <w:rPr>
        <w:rFonts w:ascii="Courier New" w:hAnsi="Courier New" w:cs="Courier New" w:hint="default"/>
      </w:rPr>
    </w:lvl>
    <w:lvl w:ilvl="5" w:tplc="1C090005" w:tentative="1">
      <w:start w:val="1"/>
      <w:numFmt w:val="bullet"/>
      <w:lvlText w:val=""/>
      <w:lvlJc w:val="left"/>
      <w:pPr>
        <w:ind w:left="4740" w:hanging="360"/>
      </w:pPr>
      <w:rPr>
        <w:rFonts w:ascii="Wingdings" w:hAnsi="Wingdings" w:hint="default"/>
      </w:rPr>
    </w:lvl>
    <w:lvl w:ilvl="6" w:tplc="1C090001" w:tentative="1">
      <w:start w:val="1"/>
      <w:numFmt w:val="bullet"/>
      <w:lvlText w:val=""/>
      <w:lvlJc w:val="left"/>
      <w:pPr>
        <w:ind w:left="5460" w:hanging="360"/>
      </w:pPr>
      <w:rPr>
        <w:rFonts w:ascii="Symbol" w:hAnsi="Symbol" w:hint="default"/>
      </w:rPr>
    </w:lvl>
    <w:lvl w:ilvl="7" w:tplc="1C090003" w:tentative="1">
      <w:start w:val="1"/>
      <w:numFmt w:val="bullet"/>
      <w:lvlText w:val="o"/>
      <w:lvlJc w:val="left"/>
      <w:pPr>
        <w:ind w:left="6180" w:hanging="360"/>
      </w:pPr>
      <w:rPr>
        <w:rFonts w:ascii="Courier New" w:hAnsi="Courier New" w:cs="Courier New" w:hint="default"/>
      </w:rPr>
    </w:lvl>
    <w:lvl w:ilvl="8" w:tplc="1C090005" w:tentative="1">
      <w:start w:val="1"/>
      <w:numFmt w:val="bullet"/>
      <w:lvlText w:val=""/>
      <w:lvlJc w:val="left"/>
      <w:pPr>
        <w:ind w:left="6900" w:hanging="360"/>
      </w:pPr>
      <w:rPr>
        <w:rFonts w:ascii="Wingdings" w:hAnsi="Wingdings" w:hint="default"/>
      </w:rPr>
    </w:lvl>
  </w:abstractNum>
  <w:abstractNum w:abstractNumId="4">
    <w:nsid w:val="101A58FA"/>
    <w:multiLevelType w:val="hybridMultilevel"/>
    <w:tmpl w:val="73026D0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11982F3B"/>
    <w:multiLevelType w:val="hybridMultilevel"/>
    <w:tmpl w:val="6358A29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14DA192A"/>
    <w:multiLevelType w:val="hybridMultilevel"/>
    <w:tmpl w:val="11508B3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151E65A8"/>
    <w:multiLevelType w:val="hybridMultilevel"/>
    <w:tmpl w:val="665AFF7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181D4113"/>
    <w:multiLevelType w:val="hybridMultilevel"/>
    <w:tmpl w:val="86F015F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18F64654"/>
    <w:multiLevelType w:val="hybridMultilevel"/>
    <w:tmpl w:val="8D9E7B9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1ED3496B"/>
    <w:multiLevelType w:val="hybridMultilevel"/>
    <w:tmpl w:val="C1C650C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23B76338"/>
    <w:multiLevelType w:val="hybridMultilevel"/>
    <w:tmpl w:val="DBBC67E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27274463"/>
    <w:multiLevelType w:val="hybridMultilevel"/>
    <w:tmpl w:val="8CB6BAF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277034CB"/>
    <w:multiLevelType w:val="hybridMultilevel"/>
    <w:tmpl w:val="6D62EB7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nsid w:val="27DE2338"/>
    <w:multiLevelType w:val="hybridMultilevel"/>
    <w:tmpl w:val="35EABB4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nsid w:val="2AC90A14"/>
    <w:multiLevelType w:val="hybridMultilevel"/>
    <w:tmpl w:val="6FAC7E3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nsid w:val="2C296BD1"/>
    <w:multiLevelType w:val="hybridMultilevel"/>
    <w:tmpl w:val="22C40F5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nsid w:val="2CBA1333"/>
    <w:multiLevelType w:val="hybridMultilevel"/>
    <w:tmpl w:val="90B615F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nsid w:val="2DBD62DD"/>
    <w:multiLevelType w:val="hybridMultilevel"/>
    <w:tmpl w:val="F8A6ACA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nsid w:val="32940E9E"/>
    <w:multiLevelType w:val="hybridMultilevel"/>
    <w:tmpl w:val="FC28485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nsid w:val="352216B8"/>
    <w:multiLevelType w:val="hybridMultilevel"/>
    <w:tmpl w:val="8D8E193A"/>
    <w:lvl w:ilvl="0" w:tplc="04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1">
    <w:nsid w:val="3BE04642"/>
    <w:multiLevelType w:val="hybridMultilevel"/>
    <w:tmpl w:val="1F14B38C"/>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nsid w:val="449A1CD0"/>
    <w:multiLevelType w:val="hybridMultilevel"/>
    <w:tmpl w:val="85DCBE7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nsid w:val="46C71568"/>
    <w:multiLevelType w:val="hybridMultilevel"/>
    <w:tmpl w:val="2742632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nsid w:val="4C297654"/>
    <w:multiLevelType w:val="hybridMultilevel"/>
    <w:tmpl w:val="18D40334"/>
    <w:lvl w:ilvl="0" w:tplc="04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5">
    <w:nsid w:val="51417614"/>
    <w:multiLevelType w:val="hybridMultilevel"/>
    <w:tmpl w:val="43BE237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nsid w:val="52DA48FB"/>
    <w:multiLevelType w:val="hybridMultilevel"/>
    <w:tmpl w:val="4FF6F7EE"/>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7">
    <w:nsid w:val="54AE6976"/>
    <w:multiLevelType w:val="hybridMultilevel"/>
    <w:tmpl w:val="3BCC57C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nsid w:val="59067399"/>
    <w:multiLevelType w:val="hybridMultilevel"/>
    <w:tmpl w:val="2EBEA684"/>
    <w:lvl w:ilvl="0" w:tplc="1C090001">
      <w:start w:val="1"/>
      <w:numFmt w:val="bullet"/>
      <w:lvlText w:val=""/>
      <w:lvlJc w:val="left"/>
      <w:pPr>
        <w:ind w:left="1140" w:hanging="360"/>
      </w:pPr>
      <w:rPr>
        <w:rFonts w:ascii="Symbol" w:hAnsi="Symbol" w:hint="default"/>
      </w:rPr>
    </w:lvl>
    <w:lvl w:ilvl="1" w:tplc="1C090003" w:tentative="1">
      <w:start w:val="1"/>
      <w:numFmt w:val="bullet"/>
      <w:lvlText w:val="o"/>
      <w:lvlJc w:val="left"/>
      <w:pPr>
        <w:ind w:left="1860" w:hanging="360"/>
      </w:pPr>
      <w:rPr>
        <w:rFonts w:ascii="Courier New" w:hAnsi="Courier New" w:cs="Courier New" w:hint="default"/>
      </w:rPr>
    </w:lvl>
    <w:lvl w:ilvl="2" w:tplc="1C090005" w:tentative="1">
      <w:start w:val="1"/>
      <w:numFmt w:val="bullet"/>
      <w:lvlText w:val=""/>
      <w:lvlJc w:val="left"/>
      <w:pPr>
        <w:ind w:left="2580" w:hanging="360"/>
      </w:pPr>
      <w:rPr>
        <w:rFonts w:ascii="Wingdings" w:hAnsi="Wingdings" w:hint="default"/>
      </w:rPr>
    </w:lvl>
    <w:lvl w:ilvl="3" w:tplc="1C090001" w:tentative="1">
      <w:start w:val="1"/>
      <w:numFmt w:val="bullet"/>
      <w:lvlText w:val=""/>
      <w:lvlJc w:val="left"/>
      <w:pPr>
        <w:ind w:left="3300" w:hanging="360"/>
      </w:pPr>
      <w:rPr>
        <w:rFonts w:ascii="Symbol" w:hAnsi="Symbol" w:hint="default"/>
      </w:rPr>
    </w:lvl>
    <w:lvl w:ilvl="4" w:tplc="1C090003" w:tentative="1">
      <w:start w:val="1"/>
      <w:numFmt w:val="bullet"/>
      <w:lvlText w:val="o"/>
      <w:lvlJc w:val="left"/>
      <w:pPr>
        <w:ind w:left="4020" w:hanging="360"/>
      </w:pPr>
      <w:rPr>
        <w:rFonts w:ascii="Courier New" w:hAnsi="Courier New" w:cs="Courier New" w:hint="default"/>
      </w:rPr>
    </w:lvl>
    <w:lvl w:ilvl="5" w:tplc="1C090005" w:tentative="1">
      <w:start w:val="1"/>
      <w:numFmt w:val="bullet"/>
      <w:lvlText w:val=""/>
      <w:lvlJc w:val="left"/>
      <w:pPr>
        <w:ind w:left="4740" w:hanging="360"/>
      </w:pPr>
      <w:rPr>
        <w:rFonts w:ascii="Wingdings" w:hAnsi="Wingdings" w:hint="default"/>
      </w:rPr>
    </w:lvl>
    <w:lvl w:ilvl="6" w:tplc="1C090001" w:tentative="1">
      <w:start w:val="1"/>
      <w:numFmt w:val="bullet"/>
      <w:lvlText w:val=""/>
      <w:lvlJc w:val="left"/>
      <w:pPr>
        <w:ind w:left="5460" w:hanging="360"/>
      </w:pPr>
      <w:rPr>
        <w:rFonts w:ascii="Symbol" w:hAnsi="Symbol" w:hint="default"/>
      </w:rPr>
    </w:lvl>
    <w:lvl w:ilvl="7" w:tplc="1C090003" w:tentative="1">
      <w:start w:val="1"/>
      <w:numFmt w:val="bullet"/>
      <w:lvlText w:val="o"/>
      <w:lvlJc w:val="left"/>
      <w:pPr>
        <w:ind w:left="6180" w:hanging="360"/>
      </w:pPr>
      <w:rPr>
        <w:rFonts w:ascii="Courier New" w:hAnsi="Courier New" w:cs="Courier New" w:hint="default"/>
      </w:rPr>
    </w:lvl>
    <w:lvl w:ilvl="8" w:tplc="1C090005" w:tentative="1">
      <w:start w:val="1"/>
      <w:numFmt w:val="bullet"/>
      <w:lvlText w:val=""/>
      <w:lvlJc w:val="left"/>
      <w:pPr>
        <w:ind w:left="6900" w:hanging="360"/>
      </w:pPr>
      <w:rPr>
        <w:rFonts w:ascii="Wingdings" w:hAnsi="Wingdings" w:hint="default"/>
      </w:rPr>
    </w:lvl>
  </w:abstractNum>
  <w:abstractNum w:abstractNumId="29">
    <w:nsid w:val="5AD84A5C"/>
    <w:multiLevelType w:val="hybridMultilevel"/>
    <w:tmpl w:val="CA886C2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0">
    <w:nsid w:val="5E2B6514"/>
    <w:multiLevelType w:val="hybridMultilevel"/>
    <w:tmpl w:val="2E668E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nsid w:val="60601F2B"/>
    <w:multiLevelType w:val="hybridMultilevel"/>
    <w:tmpl w:val="DE76F63E"/>
    <w:lvl w:ilvl="0" w:tplc="1C090001">
      <w:start w:val="1"/>
      <w:numFmt w:val="bullet"/>
      <w:lvlText w:val=""/>
      <w:lvlJc w:val="left"/>
      <w:pPr>
        <w:ind w:left="1140" w:hanging="360"/>
      </w:pPr>
      <w:rPr>
        <w:rFonts w:ascii="Symbol" w:hAnsi="Symbol" w:hint="default"/>
      </w:rPr>
    </w:lvl>
    <w:lvl w:ilvl="1" w:tplc="1C090003" w:tentative="1">
      <w:start w:val="1"/>
      <w:numFmt w:val="bullet"/>
      <w:lvlText w:val="o"/>
      <w:lvlJc w:val="left"/>
      <w:pPr>
        <w:ind w:left="1860" w:hanging="360"/>
      </w:pPr>
      <w:rPr>
        <w:rFonts w:ascii="Courier New" w:hAnsi="Courier New" w:cs="Courier New" w:hint="default"/>
      </w:rPr>
    </w:lvl>
    <w:lvl w:ilvl="2" w:tplc="1C090005" w:tentative="1">
      <w:start w:val="1"/>
      <w:numFmt w:val="bullet"/>
      <w:lvlText w:val=""/>
      <w:lvlJc w:val="left"/>
      <w:pPr>
        <w:ind w:left="2580" w:hanging="360"/>
      </w:pPr>
      <w:rPr>
        <w:rFonts w:ascii="Wingdings" w:hAnsi="Wingdings" w:hint="default"/>
      </w:rPr>
    </w:lvl>
    <w:lvl w:ilvl="3" w:tplc="1C090001" w:tentative="1">
      <w:start w:val="1"/>
      <w:numFmt w:val="bullet"/>
      <w:lvlText w:val=""/>
      <w:lvlJc w:val="left"/>
      <w:pPr>
        <w:ind w:left="3300" w:hanging="360"/>
      </w:pPr>
      <w:rPr>
        <w:rFonts w:ascii="Symbol" w:hAnsi="Symbol" w:hint="default"/>
      </w:rPr>
    </w:lvl>
    <w:lvl w:ilvl="4" w:tplc="1C090003" w:tentative="1">
      <w:start w:val="1"/>
      <w:numFmt w:val="bullet"/>
      <w:lvlText w:val="o"/>
      <w:lvlJc w:val="left"/>
      <w:pPr>
        <w:ind w:left="4020" w:hanging="360"/>
      </w:pPr>
      <w:rPr>
        <w:rFonts w:ascii="Courier New" w:hAnsi="Courier New" w:cs="Courier New" w:hint="default"/>
      </w:rPr>
    </w:lvl>
    <w:lvl w:ilvl="5" w:tplc="1C090005" w:tentative="1">
      <w:start w:val="1"/>
      <w:numFmt w:val="bullet"/>
      <w:lvlText w:val=""/>
      <w:lvlJc w:val="left"/>
      <w:pPr>
        <w:ind w:left="4740" w:hanging="360"/>
      </w:pPr>
      <w:rPr>
        <w:rFonts w:ascii="Wingdings" w:hAnsi="Wingdings" w:hint="default"/>
      </w:rPr>
    </w:lvl>
    <w:lvl w:ilvl="6" w:tplc="1C090001" w:tentative="1">
      <w:start w:val="1"/>
      <w:numFmt w:val="bullet"/>
      <w:lvlText w:val=""/>
      <w:lvlJc w:val="left"/>
      <w:pPr>
        <w:ind w:left="5460" w:hanging="360"/>
      </w:pPr>
      <w:rPr>
        <w:rFonts w:ascii="Symbol" w:hAnsi="Symbol" w:hint="default"/>
      </w:rPr>
    </w:lvl>
    <w:lvl w:ilvl="7" w:tplc="1C090003" w:tentative="1">
      <w:start w:val="1"/>
      <w:numFmt w:val="bullet"/>
      <w:lvlText w:val="o"/>
      <w:lvlJc w:val="left"/>
      <w:pPr>
        <w:ind w:left="6180" w:hanging="360"/>
      </w:pPr>
      <w:rPr>
        <w:rFonts w:ascii="Courier New" w:hAnsi="Courier New" w:cs="Courier New" w:hint="default"/>
      </w:rPr>
    </w:lvl>
    <w:lvl w:ilvl="8" w:tplc="1C090005" w:tentative="1">
      <w:start w:val="1"/>
      <w:numFmt w:val="bullet"/>
      <w:lvlText w:val=""/>
      <w:lvlJc w:val="left"/>
      <w:pPr>
        <w:ind w:left="6900" w:hanging="360"/>
      </w:pPr>
      <w:rPr>
        <w:rFonts w:ascii="Wingdings" w:hAnsi="Wingdings" w:hint="default"/>
      </w:rPr>
    </w:lvl>
  </w:abstractNum>
  <w:abstractNum w:abstractNumId="32">
    <w:nsid w:val="63AD2347"/>
    <w:multiLevelType w:val="hybridMultilevel"/>
    <w:tmpl w:val="3190B200"/>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3">
    <w:nsid w:val="63D11079"/>
    <w:multiLevelType w:val="hybridMultilevel"/>
    <w:tmpl w:val="2566237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4">
    <w:nsid w:val="65D27024"/>
    <w:multiLevelType w:val="hybridMultilevel"/>
    <w:tmpl w:val="E6365E3C"/>
    <w:lvl w:ilvl="0" w:tplc="1C090001">
      <w:start w:val="1"/>
      <w:numFmt w:val="bullet"/>
      <w:lvlText w:val=""/>
      <w:lvlJc w:val="left"/>
      <w:pPr>
        <w:ind w:left="1140" w:hanging="360"/>
      </w:pPr>
      <w:rPr>
        <w:rFonts w:ascii="Symbol" w:hAnsi="Symbol" w:hint="default"/>
      </w:rPr>
    </w:lvl>
    <w:lvl w:ilvl="1" w:tplc="1C090003">
      <w:start w:val="1"/>
      <w:numFmt w:val="bullet"/>
      <w:lvlText w:val="o"/>
      <w:lvlJc w:val="left"/>
      <w:pPr>
        <w:ind w:left="1860" w:hanging="360"/>
      </w:pPr>
      <w:rPr>
        <w:rFonts w:ascii="Courier New" w:hAnsi="Courier New" w:cs="Courier New" w:hint="default"/>
      </w:rPr>
    </w:lvl>
    <w:lvl w:ilvl="2" w:tplc="1C090005" w:tentative="1">
      <w:start w:val="1"/>
      <w:numFmt w:val="bullet"/>
      <w:lvlText w:val=""/>
      <w:lvlJc w:val="left"/>
      <w:pPr>
        <w:ind w:left="2580" w:hanging="360"/>
      </w:pPr>
      <w:rPr>
        <w:rFonts w:ascii="Wingdings" w:hAnsi="Wingdings" w:hint="default"/>
      </w:rPr>
    </w:lvl>
    <w:lvl w:ilvl="3" w:tplc="1C090001" w:tentative="1">
      <w:start w:val="1"/>
      <w:numFmt w:val="bullet"/>
      <w:lvlText w:val=""/>
      <w:lvlJc w:val="left"/>
      <w:pPr>
        <w:ind w:left="3300" w:hanging="360"/>
      </w:pPr>
      <w:rPr>
        <w:rFonts w:ascii="Symbol" w:hAnsi="Symbol" w:hint="default"/>
      </w:rPr>
    </w:lvl>
    <w:lvl w:ilvl="4" w:tplc="1C090003" w:tentative="1">
      <w:start w:val="1"/>
      <w:numFmt w:val="bullet"/>
      <w:lvlText w:val="o"/>
      <w:lvlJc w:val="left"/>
      <w:pPr>
        <w:ind w:left="4020" w:hanging="360"/>
      </w:pPr>
      <w:rPr>
        <w:rFonts w:ascii="Courier New" w:hAnsi="Courier New" w:cs="Courier New" w:hint="default"/>
      </w:rPr>
    </w:lvl>
    <w:lvl w:ilvl="5" w:tplc="1C090005" w:tentative="1">
      <w:start w:val="1"/>
      <w:numFmt w:val="bullet"/>
      <w:lvlText w:val=""/>
      <w:lvlJc w:val="left"/>
      <w:pPr>
        <w:ind w:left="4740" w:hanging="360"/>
      </w:pPr>
      <w:rPr>
        <w:rFonts w:ascii="Wingdings" w:hAnsi="Wingdings" w:hint="default"/>
      </w:rPr>
    </w:lvl>
    <w:lvl w:ilvl="6" w:tplc="1C090001" w:tentative="1">
      <w:start w:val="1"/>
      <w:numFmt w:val="bullet"/>
      <w:lvlText w:val=""/>
      <w:lvlJc w:val="left"/>
      <w:pPr>
        <w:ind w:left="5460" w:hanging="360"/>
      </w:pPr>
      <w:rPr>
        <w:rFonts w:ascii="Symbol" w:hAnsi="Symbol" w:hint="default"/>
      </w:rPr>
    </w:lvl>
    <w:lvl w:ilvl="7" w:tplc="1C090003" w:tentative="1">
      <w:start w:val="1"/>
      <w:numFmt w:val="bullet"/>
      <w:lvlText w:val="o"/>
      <w:lvlJc w:val="left"/>
      <w:pPr>
        <w:ind w:left="6180" w:hanging="360"/>
      </w:pPr>
      <w:rPr>
        <w:rFonts w:ascii="Courier New" w:hAnsi="Courier New" w:cs="Courier New" w:hint="default"/>
      </w:rPr>
    </w:lvl>
    <w:lvl w:ilvl="8" w:tplc="1C090005" w:tentative="1">
      <w:start w:val="1"/>
      <w:numFmt w:val="bullet"/>
      <w:lvlText w:val=""/>
      <w:lvlJc w:val="left"/>
      <w:pPr>
        <w:ind w:left="6900" w:hanging="360"/>
      </w:pPr>
      <w:rPr>
        <w:rFonts w:ascii="Wingdings" w:hAnsi="Wingdings" w:hint="default"/>
      </w:rPr>
    </w:lvl>
  </w:abstractNum>
  <w:abstractNum w:abstractNumId="35">
    <w:nsid w:val="69775340"/>
    <w:multiLevelType w:val="hybridMultilevel"/>
    <w:tmpl w:val="EDEAE394"/>
    <w:lvl w:ilvl="0" w:tplc="04090001">
      <w:start w:val="1"/>
      <w:numFmt w:val="bullet"/>
      <w:lvlText w:val=""/>
      <w:lvlJc w:val="left"/>
      <w:pPr>
        <w:ind w:left="720" w:hanging="360"/>
      </w:pPr>
      <w:rPr>
        <w:rFonts w:ascii="Symbol" w:hAnsi="Symbol" w:hint="default"/>
      </w:rPr>
    </w:lvl>
    <w:lvl w:ilvl="1" w:tplc="1C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C7769DB"/>
    <w:multiLevelType w:val="hybridMultilevel"/>
    <w:tmpl w:val="7336672A"/>
    <w:lvl w:ilvl="0" w:tplc="1C090001">
      <w:start w:val="1"/>
      <w:numFmt w:val="bullet"/>
      <w:lvlText w:val=""/>
      <w:lvlJc w:val="left"/>
      <w:pPr>
        <w:ind w:left="1140" w:hanging="360"/>
      </w:pPr>
      <w:rPr>
        <w:rFonts w:ascii="Symbol" w:hAnsi="Symbol" w:hint="default"/>
      </w:rPr>
    </w:lvl>
    <w:lvl w:ilvl="1" w:tplc="1C090003" w:tentative="1">
      <w:start w:val="1"/>
      <w:numFmt w:val="bullet"/>
      <w:lvlText w:val="o"/>
      <w:lvlJc w:val="left"/>
      <w:pPr>
        <w:ind w:left="1860" w:hanging="360"/>
      </w:pPr>
      <w:rPr>
        <w:rFonts w:ascii="Courier New" w:hAnsi="Courier New" w:cs="Courier New" w:hint="default"/>
      </w:rPr>
    </w:lvl>
    <w:lvl w:ilvl="2" w:tplc="1C090005" w:tentative="1">
      <w:start w:val="1"/>
      <w:numFmt w:val="bullet"/>
      <w:lvlText w:val=""/>
      <w:lvlJc w:val="left"/>
      <w:pPr>
        <w:ind w:left="2580" w:hanging="360"/>
      </w:pPr>
      <w:rPr>
        <w:rFonts w:ascii="Wingdings" w:hAnsi="Wingdings" w:hint="default"/>
      </w:rPr>
    </w:lvl>
    <w:lvl w:ilvl="3" w:tplc="1C090001" w:tentative="1">
      <w:start w:val="1"/>
      <w:numFmt w:val="bullet"/>
      <w:lvlText w:val=""/>
      <w:lvlJc w:val="left"/>
      <w:pPr>
        <w:ind w:left="3300" w:hanging="360"/>
      </w:pPr>
      <w:rPr>
        <w:rFonts w:ascii="Symbol" w:hAnsi="Symbol" w:hint="default"/>
      </w:rPr>
    </w:lvl>
    <w:lvl w:ilvl="4" w:tplc="1C090003" w:tentative="1">
      <w:start w:val="1"/>
      <w:numFmt w:val="bullet"/>
      <w:lvlText w:val="o"/>
      <w:lvlJc w:val="left"/>
      <w:pPr>
        <w:ind w:left="4020" w:hanging="360"/>
      </w:pPr>
      <w:rPr>
        <w:rFonts w:ascii="Courier New" w:hAnsi="Courier New" w:cs="Courier New" w:hint="default"/>
      </w:rPr>
    </w:lvl>
    <w:lvl w:ilvl="5" w:tplc="1C090005" w:tentative="1">
      <w:start w:val="1"/>
      <w:numFmt w:val="bullet"/>
      <w:lvlText w:val=""/>
      <w:lvlJc w:val="left"/>
      <w:pPr>
        <w:ind w:left="4740" w:hanging="360"/>
      </w:pPr>
      <w:rPr>
        <w:rFonts w:ascii="Wingdings" w:hAnsi="Wingdings" w:hint="default"/>
      </w:rPr>
    </w:lvl>
    <w:lvl w:ilvl="6" w:tplc="1C090001" w:tentative="1">
      <w:start w:val="1"/>
      <w:numFmt w:val="bullet"/>
      <w:lvlText w:val=""/>
      <w:lvlJc w:val="left"/>
      <w:pPr>
        <w:ind w:left="5460" w:hanging="360"/>
      </w:pPr>
      <w:rPr>
        <w:rFonts w:ascii="Symbol" w:hAnsi="Symbol" w:hint="default"/>
      </w:rPr>
    </w:lvl>
    <w:lvl w:ilvl="7" w:tplc="1C090003" w:tentative="1">
      <w:start w:val="1"/>
      <w:numFmt w:val="bullet"/>
      <w:lvlText w:val="o"/>
      <w:lvlJc w:val="left"/>
      <w:pPr>
        <w:ind w:left="6180" w:hanging="360"/>
      </w:pPr>
      <w:rPr>
        <w:rFonts w:ascii="Courier New" w:hAnsi="Courier New" w:cs="Courier New" w:hint="default"/>
      </w:rPr>
    </w:lvl>
    <w:lvl w:ilvl="8" w:tplc="1C090005" w:tentative="1">
      <w:start w:val="1"/>
      <w:numFmt w:val="bullet"/>
      <w:lvlText w:val=""/>
      <w:lvlJc w:val="left"/>
      <w:pPr>
        <w:ind w:left="6900" w:hanging="360"/>
      </w:pPr>
      <w:rPr>
        <w:rFonts w:ascii="Wingdings" w:hAnsi="Wingdings" w:hint="default"/>
      </w:rPr>
    </w:lvl>
  </w:abstractNum>
  <w:abstractNum w:abstractNumId="37">
    <w:nsid w:val="6CEE469A"/>
    <w:multiLevelType w:val="hybridMultilevel"/>
    <w:tmpl w:val="47CA7094"/>
    <w:lvl w:ilvl="0" w:tplc="8378F7C8">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8">
    <w:nsid w:val="6D0828A8"/>
    <w:multiLevelType w:val="hybridMultilevel"/>
    <w:tmpl w:val="A5DA2272"/>
    <w:lvl w:ilvl="0" w:tplc="04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9">
    <w:nsid w:val="6DC31B69"/>
    <w:multiLevelType w:val="hybridMultilevel"/>
    <w:tmpl w:val="9BD6FC4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0">
    <w:nsid w:val="74D14BB6"/>
    <w:multiLevelType w:val="hybridMultilevel"/>
    <w:tmpl w:val="7F46109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0"/>
  </w:num>
  <w:num w:numId="2">
    <w:abstractNumId w:val="26"/>
  </w:num>
  <w:num w:numId="3">
    <w:abstractNumId w:val="35"/>
  </w:num>
  <w:num w:numId="4">
    <w:abstractNumId w:val="23"/>
  </w:num>
  <w:num w:numId="5">
    <w:abstractNumId w:val="5"/>
  </w:num>
  <w:num w:numId="6">
    <w:abstractNumId w:val="9"/>
  </w:num>
  <w:num w:numId="7">
    <w:abstractNumId w:val="21"/>
  </w:num>
  <w:num w:numId="8">
    <w:abstractNumId w:val="18"/>
  </w:num>
  <w:num w:numId="9">
    <w:abstractNumId w:val="11"/>
  </w:num>
  <w:num w:numId="10">
    <w:abstractNumId w:val="4"/>
  </w:num>
  <w:num w:numId="11">
    <w:abstractNumId w:val="19"/>
  </w:num>
  <w:num w:numId="12">
    <w:abstractNumId w:val="17"/>
  </w:num>
  <w:num w:numId="13">
    <w:abstractNumId w:val="25"/>
  </w:num>
  <w:num w:numId="14">
    <w:abstractNumId w:val="28"/>
  </w:num>
  <w:num w:numId="15">
    <w:abstractNumId w:val="16"/>
  </w:num>
  <w:num w:numId="16">
    <w:abstractNumId w:val="32"/>
  </w:num>
  <w:num w:numId="17">
    <w:abstractNumId w:val="14"/>
  </w:num>
  <w:num w:numId="18">
    <w:abstractNumId w:val="36"/>
  </w:num>
  <w:num w:numId="19">
    <w:abstractNumId w:val="3"/>
  </w:num>
  <w:num w:numId="20">
    <w:abstractNumId w:val="34"/>
  </w:num>
  <w:num w:numId="21">
    <w:abstractNumId w:val="31"/>
  </w:num>
  <w:num w:numId="22">
    <w:abstractNumId w:val="0"/>
  </w:num>
  <w:num w:numId="23">
    <w:abstractNumId w:val="33"/>
  </w:num>
  <w:num w:numId="24">
    <w:abstractNumId w:val="15"/>
  </w:num>
  <w:num w:numId="25">
    <w:abstractNumId w:val="39"/>
  </w:num>
  <w:num w:numId="26">
    <w:abstractNumId w:val="22"/>
  </w:num>
  <w:num w:numId="27">
    <w:abstractNumId w:val="13"/>
  </w:num>
  <w:num w:numId="28">
    <w:abstractNumId w:val="38"/>
  </w:num>
  <w:num w:numId="29">
    <w:abstractNumId w:val="24"/>
  </w:num>
  <w:num w:numId="30">
    <w:abstractNumId w:val="1"/>
  </w:num>
  <w:num w:numId="31">
    <w:abstractNumId w:val="20"/>
  </w:num>
  <w:num w:numId="32">
    <w:abstractNumId w:val="37"/>
  </w:num>
  <w:num w:numId="33">
    <w:abstractNumId w:val="2"/>
  </w:num>
  <w:num w:numId="34">
    <w:abstractNumId w:val="29"/>
  </w:num>
  <w:num w:numId="35">
    <w:abstractNumId w:val="7"/>
  </w:num>
  <w:num w:numId="36">
    <w:abstractNumId w:val="6"/>
  </w:num>
  <w:num w:numId="37">
    <w:abstractNumId w:val="30"/>
  </w:num>
  <w:num w:numId="38">
    <w:abstractNumId w:val="12"/>
  </w:num>
  <w:num w:numId="39">
    <w:abstractNumId w:val="27"/>
  </w:num>
  <w:num w:numId="40">
    <w:abstractNumId w:val="40"/>
  </w:num>
  <w:num w:numId="41">
    <w:abstractNumId w:val="8"/>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4E48"/>
    <w:rsid w:val="000032EE"/>
    <w:rsid w:val="000218BF"/>
    <w:rsid w:val="00025AAE"/>
    <w:rsid w:val="00035F98"/>
    <w:rsid w:val="000376FC"/>
    <w:rsid w:val="00045993"/>
    <w:rsid w:val="000647B3"/>
    <w:rsid w:val="0007279B"/>
    <w:rsid w:val="0008292A"/>
    <w:rsid w:val="00085E83"/>
    <w:rsid w:val="000A5F69"/>
    <w:rsid w:val="00101AA0"/>
    <w:rsid w:val="00107FF4"/>
    <w:rsid w:val="0012490F"/>
    <w:rsid w:val="0012787D"/>
    <w:rsid w:val="00141255"/>
    <w:rsid w:val="00161E98"/>
    <w:rsid w:val="0019043F"/>
    <w:rsid w:val="001A218C"/>
    <w:rsid w:val="001C02F8"/>
    <w:rsid w:val="001E575C"/>
    <w:rsid w:val="00225482"/>
    <w:rsid w:val="002C626A"/>
    <w:rsid w:val="002E077F"/>
    <w:rsid w:val="00341FA3"/>
    <w:rsid w:val="0037271B"/>
    <w:rsid w:val="003B7C6A"/>
    <w:rsid w:val="00444D7F"/>
    <w:rsid w:val="004738CA"/>
    <w:rsid w:val="00474B4D"/>
    <w:rsid w:val="004B54CB"/>
    <w:rsid w:val="004B574E"/>
    <w:rsid w:val="004C5105"/>
    <w:rsid w:val="004D4E48"/>
    <w:rsid w:val="004F3154"/>
    <w:rsid w:val="005466B6"/>
    <w:rsid w:val="00592BD0"/>
    <w:rsid w:val="005A0C9F"/>
    <w:rsid w:val="005D687B"/>
    <w:rsid w:val="005F23E3"/>
    <w:rsid w:val="005F4CB0"/>
    <w:rsid w:val="006049C0"/>
    <w:rsid w:val="00616D6D"/>
    <w:rsid w:val="00625567"/>
    <w:rsid w:val="006331BD"/>
    <w:rsid w:val="00684C85"/>
    <w:rsid w:val="00696679"/>
    <w:rsid w:val="006B3717"/>
    <w:rsid w:val="006B4F7A"/>
    <w:rsid w:val="006F7EA0"/>
    <w:rsid w:val="00716864"/>
    <w:rsid w:val="00732A68"/>
    <w:rsid w:val="007333B0"/>
    <w:rsid w:val="0074171F"/>
    <w:rsid w:val="00755DB6"/>
    <w:rsid w:val="007A1D9D"/>
    <w:rsid w:val="007A4641"/>
    <w:rsid w:val="007C4874"/>
    <w:rsid w:val="008432E1"/>
    <w:rsid w:val="008464AA"/>
    <w:rsid w:val="008569EE"/>
    <w:rsid w:val="00860200"/>
    <w:rsid w:val="008754F9"/>
    <w:rsid w:val="00876FC1"/>
    <w:rsid w:val="008A30AD"/>
    <w:rsid w:val="008E1770"/>
    <w:rsid w:val="008F36E7"/>
    <w:rsid w:val="00913846"/>
    <w:rsid w:val="00946E3F"/>
    <w:rsid w:val="00962F8B"/>
    <w:rsid w:val="00980B90"/>
    <w:rsid w:val="00986FA3"/>
    <w:rsid w:val="009A1E11"/>
    <w:rsid w:val="009B51BA"/>
    <w:rsid w:val="009C2571"/>
    <w:rsid w:val="00A35F91"/>
    <w:rsid w:val="00A92544"/>
    <w:rsid w:val="00AA1AF3"/>
    <w:rsid w:val="00AB466F"/>
    <w:rsid w:val="00B03B3A"/>
    <w:rsid w:val="00B156A6"/>
    <w:rsid w:val="00B31AA6"/>
    <w:rsid w:val="00B532B8"/>
    <w:rsid w:val="00BB0A5E"/>
    <w:rsid w:val="00BB6035"/>
    <w:rsid w:val="00BE11FB"/>
    <w:rsid w:val="00C40AC3"/>
    <w:rsid w:val="00C45A2C"/>
    <w:rsid w:val="00C507DB"/>
    <w:rsid w:val="00C55498"/>
    <w:rsid w:val="00C55681"/>
    <w:rsid w:val="00C55BF5"/>
    <w:rsid w:val="00C6331D"/>
    <w:rsid w:val="00C831A0"/>
    <w:rsid w:val="00CC6F84"/>
    <w:rsid w:val="00CE0583"/>
    <w:rsid w:val="00D30B99"/>
    <w:rsid w:val="00D34AF0"/>
    <w:rsid w:val="00D50080"/>
    <w:rsid w:val="00D94062"/>
    <w:rsid w:val="00DD4791"/>
    <w:rsid w:val="00DE06BA"/>
    <w:rsid w:val="00DE1D33"/>
    <w:rsid w:val="00DE388E"/>
    <w:rsid w:val="00E11780"/>
    <w:rsid w:val="00E25B8E"/>
    <w:rsid w:val="00E40AA3"/>
    <w:rsid w:val="00E82EE6"/>
    <w:rsid w:val="00EA644B"/>
    <w:rsid w:val="00EB0CF3"/>
    <w:rsid w:val="00EB5167"/>
    <w:rsid w:val="00ED1AA1"/>
    <w:rsid w:val="00EF3975"/>
    <w:rsid w:val="00F466EB"/>
    <w:rsid w:val="00F55970"/>
    <w:rsid w:val="00F64DDE"/>
    <w:rsid w:val="00F77ECD"/>
    <w:rsid w:val="00F91804"/>
    <w:rsid w:val="00F931FB"/>
    <w:rsid w:val="00F95296"/>
    <w:rsid w:val="00FD213A"/>
    <w:rsid w:val="00FD4DC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D4E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4E48"/>
    <w:rPr>
      <w:rFonts w:ascii="Tahoma" w:hAnsi="Tahoma" w:cs="Tahoma"/>
      <w:sz w:val="16"/>
      <w:szCs w:val="16"/>
    </w:rPr>
  </w:style>
  <w:style w:type="paragraph" w:styleId="NoSpacing">
    <w:name w:val="No Spacing"/>
    <w:uiPriority w:val="1"/>
    <w:qFormat/>
    <w:rsid w:val="00A92544"/>
    <w:pPr>
      <w:spacing w:after="0" w:line="240" w:lineRule="auto"/>
    </w:pPr>
  </w:style>
  <w:style w:type="table" w:styleId="TableGrid">
    <w:name w:val="Table Grid"/>
    <w:basedOn w:val="TableNormal"/>
    <w:uiPriority w:val="59"/>
    <w:rsid w:val="00684C8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C626A"/>
    <w:pPr>
      <w:ind w:left="720"/>
      <w:contextualSpacing/>
    </w:pPr>
  </w:style>
  <w:style w:type="character" w:customStyle="1" w:styleId="apple-converted-space">
    <w:name w:val="apple-converted-space"/>
    <w:basedOn w:val="DefaultParagraphFont"/>
    <w:rsid w:val="00BB0A5E"/>
  </w:style>
  <w:style w:type="paragraph" w:styleId="NormalWeb">
    <w:name w:val="Normal (Web)"/>
    <w:basedOn w:val="Normal"/>
    <w:uiPriority w:val="99"/>
    <w:semiHidden/>
    <w:unhideWhenUsed/>
    <w:rsid w:val="008464AA"/>
    <w:pPr>
      <w:spacing w:before="100" w:beforeAutospacing="1" w:after="100" w:afterAutospacing="1" w:line="240" w:lineRule="auto"/>
    </w:pPr>
    <w:rPr>
      <w:rFonts w:ascii="Times New Roman" w:hAnsi="Times New Roman" w:cs="Times New Roman"/>
      <w:sz w:val="24"/>
      <w:szCs w:val="24"/>
      <w:lang w:eastAsia="en-ZA"/>
    </w:rPr>
  </w:style>
  <w:style w:type="paragraph" w:styleId="Header">
    <w:name w:val="header"/>
    <w:basedOn w:val="Normal"/>
    <w:link w:val="HeaderChar"/>
    <w:uiPriority w:val="99"/>
    <w:unhideWhenUsed/>
    <w:rsid w:val="000647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0647B3"/>
  </w:style>
  <w:style w:type="paragraph" w:styleId="Footer">
    <w:name w:val="footer"/>
    <w:basedOn w:val="Normal"/>
    <w:link w:val="FooterChar"/>
    <w:uiPriority w:val="99"/>
    <w:unhideWhenUsed/>
    <w:rsid w:val="000647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0647B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D4E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4E48"/>
    <w:rPr>
      <w:rFonts w:ascii="Tahoma" w:hAnsi="Tahoma" w:cs="Tahoma"/>
      <w:sz w:val="16"/>
      <w:szCs w:val="16"/>
    </w:rPr>
  </w:style>
  <w:style w:type="paragraph" w:styleId="NoSpacing">
    <w:name w:val="No Spacing"/>
    <w:uiPriority w:val="1"/>
    <w:qFormat/>
    <w:rsid w:val="00A92544"/>
    <w:pPr>
      <w:spacing w:after="0" w:line="240" w:lineRule="auto"/>
    </w:pPr>
  </w:style>
  <w:style w:type="table" w:styleId="TableGrid">
    <w:name w:val="Table Grid"/>
    <w:basedOn w:val="TableNormal"/>
    <w:uiPriority w:val="59"/>
    <w:rsid w:val="00684C8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C626A"/>
    <w:pPr>
      <w:ind w:left="720"/>
      <w:contextualSpacing/>
    </w:pPr>
  </w:style>
  <w:style w:type="character" w:customStyle="1" w:styleId="apple-converted-space">
    <w:name w:val="apple-converted-space"/>
    <w:basedOn w:val="DefaultParagraphFont"/>
    <w:rsid w:val="00BB0A5E"/>
  </w:style>
  <w:style w:type="paragraph" w:styleId="NormalWeb">
    <w:name w:val="Normal (Web)"/>
    <w:basedOn w:val="Normal"/>
    <w:uiPriority w:val="99"/>
    <w:semiHidden/>
    <w:unhideWhenUsed/>
    <w:rsid w:val="008464AA"/>
    <w:pPr>
      <w:spacing w:before="100" w:beforeAutospacing="1" w:after="100" w:afterAutospacing="1" w:line="240" w:lineRule="auto"/>
    </w:pPr>
    <w:rPr>
      <w:rFonts w:ascii="Times New Roman" w:hAnsi="Times New Roman" w:cs="Times New Roman"/>
      <w:sz w:val="24"/>
      <w:szCs w:val="24"/>
      <w:lang w:eastAsia="en-ZA"/>
    </w:rPr>
  </w:style>
  <w:style w:type="paragraph" w:styleId="Header">
    <w:name w:val="header"/>
    <w:basedOn w:val="Normal"/>
    <w:link w:val="HeaderChar"/>
    <w:uiPriority w:val="99"/>
    <w:unhideWhenUsed/>
    <w:rsid w:val="000647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0647B3"/>
  </w:style>
  <w:style w:type="paragraph" w:styleId="Footer">
    <w:name w:val="footer"/>
    <w:basedOn w:val="Normal"/>
    <w:link w:val="FooterChar"/>
    <w:uiPriority w:val="99"/>
    <w:unhideWhenUsed/>
    <w:rsid w:val="000647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0647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765706">
      <w:bodyDiv w:val="1"/>
      <w:marLeft w:val="0"/>
      <w:marRight w:val="0"/>
      <w:marTop w:val="0"/>
      <w:marBottom w:val="0"/>
      <w:divBdr>
        <w:top w:val="none" w:sz="0" w:space="0" w:color="auto"/>
        <w:left w:val="none" w:sz="0" w:space="0" w:color="auto"/>
        <w:bottom w:val="none" w:sz="0" w:space="0" w:color="auto"/>
        <w:right w:val="none" w:sz="0" w:space="0" w:color="auto"/>
      </w:divBdr>
    </w:div>
    <w:div w:id="657076592">
      <w:bodyDiv w:val="1"/>
      <w:marLeft w:val="0"/>
      <w:marRight w:val="0"/>
      <w:marTop w:val="0"/>
      <w:marBottom w:val="0"/>
      <w:divBdr>
        <w:top w:val="none" w:sz="0" w:space="0" w:color="auto"/>
        <w:left w:val="none" w:sz="0" w:space="0" w:color="auto"/>
        <w:bottom w:val="none" w:sz="0" w:space="0" w:color="auto"/>
        <w:right w:val="none" w:sz="0" w:space="0" w:color="auto"/>
      </w:divBdr>
    </w:div>
    <w:div w:id="658509614">
      <w:bodyDiv w:val="1"/>
      <w:marLeft w:val="0"/>
      <w:marRight w:val="0"/>
      <w:marTop w:val="0"/>
      <w:marBottom w:val="0"/>
      <w:divBdr>
        <w:top w:val="none" w:sz="0" w:space="0" w:color="auto"/>
        <w:left w:val="none" w:sz="0" w:space="0" w:color="auto"/>
        <w:bottom w:val="none" w:sz="0" w:space="0" w:color="auto"/>
        <w:right w:val="none" w:sz="0" w:space="0" w:color="auto"/>
      </w:divBdr>
    </w:div>
    <w:div w:id="723067891">
      <w:bodyDiv w:val="1"/>
      <w:marLeft w:val="0"/>
      <w:marRight w:val="0"/>
      <w:marTop w:val="0"/>
      <w:marBottom w:val="0"/>
      <w:divBdr>
        <w:top w:val="none" w:sz="0" w:space="0" w:color="auto"/>
        <w:left w:val="none" w:sz="0" w:space="0" w:color="auto"/>
        <w:bottom w:val="none" w:sz="0" w:space="0" w:color="auto"/>
        <w:right w:val="none" w:sz="0" w:space="0" w:color="auto"/>
      </w:divBdr>
    </w:div>
    <w:div w:id="1466846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8" Type="http://schemas.openxmlformats.org/officeDocument/2006/relationships/image" Target="media/image10.emf"/><Relationship Id="rId26" Type="http://schemas.openxmlformats.org/officeDocument/2006/relationships/image" Target="media/image18.emf"/><Relationship Id="rId39" Type="http://schemas.openxmlformats.org/officeDocument/2006/relationships/image" Target="media/image31.emf"/><Relationship Id="rId21" Type="http://schemas.openxmlformats.org/officeDocument/2006/relationships/image" Target="media/image13.emf"/><Relationship Id="rId34" Type="http://schemas.openxmlformats.org/officeDocument/2006/relationships/image" Target="media/image26.emf"/><Relationship Id="rId42" Type="http://schemas.openxmlformats.org/officeDocument/2006/relationships/image" Target="media/image34.emf"/><Relationship Id="rId47" Type="http://schemas.openxmlformats.org/officeDocument/2006/relationships/image" Target="media/image39.emf"/><Relationship Id="rId50" Type="http://schemas.openxmlformats.org/officeDocument/2006/relationships/image" Target="media/image42.emf"/><Relationship Id="rId55" Type="http://schemas.openxmlformats.org/officeDocument/2006/relationships/image" Target="cid:image022.png@01CF65EC.B40D9530" TargetMode="External"/><Relationship Id="rId7" Type="http://schemas.openxmlformats.org/officeDocument/2006/relationships/footnotes" Target="footnotes.xml"/><Relationship Id="rId12" Type="http://schemas.openxmlformats.org/officeDocument/2006/relationships/image" Target="media/image4.emf"/><Relationship Id="rId17" Type="http://schemas.openxmlformats.org/officeDocument/2006/relationships/image" Target="media/image9.emf"/><Relationship Id="rId25" Type="http://schemas.openxmlformats.org/officeDocument/2006/relationships/image" Target="media/image17.emf"/><Relationship Id="rId33" Type="http://schemas.openxmlformats.org/officeDocument/2006/relationships/image" Target="media/image25.emf"/><Relationship Id="rId38" Type="http://schemas.openxmlformats.org/officeDocument/2006/relationships/image" Target="media/image30.emf"/><Relationship Id="rId46" Type="http://schemas.openxmlformats.org/officeDocument/2006/relationships/image" Target="media/image38.png"/><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image" Target="media/image12.png"/><Relationship Id="rId29" Type="http://schemas.openxmlformats.org/officeDocument/2006/relationships/image" Target="media/image21.emf"/><Relationship Id="rId41" Type="http://schemas.openxmlformats.org/officeDocument/2006/relationships/image" Target="media/image33.emf"/><Relationship Id="rId54" Type="http://schemas.openxmlformats.org/officeDocument/2006/relationships/image" Target="media/image4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24" Type="http://schemas.openxmlformats.org/officeDocument/2006/relationships/image" Target="media/image16.emf"/><Relationship Id="rId32" Type="http://schemas.openxmlformats.org/officeDocument/2006/relationships/image" Target="media/image24.emf"/><Relationship Id="rId37" Type="http://schemas.openxmlformats.org/officeDocument/2006/relationships/image" Target="media/image29.emf"/><Relationship Id="rId40" Type="http://schemas.openxmlformats.org/officeDocument/2006/relationships/image" Target="media/image32.emf"/><Relationship Id="rId45" Type="http://schemas.openxmlformats.org/officeDocument/2006/relationships/image" Target="media/image37.emf"/><Relationship Id="rId53" Type="http://schemas.openxmlformats.org/officeDocument/2006/relationships/image" Target="media/image45.emf"/><Relationship Id="rId58"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emf"/><Relationship Id="rId28" Type="http://schemas.openxmlformats.org/officeDocument/2006/relationships/image" Target="media/image20.emf"/><Relationship Id="rId36" Type="http://schemas.openxmlformats.org/officeDocument/2006/relationships/image" Target="media/image28.emf"/><Relationship Id="rId49" Type="http://schemas.openxmlformats.org/officeDocument/2006/relationships/image" Target="media/image41.emf"/><Relationship Id="rId57" Type="http://schemas.openxmlformats.org/officeDocument/2006/relationships/header" Target="header1.xml"/><Relationship Id="rId10" Type="http://schemas.openxmlformats.org/officeDocument/2006/relationships/image" Target="media/image2.emf"/><Relationship Id="rId19" Type="http://schemas.openxmlformats.org/officeDocument/2006/relationships/image" Target="media/image11.emf"/><Relationship Id="rId31" Type="http://schemas.openxmlformats.org/officeDocument/2006/relationships/image" Target="media/image23.png"/><Relationship Id="rId44" Type="http://schemas.openxmlformats.org/officeDocument/2006/relationships/image" Target="media/image36.emf"/><Relationship Id="rId52" Type="http://schemas.openxmlformats.org/officeDocument/2006/relationships/image" Target="media/image44.emf"/><Relationship Id="rId6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image" Target="media/image6.emf"/><Relationship Id="rId22" Type="http://schemas.openxmlformats.org/officeDocument/2006/relationships/image" Target="media/image14.emf"/><Relationship Id="rId27" Type="http://schemas.openxmlformats.org/officeDocument/2006/relationships/image" Target="media/image19.emf"/><Relationship Id="rId30" Type="http://schemas.openxmlformats.org/officeDocument/2006/relationships/image" Target="media/image22.emf"/><Relationship Id="rId35" Type="http://schemas.openxmlformats.org/officeDocument/2006/relationships/image" Target="media/image27.emf"/><Relationship Id="rId43" Type="http://schemas.openxmlformats.org/officeDocument/2006/relationships/image" Target="media/image35.emf"/><Relationship Id="rId48" Type="http://schemas.openxmlformats.org/officeDocument/2006/relationships/image" Target="media/image40.emf"/><Relationship Id="rId56" Type="http://schemas.openxmlformats.org/officeDocument/2006/relationships/image" Target="media/image47.emf"/><Relationship Id="rId8" Type="http://schemas.openxmlformats.org/officeDocument/2006/relationships/endnotes" Target="endnotes.xml"/><Relationship Id="rId51" Type="http://schemas.openxmlformats.org/officeDocument/2006/relationships/image" Target="media/image43.emf"/><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F9B95E-EED9-46E1-BF1C-D8944CB529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20</Pages>
  <Words>3272</Words>
  <Characters>18655</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6</cp:revision>
  <cp:lastPrinted>2014-05-06T12:48:00Z</cp:lastPrinted>
  <dcterms:created xsi:type="dcterms:W3CDTF">2014-05-13T08:48:00Z</dcterms:created>
  <dcterms:modified xsi:type="dcterms:W3CDTF">2014-05-13T09:52:00Z</dcterms:modified>
</cp:coreProperties>
</file>