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251B" w:rsidRDefault="001521B4">
      <w:pPr>
        <w:rPr>
          <w:lang w:val="en-US"/>
        </w:rPr>
      </w:pPr>
      <w:r>
        <w:rPr>
          <w:lang w:val="en-US"/>
        </w:rPr>
        <w:t>CHAPTER 8</w:t>
      </w:r>
    </w:p>
    <w:p w:rsidR="00C21B9A" w:rsidRPr="00C21B9A" w:rsidRDefault="00C21B9A" w:rsidP="00C21B9A">
      <w:r w:rsidRPr="00C21B9A">
        <w:rPr>
          <w:b/>
          <w:bCs/>
          <w:lang w:val="en-GB"/>
        </w:rPr>
        <w:t>P</w:t>
      </w:r>
      <w:proofErr w:type="spellStart"/>
      <w:r w:rsidRPr="00C21B9A">
        <w:rPr>
          <w:b/>
          <w:bCs/>
          <w:lang w:val="en-US"/>
        </w:rPr>
        <w:t>ublic</w:t>
      </w:r>
      <w:proofErr w:type="spellEnd"/>
      <w:r w:rsidRPr="00C21B9A">
        <w:rPr>
          <w:b/>
          <w:bCs/>
          <w:lang w:val="en-US"/>
        </w:rPr>
        <w:t xml:space="preserve"> Relations Strategy &amp; Planning</w:t>
      </w:r>
    </w:p>
    <w:p w:rsidR="00C21B9A" w:rsidRPr="00C21B9A" w:rsidRDefault="00C21B9A" w:rsidP="00C21B9A">
      <w:r w:rsidRPr="00C21B9A">
        <w:rPr>
          <w:lang w:val="en-GB"/>
        </w:rPr>
        <w:t xml:space="preserve">Practitioners and academics often fail to distinguish clearly between the terms </w:t>
      </w:r>
      <w:r w:rsidRPr="00C21B9A">
        <w:rPr>
          <w:b/>
          <w:bCs/>
          <w:i/>
          <w:iCs/>
          <w:lang w:val="en-GB"/>
        </w:rPr>
        <w:t xml:space="preserve">strategy </w:t>
      </w:r>
      <w:r w:rsidRPr="00C21B9A">
        <w:rPr>
          <w:lang w:val="en-GB"/>
        </w:rPr>
        <w:t xml:space="preserve">and </w:t>
      </w:r>
      <w:r w:rsidRPr="00C21B9A">
        <w:rPr>
          <w:b/>
          <w:bCs/>
          <w:i/>
          <w:iCs/>
          <w:lang w:val="en-GB"/>
        </w:rPr>
        <w:t xml:space="preserve">planning </w:t>
      </w:r>
      <w:r w:rsidRPr="00C21B9A">
        <w:rPr>
          <w:lang w:val="en-GB"/>
        </w:rPr>
        <w:t>using the terms interchangeably</w:t>
      </w:r>
    </w:p>
    <w:p w:rsidR="00C21B9A" w:rsidRPr="00C21B9A" w:rsidRDefault="00C21B9A" w:rsidP="00C21B9A">
      <w:r w:rsidRPr="00C21B9A">
        <w:rPr>
          <w:lang w:val="en-GB"/>
        </w:rPr>
        <w:t>Indeed where strategy is discussed in the p</w:t>
      </w:r>
      <w:proofErr w:type="spellStart"/>
      <w:r w:rsidRPr="00C21B9A">
        <w:rPr>
          <w:lang w:val="en-US"/>
        </w:rPr>
        <w:t>ublic</w:t>
      </w:r>
      <w:proofErr w:type="spellEnd"/>
      <w:r w:rsidRPr="00C21B9A">
        <w:rPr>
          <w:lang w:val="en-US"/>
        </w:rPr>
        <w:t xml:space="preserve"> relations</w:t>
      </w:r>
      <w:r w:rsidRPr="00C21B9A">
        <w:rPr>
          <w:lang w:val="en-GB"/>
        </w:rPr>
        <w:t xml:space="preserve"> context it is often conceived largely in terms of </w:t>
      </w:r>
      <w:r w:rsidRPr="00C21B9A">
        <w:rPr>
          <w:b/>
          <w:bCs/>
          <w:i/>
          <w:iCs/>
          <w:lang w:val="en-GB"/>
        </w:rPr>
        <w:t>formulating a PR plan</w:t>
      </w:r>
      <w:r w:rsidRPr="00C21B9A">
        <w:rPr>
          <w:lang w:val="en-GB"/>
        </w:rPr>
        <w:t>.</w:t>
      </w:r>
    </w:p>
    <w:p w:rsidR="00BA5A2F" w:rsidRDefault="00C21B9A" w:rsidP="00C21B9A">
      <w:pPr>
        <w:rPr>
          <w:lang w:val="en-US"/>
        </w:rPr>
      </w:pPr>
      <w:proofErr w:type="gramStart"/>
      <w:r w:rsidRPr="00C21B9A">
        <w:rPr>
          <w:lang w:val="en-GB"/>
        </w:rPr>
        <w:t>Moreover ,</w:t>
      </w:r>
      <w:proofErr w:type="gramEnd"/>
      <w:r w:rsidRPr="00C21B9A">
        <w:rPr>
          <w:lang w:val="en-GB"/>
        </w:rPr>
        <w:t xml:space="preserve"> to understand the underlying role of p</w:t>
      </w:r>
      <w:proofErr w:type="spellStart"/>
      <w:r w:rsidRPr="00C21B9A">
        <w:rPr>
          <w:lang w:val="en-US"/>
        </w:rPr>
        <w:t>ublic</w:t>
      </w:r>
      <w:proofErr w:type="spellEnd"/>
      <w:r w:rsidRPr="00C21B9A">
        <w:rPr>
          <w:lang w:val="en-US"/>
        </w:rPr>
        <w:t xml:space="preserve"> relations</w:t>
      </w:r>
      <w:r w:rsidRPr="00C21B9A">
        <w:rPr>
          <w:lang w:val="en-GB"/>
        </w:rPr>
        <w:t xml:space="preserve"> strategy it needs to be located within the overall </w:t>
      </w:r>
      <w:r w:rsidRPr="00C21B9A">
        <w:rPr>
          <w:b/>
          <w:bCs/>
          <w:lang w:val="en-GB"/>
        </w:rPr>
        <w:t xml:space="preserve">hierarchy </w:t>
      </w:r>
      <w:r w:rsidRPr="00C21B9A">
        <w:rPr>
          <w:lang w:val="en-GB"/>
        </w:rPr>
        <w:t xml:space="preserve">of corporate and business strategy </w:t>
      </w:r>
      <w:r w:rsidRPr="00C21B9A">
        <w:rPr>
          <w:lang w:val="en-US"/>
        </w:rPr>
        <w:t>–</w:t>
      </w:r>
      <w:r w:rsidRPr="00C21B9A">
        <w:rPr>
          <w:lang w:val="en-GB"/>
        </w:rPr>
        <w:t>making and planning</w:t>
      </w:r>
    </w:p>
    <w:p w:rsidR="00BA5A2F" w:rsidRDefault="00BA5A2F" w:rsidP="00BA5A2F">
      <w:pPr>
        <w:pStyle w:val="Default"/>
      </w:pPr>
    </w:p>
    <w:p w:rsidR="00BA5A2F" w:rsidRDefault="00BA5A2F" w:rsidP="00BA5A2F">
      <w:pPr>
        <w:pStyle w:val="Default"/>
        <w:rPr>
          <w:sz w:val="25"/>
          <w:szCs w:val="25"/>
        </w:rPr>
      </w:pPr>
      <w:r>
        <w:rPr>
          <w:sz w:val="25"/>
          <w:szCs w:val="25"/>
        </w:rPr>
        <w:t xml:space="preserve">As you launch and grow your business, you face all kinds of challenges. </w:t>
      </w:r>
    </w:p>
    <w:p w:rsidR="00BA5A2F" w:rsidRDefault="00BA5A2F" w:rsidP="00BA5A2F">
      <w:pPr>
        <w:pStyle w:val="Default"/>
      </w:pPr>
    </w:p>
    <w:p w:rsidR="00BA5A2F" w:rsidRDefault="00BA5A2F" w:rsidP="00BA5A2F">
      <w:pPr>
        <w:pStyle w:val="Default"/>
        <w:rPr>
          <w:sz w:val="25"/>
          <w:szCs w:val="25"/>
        </w:rPr>
      </w:pPr>
      <w:r>
        <w:rPr>
          <w:sz w:val="25"/>
          <w:szCs w:val="25"/>
        </w:rPr>
        <w:t xml:space="preserve">You'll need to write a business plan, attract capital, and recruit, train, and motivate your employees. </w:t>
      </w:r>
    </w:p>
    <w:p w:rsidR="00BA5A2F" w:rsidRDefault="00BA5A2F" w:rsidP="00BA5A2F">
      <w:pPr>
        <w:pStyle w:val="Default"/>
        <w:rPr>
          <w:sz w:val="25"/>
          <w:szCs w:val="25"/>
        </w:rPr>
      </w:pPr>
    </w:p>
    <w:p w:rsidR="00BA5A2F" w:rsidRDefault="00BA5A2F" w:rsidP="00BA5A2F">
      <w:pPr>
        <w:pStyle w:val="Default"/>
        <w:rPr>
          <w:sz w:val="25"/>
          <w:szCs w:val="25"/>
        </w:rPr>
      </w:pPr>
      <w:r>
        <w:rPr>
          <w:sz w:val="25"/>
          <w:szCs w:val="25"/>
        </w:rPr>
        <w:t>T</w:t>
      </w:r>
      <w:r>
        <w:rPr>
          <w:sz w:val="25"/>
          <w:szCs w:val="25"/>
        </w:rPr>
        <w:t>he most tricky and misunderstood challenge involves public relations (PR).</w:t>
      </w:r>
    </w:p>
    <w:p w:rsidR="00BA5A2F" w:rsidRDefault="00BA5A2F">
      <w:pPr>
        <w:rPr>
          <w:lang w:val="en-US"/>
        </w:rPr>
      </w:pPr>
    </w:p>
    <w:p w:rsidR="00BA5A2F" w:rsidRDefault="00BA5A2F" w:rsidP="00BA5A2F">
      <w:pPr>
        <w:pStyle w:val="Default"/>
      </w:pPr>
    </w:p>
    <w:p w:rsidR="00BA5A2F" w:rsidRDefault="00BA5A2F" w:rsidP="00BA5A2F">
      <w:pPr>
        <w:pStyle w:val="Default"/>
        <w:rPr>
          <w:sz w:val="25"/>
          <w:szCs w:val="25"/>
        </w:rPr>
      </w:pPr>
      <w:r>
        <w:rPr>
          <w:sz w:val="25"/>
          <w:szCs w:val="25"/>
        </w:rPr>
        <w:t xml:space="preserve">While handling the media and releasing information in a crisis is one aspect of PR, most growing businesses have other PR needs. </w:t>
      </w:r>
    </w:p>
    <w:p w:rsidR="00BA5A2F" w:rsidRDefault="00BA5A2F">
      <w:pPr>
        <w:rPr>
          <w:lang w:val="en-US"/>
        </w:rPr>
      </w:pPr>
    </w:p>
    <w:p w:rsidR="00BA5A2F" w:rsidRDefault="00BA5A2F" w:rsidP="00BA5A2F">
      <w:pPr>
        <w:pStyle w:val="Default"/>
      </w:pPr>
    </w:p>
    <w:p w:rsidR="00BA5A2F" w:rsidRDefault="00BA5A2F" w:rsidP="00BA5A2F">
      <w:pPr>
        <w:pStyle w:val="Default"/>
        <w:spacing w:after="196"/>
        <w:rPr>
          <w:sz w:val="25"/>
          <w:szCs w:val="25"/>
        </w:rPr>
      </w:pPr>
      <w:proofErr w:type="gramStart"/>
      <w:r>
        <w:rPr>
          <w:i/>
          <w:iCs/>
          <w:sz w:val="25"/>
          <w:szCs w:val="25"/>
        </w:rPr>
        <w:t>Media relations and publicity.</w:t>
      </w:r>
      <w:proofErr w:type="gramEnd"/>
      <w:r>
        <w:rPr>
          <w:i/>
          <w:iCs/>
          <w:sz w:val="25"/>
          <w:szCs w:val="25"/>
        </w:rPr>
        <w:t xml:space="preserve"> </w:t>
      </w:r>
      <w:r>
        <w:rPr>
          <w:sz w:val="25"/>
          <w:szCs w:val="25"/>
        </w:rPr>
        <w:t>Two closely-related terms that define the goal of using the media (television, radio, newspapers, magazines, newsletters, and the internet) to sell your product or service through news articles, interviews, and product reviews.</w:t>
      </w:r>
    </w:p>
    <w:p w:rsidR="00BA5A2F" w:rsidRDefault="00BA5A2F" w:rsidP="00BA5A2F">
      <w:pPr>
        <w:pStyle w:val="Default"/>
        <w:spacing w:after="196"/>
        <w:rPr>
          <w:sz w:val="25"/>
          <w:szCs w:val="25"/>
        </w:rPr>
      </w:pPr>
      <w:proofErr w:type="gramStart"/>
      <w:r>
        <w:rPr>
          <w:i/>
          <w:iCs/>
          <w:sz w:val="25"/>
          <w:szCs w:val="25"/>
        </w:rPr>
        <w:t>Special event planning.</w:t>
      </w:r>
      <w:proofErr w:type="gramEnd"/>
      <w:r>
        <w:rPr>
          <w:i/>
          <w:iCs/>
          <w:sz w:val="25"/>
          <w:szCs w:val="25"/>
        </w:rPr>
        <w:t xml:space="preserve"> </w:t>
      </w:r>
      <w:r>
        <w:rPr>
          <w:sz w:val="25"/>
          <w:szCs w:val="25"/>
        </w:rPr>
        <w:t>Special PR events can include fairs, trade shows, conferences, par</w:t>
      </w:r>
      <w:r>
        <w:rPr>
          <w:sz w:val="25"/>
          <w:szCs w:val="25"/>
        </w:rPr>
        <w:softHyphen/>
        <w:t>ties tied to a business theme or relevant holiday, dedications, and celebrity appearances.</w:t>
      </w:r>
    </w:p>
    <w:p w:rsidR="00BA5A2F" w:rsidRDefault="00BA5A2F" w:rsidP="00BA5A2F">
      <w:pPr>
        <w:pStyle w:val="Default"/>
        <w:rPr>
          <w:sz w:val="25"/>
          <w:szCs w:val="25"/>
        </w:rPr>
      </w:pPr>
      <w:proofErr w:type="gramStart"/>
      <w:r>
        <w:rPr>
          <w:i/>
          <w:iCs/>
          <w:sz w:val="25"/>
          <w:szCs w:val="25"/>
        </w:rPr>
        <w:t>Public interest and image building.</w:t>
      </w:r>
      <w:proofErr w:type="gramEnd"/>
      <w:r>
        <w:rPr>
          <w:i/>
          <w:iCs/>
          <w:sz w:val="25"/>
          <w:szCs w:val="25"/>
        </w:rPr>
        <w:t xml:space="preserve"> </w:t>
      </w:r>
      <w:r>
        <w:rPr>
          <w:sz w:val="25"/>
          <w:szCs w:val="25"/>
        </w:rPr>
        <w:t>Fast-growing companies may ally themselves with local charities, sponsor youth sports, and take other steps to communicate their commitment to community and social responsibility.</w:t>
      </w:r>
    </w:p>
    <w:p w:rsidR="00BA5A2F" w:rsidRPr="00BA5A2F" w:rsidRDefault="00BA5A2F" w:rsidP="00BA5A2F">
      <w:pPr>
        <w:autoSpaceDE w:val="0"/>
        <w:autoSpaceDN w:val="0"/>
        <w:adjustRightInd w:val="0"/>
        <w:spacing w:after="0" w:line="240" w:lineRule="auto"/>
        <w:rPr>
          <w:rFonts w:ascii="Myriad Pro Light" w:hAnsi="Myriad Pro Light" w:cs="Myriad Pro Light"/>
          <w:color w:val="000000"/>
          <w:sz w:val="24"/>
          <w:szCs w:val="24"/>
        </w:rPr>
      </w:pP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color w:val="000000"/>
          <w:sz w:val="32"/>
          <w:szCs w:val="32"/>
          <w:lang w:val="en-GB"/>
        </w:rPr>
        <w:t>What is P R strategy?</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proofErr w:type="spellStart"/>
      <w:r w:rsidRPr="00C21B9A">
        <w:rPr>
          <w:rFonts w:ascii="Myriad Pro Light" w:hAnsi="Myriad Pro Light" w:cs="Myriad Pro Light"/>
          <w:b/>
          <w:bCs/>
          <w:color w:val="000000"/>
          <w:sz w:val="32"/>
          <w:szCs w:val="32"/>
          <w:lang w:val="en-GB"/>
        </w:rPr>
        <w:t>Grunig</w:t>
      </w:r>
      <w:proofErr w:type="spellEnd"/>
      <w:r w:rsidRPr="00C21B9A">
        <w:rPr>
          <w:rFonts w:ascii="Myriad Pro Light" w:hAnsi="Myriad Pro Light" w:cs="Myriad Pro Light"/>
          <w:b/>
          <w:bCs/>
          <w:color w:val="000000"/>
          <w:sz w:val="32"/>
          <w:szCs w:val="32"/>
          <w:lang w:val="en-GB"/>
        </w:rPr>
        <w:t xml:space="preserve"> and </w:t>
      </w:r>
      <w:proofErr w:type="spellStart"/>
      <w:r w:rsidRPr="00C21B9A">
        <w:rPr>
          <w:rFonts w:ascii="Myriad Pro Light" w:hAnsi="Myriad Pro Light" w:cs="Myriad Pro Light"/>
          <w:b/>
          <w:bCs/>
          <w:color w:val="000000"/>
          <w:sz w:val="32"/>
          <w:szCs w:val="32"/>
          <w:lang w:val="en-GB"/>
        </w:rPr>
        <w:t>Repper</w:t>
      </w:r>
      <w:proofErr w:type="spellEnd"/>
      <w:r w:rsidRPr="00C21B9A">
        <w:rPr>
          <w:rFonts w:ascii="Myriad Pro Light" w:hAnsi="Myriad Pro Light" w:cs="Myriad Pro Light"/>
          <w:b/>
          <w:bCs/>
          <w:color w:val="000000"/>
          <w:sz w:val="32"/>
          <w:szCs w:val="32"/>
          <w:lang w:val="en-GB"/>
        </w:rPr>
        <w:t xml:space="preserve"> (1992) </w:t>
      </w:r>
      <w:proofErr w:type="gramStart"/>
      <w:r w:rsidRPr="00C21B9A">
        <w:rPr>
          <w:rFonts w:ascii="Myriad Pro Light" w:hAnsi="Myriad Pro Light" w:cs="Myriad Pro Light"/>
          <w:b/>
          <w:bCs/>
          <w:color w:val="000000"/>
          <w:sz w:val="32"/>
          <w:szCs w:val="32"/>
          <w:lang w:val="en-GB"/>
        </w:rPr>
        <w:t>defines</w:t>
      </w:r>
      <w:proofErr w:type="gramEnd"/>
      <w:r w:rsidRPr="00C21B9A">
        <w:rPr>
          <w:rFonts w:ascii="Myriad Pro Light" w:hAnsi="Myriad Pro Light" w:cs="Myriad Pro Light"/>
          <w:b/>
          <w:bCs/>
          <w:color w:val="000000"/>
          <w:sz w:val="32"/>
          <w:szCs w:val="32"/>
          <w:lang w:val="en-GB"/>
        </w:rPr>
        <w:t xml:space="preserve"> the strategic role of public relations as:</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i/>
          <w:iCs/>
          <w:color w:val="000000"/>
          <w:sz w:val="32"/>
          <w:szCs w:val="32"/>
          <w:lang w:val="en-GB"/>
        </w:rPr>
        <w:t>“</w:t>
      </w:r>
      <w:proofErr w:type="gramStart"/>
      <w:r w:rsidRPr="00C21B9A">
        <w:rPr>
          <w:rFonts w:ascii="Myriad Pro Light" w:hAnsi="Myriad Pro Light" w:cs="Myriad Pro Light"/>
          <w:b/>
          <w:bCs/>
          <w:i/>
          <w:iCs/>
          <w:color w:val="000000"/>
          <w:sz w:val="32"/>
          <w:szCs w:val="32"/>
          <w:lang w:val="en-GB"/>
        </w:rPr>
        <w:t>to</w:t>
      </w:r>
      <w:proofErr w:type="gramEnd"/>
      <w:r w:rsidRPr="00C21B9A">
        <w:rPr>
          <w:rFonts w:ascii="Myriad Pro Light" w:hAnsi="Myriad Pro Light" w:cs="Myriad Pro Light"/>
          <w:b/>
          <w:bCs/>
          <w:i/>
          <w:iCs/>
          <w:color w:val="000000"/>
          <w:sz w:val="32"/>
          <w:szCs w:val="32"/>
          <w:lang w:val="en-GB"/>
        </w:rPr>
        <w:t xml:space="preserve"> manage conflict and build relationships with those strategic constituencies that can limit the autonomy of the organisation”</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color w:val="000000"/>
          <w:sz w:val="32"/>
          <w:szCs w:val="32"/>
          <w:lang w:val="en-GB"/>
        </w:rPr>
        <w:lastRenderedPageBreak/>
        <w:t xml:space="preserve">From this </w:t>
      </w:r>
      <w:proofErr w:type="gramStart"/>
      <w:r w:rsidRPr="00C21B9A">
        <w:rPr>
          <w:rFonts w:ascii="Myriad Pro Light" w:hAnsi="Myriad Pro Light" w:cs="Myriad Pro Light"/>
          <w:b/>
          <w:bCs/>
          <w:color w:val="000000"/>
          <w:sz w:val="32"/>
          <w:szCs w:val="32"/>
          <w:lang w:val="en-GB"/>
        </w:rPr>
        <w:t>perspective ,</w:t>
      </w:r>
      <w:proofErr w:type="gramEnd"/>
      <w:r w:rsidRPr="00C21B9A">
        <w:rPr>
          <w:rFonts w:ascii="Myriad Pro Light" w:hAnsi="Myriad Pro Light" w:cs="Myriad Pro Light"/>
          <w:b/>
          <w:bCs/>
          <w:color w:val="000000"/>
          <w:sz w:val="32"/>
          <w:szCs w:val="32"/>
          <w:lang w:val="en-GB"/>
        </w:rPr>
        <w:t xml:space="preserve"> the P R strategy focuses on defining the key stakeholder relationships and determining how best to either develop and enhance, assuage or combat their affects</w:t>
      </w:r>
    </w:p>
    <w:p w:rsidR="00BA5A2F" w:rsidRDefault="00BA5A2F" w:rsidP="00BA5A2F">
      <w:pPr>
        <w:autoSpaceDE w:val="0"/>
        <w:autoSpaceDN w:val="0"/>
        <w:adjustRightInd w:val="0"/>
        <w:spacing w:after="0" w:line="240" w:lineRule="auto"/>
        <w:rPr>
          <w:rFonts w:ascii="Myriad Pro Light" w:hAnsi="Myriad Pro Light" w:cs="Myriad Pro Light"/>
          <w:b/>
          <w:bCs/>
          <w:color w:val="000000"/>
          <w:sz w:val="32"/>
          <w:szCs w:val="32"/>
        </w:rPr>
      </w:pP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color w:val="000000"/>
          <w:sz w:val="32"/>
          <w:szCs w:val="32"/>
          <w:lang w:val="en-US"/>
        </w:rPr>
        <w:t>Public Relations Planning</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color w:val="000000"/>
          <w:sz w:val="32"/>
          <w:szCs w:val="32"/>
          <w:lang w:val="en-US"/>
        </w:rPr>
        <w:t xml:space="preserve">While strategy can be and often is expressed in the form of a </w:t>
      </w:r>
      <w:r w:rsidRPr="00C21B9A">
        <w:rPr>
          <w:rFonts w:ascii="Myriad Pro Light" w:hAnsi="Myriad Pro Light" w:cs="Myriad Pro Light"/>
          <w:b/>
          <w:bCs/>
          <w:i/>
          <w:iCs/>
          <w:color w:val="000000"/>
          <w:sz w:val="32"/>
          <w:szCs w:val="32"/>
          <w:lang w:val="en-US"/>
        </w:rPr>
        <w:t>plan</w:t>
      </w:r>
      <w:r w:rsidRPr="00C21B9A">
        <w:rPr>
          <w:rFonts w:ascii="Myriad Pro Light" w:hAnsi="Myriad Pro Light" w:cs="Myriad Pro Light"/>
          <w:b/>
          <w:bCs/>
          <w:color w:val="000000"/>
          <w:sz w:val="32"/>
          <w:szCs w:val="32"/>
          <w:lang w:val="en-US"/>
        </w:rPr>
        <w:t xml:space="preserve">, planning is more generally treated as the means through which the </w:t>
      </w:r>
      <w:r w:rsidRPr="00C21B9A">
        <w:rPr>
          <w:rFonts w:ascii="Myriad Pro Light" w:hAnsi="Myriad Pro Light" w:cs="Myriad Pro Light"/>
          <w:b/>
          <w:bCs/>
          <w:i/>
          <w:iCs/>
          <w:color w:val="000000"/>
          <w:sz w:val="32"/>
          <w:szCs w:val="32"/>
          <w:lang w:val="en-US"/>
        </w:rPr>
        <w:t xml:space="preserve">strategic vision </w:t>
      </w:r>
      <w:r w:rsidRPr="00C21B9A">
        <w:rPr>
          <w:rFonts w:ascii="Myriad Pro Light" w:hAnsi="Myriad Pro Light" w:cs="Myriad Pro Light"/>
          <w:b/>
          <w:bCs/>
          <w:color w:val="000000"/>
          <w:sz w:val="32"/>
          <w:szCs w:val="32"/>
          <w:lang w:val="en-US"/>
        </w:rPr>
        <w:t xml:space="preserve">and </w:t>
      </w:r>
      <w:r w:rsidRPr="00C21B9A">
        <w:rPr>
          <w:rFonts w:ascii="Myriad Pro Light" w:hAnsi="Myriad Pro Light" w:cs="Myriad Pro Light"/>
          <w:b/>
          <w:bCs/>
          <w:i/>
          <w:iCs/>
          <w:color w:val="000000"/>
          <w:sz w:val="32"/>
          <w:szCs w:val="32"/>
          <w:lang w:val="en-US"/>
        </w:rPr>
        <w:t>goals are made real and implemented</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i/>
          <w:iCs/>
          <w:color w:val="000000"/>
          <w:sz w:val="32"/>
          <w:szCs w:val="32"/>
          <w:lang w:val="en-US"/>
        </w:rPr>
        <w:t>And generally plans set out the operational/ tactical measures/ actions to be carried out to realize specific objectives</w:t>
      </w:r>
    </w:p>
    <w:p w:rsidR="00C21B9A" w:rsidRPr="00C21B9A" w:rsidRDefault="00C21B9A" w:rsidP="00C21B9A">
      <w:pPr>
        <w:autoSpaceDE w:val="0"/>
        <w:autoSpaceDN w:val="0"/>
        <w:adjustRightInd w:val="0"/>
        <w:spacing w:after="0" w:line="240" w:lineRule="auto"/>
        <w:rPr>
          <w:rFonts w:ascii="Myriad Pro Light" w:hAnsi="Myriad Pro Light" w:cs="Myriad Pro Light"/>
          <w:b/>
          <w:bCs/>
          <w:color w:val="000000"/>
          <w:sz w:val="32"/>
          <w:szCs w:val="32"/>
        </w:rPr>
      </w:pPr>
      <w:r w:rsidRPr="00C21B9A">
        <w:rPr>
          <w:rFonts w:ascii="Myriad Pro Light" w:hAnsi="Myriad Pro Light" w:cs="Myriad Pro Light"/>
          <w:b/>
          <w:bCs/>
          <w:i/>
          <w:iCs/>
          <w:color w:val="000000"/>
          <w:sz w:val="32"/>
          <w:szCs w:val="32"/>
          <w:lang w:val="en-US"/>
        </w:rPr>
        <w:t xml:space="preserve">The key elements in the planning cycle are shown the </w:t>
      </w:r>
      <w:proofErr w:type="spellStart"/>
      <w:r w:rsidRPr="00C21B9A">
        <w:rPr>
          <w:rFonts w:ascii="Myriad Pro Light" w:hAnsi="Myriad Pro Light" w:cs="Myriad Pro Light"/>
          <w:b/>
          <w:bCs/>
          <w:i/>
          <w:iCs/>
          <w:color w:val="000000"/>
          <w:sz w:val="32"/>
          <w:szCs w:val="32"/>
          <w:lang w:val="en-US"/>
        </w:rPr>
        <w:t>the</w:t>
      </w:r>
      <w:proofErr w:type="spellEnd"/>
      <w:r w:rsidRPr="00C21B9A">
        <w:rPr>
          <w:rFonts w:ascii="Myriad Pro Light" w:hAnsi="Myriad Pro Light" w:cs="Myriad Pro Light"/>
          <w:b/>
          <w:bCs/>
          <w:i/>
          <w:iCs/>
          <w:color w:val="000000"/>
          <w:sz w:val="32"/>
          <w:szCs w:val="32"/>
          <w:lang w:val="en-US"/>
        </w:rPr>
        <w:t xml:space="preserve"> next figure</w:t>
      </w:r>
    </w:p>
    <w:p w:rsidR="00C21B9A" w:rsidRDefault="00C21B9A" w:rsidP="00BA5A2F">
      <w:pPr>
        <w:autoSpaceDE w:val="0"/>
        <w:autoSpaceDN w:val="0"/>
        <w:adjustRightInd w:val="0"/>
        <w:spacing w:after="0" w:line="240" w:lineRule="auto"/>
        <w:rPr>
          <w:rFonts w:ascii="Myriad Pro Light" w:hAnsi="Myriad Pro Light" w:cs="Myriad Pro Light"/>
          <w:b/>
          <w:bCs/>
          <w:color w:val="000000"/>
          <w:sz w:val="32"/>
          <w:szCs w:val="32"/>
        </w:rPr>
      </w:pPr>
      <w:r>
        <w:rPr>
          <w:rFonts w:ascii="Myriad Pro Light" w:hAnsi="Myriad Pro Light" w:cs="Myriad Pro Light"/>
          <w:b/>
          <w:bCs/>
          <w:noProof/>
          <w:color w:val="000000"/>
          <w:sz w:val="32"/>
          <w:szCs w:val="32"/>
          <w:lang w:eastAsia="en-ZA"/>
        </w:rPr>
        <w:drawing>
          <wp:inline distT="0" distB="0" distL="0" distR="0">
            <wp:extent cx="5724525" cy="4381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4525" cy="4381500"/>
                    </a:xfrm>
                    <a:prstGeom prst="rect">
                      <a:avLst/>
                    </a:prstGeom>
                    <a:noFill/>
                    <a:ln>
                      <a:noFill/>
                    </a:ln>
                  </pic:spPr>
                </pic:pic>
              </a:graphicData>
            </a:graphic>
          </wp:inline>
        </w:drawing>
      </w:r>
    </w:p>
    <w:p w:rsidR="00BA5A2F" w:rsidRDefault="00BA5A2F" w:rsidP="00BA5A2F">
      <w:pPr>
        <w:autoSpaceDE w:val="0"/>
        <w:autoSpaceDN w:val="0"/>
        <w:adjustRightInd w:val="0"/>
        <w:spacing w:after="0" w:line="240" w:lineRule="auto"/>
        <w:rPr>
          <w:rFonts w:ascii="Myriad Pro Light" w:hAnsi="Myriad Pro Light" w:cs="Myriad Pro Light"/>
          <w:b/>
          <w:bCs/>
          <w:color w:val="000000"/>
          <w:sz w:val="32"/>
          <w:szCs w:val="32"/>
        </w:rPr>
      </w:pPr>
    </w:p>
    <w:p w:rsidR="00BA5A2F" w:rsidRDefault="00BA5A2F" w:rsidP="00BA5A2F">
      <w:pPr>
        <w:autoSpaceDE w:val="0"/>
        <w:autoSpaceDN w:val="0"/>
        <w:adjustRightInd w:val="0"/>
        <w:spacing w:after="0" w:line="240" w:lineRule="auto"/>
        <w:rPr>
          <w:rFonts w:ascii="Myriad Pro Light" w:hAnsi="Myriad Pro Light" w:cs="Myriad Pro Light"/>
          <w:b/>
          <w:bCs/>
          <w:color w:val="000000"/>
          <w:sz w:val="32"/>
          <w:szCs w:val="32"/>
        </w:rPr>
      </w:pPr>
    </w:p>
    <w:p w:rsidR="00BA5A2F" w:rsidRDefault="00BA5A2F" w:rsidP="00BA5A2F">
      <w:pPr>
        <w:autoSpaceDE w:val="0"/>
        <w:autoSpaceDN w:val="0"/>
        <w:adjustRightInd w:val="0"/>
        <w:spacing w:after="0" w:line="240" w:lineRule="auto"/>
        <w:rPr>
          <w:rFonts w:ascii="Myriad Pro Light" w:hAnsi="Myriad Pro Light" w:cs="Myriad Pro Light"/>
          <w:b/>
          <w:bCs/>
          <w:color w:val="000000"/>
          <w:sz w:val="32"/>
          <w:szCs w:val="32"/>
        </w:rPr>
      </w:pPr>
      <w:r w:rsidRPr="00BA5A2F">
        <w:rPr>
          <w:rFonts w:ascii="Myriad Pro Light" w:hAnsi="Myriad Pro Light" w:cs="Myriad Pro Light"/>
          <w:b/>
          <w:bCs/>
          <w:color w:val="000000"/>
          <w:sz w:val="32"/>
          <w:szCs w:val="32"/>
        </w:rPr>
        <w:t xml:space="preserve">Elements of </w:t>
      </w:r>
      <w:r w:rsidRPr="00BA5A2F">
        <w:rPr>
          <w:rFonts w:ascii="Myriad Pro Light" w:hAnsi="Myriad Pro Light" w:cs="Myriad Pro Light"/>
          <w:b/>
          <w:bCs/>
          <w:color w:val="000000"/>
          <w:sz w:val="32"/>
          <w:szCs w:val="32"/>
        </w:rPr>
        <w:br/>
        <w:t>PR planning and management</w:t>
      </w:r>
    </w:p>
    <w:p w:rsidR="00BA5A2F" w:rsidRDefault="00BA5A2F" w:rsidP="00BA5A2F">
      <w:pPr>
        <w:autoSpaceDE w:val="0"/>
        <w:autoSpaceDN w:val="0"/>
        <w:adjustRightInd w:val="0"/>
        <w:spacing w:after="0" w:line="240" w:lineRule="auto"/>
        <w:rPr>
          <w:rFonts w:ascii="Myriad Pro Light" w:hAnsi="Myriad Pro Light" w:cs="Myriad Pro Light"/>
          <w:b/>
          <w:bCs/>
          <w:color w:val="000000"/>
          <w:sz w:val="32"/>
          <w:szCs w:val="32"/>
        </w:rPr>
      </w:pPr>
    </w:p>
    <w:p w:rsidR="00BA5A2F" w:rsidRPr="00BA5A2F" w:rsidRDefault="00BA5A2F" w:rsidP="00BA5A2F">
      <w:pPr>
        <w:autoSpaceDE w:val="0"/>
        <w:autoSpaceDN w:val="0"/>
        <w:adjustRightInd w:val="0"/>
        <w:spacing w:after="0" w:line="240" w:lineRule="auto"/>
        <w:rPr>
          <w:rFonts w:ascii="Myriad Pro Light" w:hAnsi="Myriad Pro Light" w:cs="Myriad Pro Light"/>
          <w:color w:val="000000"/>
          <w:sz w:val="32"/>
          <w:szCs w:val="32"/>
        </w:rPr>
      </w:pPr>
    </w:p>
    <w:p w:rsidR="00000000" w:rsidRPr="00BA5A2F" w:rsidRDefault="00CF519A" w:rsidP="00BA5A2F">
      <w:pPr>
        <w:pStyle w:val="Default"/>
        <w:numPr>
          <w:ilvl w:val="0"/>
          <w:numId w:val="1"/>
        </w:numPr>
        <w:rPr>
          <w:sz w:val="25"/>
          <w:szCs w:val="25"/>
        </w:rPr>
      </w:pPr>
      <w:r w:rsidRPr="00BA5A2F">
        <w:rPr>
          <w:sz w:val="25"/>
          <w:szCs w:val="25"/>
        </w:rPr>
        <w:t>The environment</w:t>
      </w:r>
    </w:p>
    <w:p w:rsidR="00000000" w:rsidRPr="00BA5A2F" w:rsidRDefault="00CF519A" w:rsidP="00BA5A2F">
      <w:pPr>
        <w:pStyle w:val="Default"/>
        <w:numPr>
          <w:ilvl w:val="0"/>
          <w:numId w:val="1"/>
        </w:numPr>
        <w:rPr>
          <w:sz w:val="25"/>
          <w:szCs w:val="25"/>
        </w:rPr>
      </w:pPr>
      <w:r w:rsidRPr="00BA5A2F">
        <w:rPr>
          <w:sz w:val="25"/>
          <w:szCs w:val="25"/>
        </w:rPr>
        <w:t>The organisation</w:t>
      </w:r>
    </w:p>
    <w:p w:rsidR="00000000" w:rsidRPr="00BA5A2F" w:rsidRDefault="00CF519A" w:rsidP="00BA5A2F">
      <w:pPr>
        <w:pStyle w:val="Default"/>
        <w:numPr>
          <w:ilvl w:val="0"/>
          <w:numId w:val="1"/>
        </w:numPr>
        <w:rPr>
          <w:sz w:val="25"/>
          <w:szCs w:val="25"/>
        </w:rPr>
      </w:pPr>
      <w:r w:rsidRPr="00BA5A2F">
        <w:rPr>
          <w:sz w:val="25"/>
          <w:szCs w:val="25"/>
        </w:rPr>
        <w:t>The communications planner</w:t>
      </w:r>
    </w:p>
    <w:p w:rsidR="00000000" w:rsidRPr="00BA5A2F" w:rsidRDefault="00CF519A" w:rsidP="00BA5A2F">
      <w:pPr>
        <w:pStyle w:val="Default"/>
        <w:numPr>
          <w:ilvl w:val="0"/>
          <w:numId w:val="1"/>
        </w:numPr>
        <w:rPr>
          <w:sz w:val="25"/>
          <w:szCs w:val="25"/>
        </w:rPr>
      </w:pPr>
      <w:r w:rsidRPr="00BA5A2F">
        <w:rPr>
          <w:sz w:val="25"/>
          <w:szCs w:val="25"/>
        </w:rPr>
        <w:t>The message</w:t>
      </w:r>
    </w:p>
    <w:p w:rsidR="00000000" w:rsidRPr="00BA5A2F" w:rsidRDefault="00CF519A" w:rsidP="00BA5A2F">
      <w:pPr>
        <w:pStyle w:val="Default"/>
        <w:numPr>
          <w:ilvl w:val="0"/>
          <w:numId w:val="1"/>
        </w:numPr>
        <w:rPr>
          <w:sz w:val="25"/>
          <w:szCs w:val="25"/>
        </w:rPr>
      </w:pPr>
      <w:r w:rsidRPr="00BA5A2F">
        <w:rPr>
          <w:sz w:val="25"/>
          <w:szCs w:val="25"/>
        </w:rPr>
        <w:t>The medium</w:t>
      </w:r>
    </w:p>
    <w:p w:rsidR="00000000" w:rsidRPr="00BA5A2F" w:rsidRDefault="00CF519A" w:rsidP="00BA5A2F">
      <w:pPr>
        <w:pStyle w:val="Default"/>
        <w:numPr>
          <w:ilvl w:val="0"/>
          <w:numId w:val="1"/>
        </w:numPr>
        <w:rPr>
          <w:sz w:val="25"/>
          <w:szCs w:val="25"/>
        </w:rPr>
      </w:pPr>
      <w:r w:rsidRPr="00BA5A2F">
        <w:rPr>
          <w:sz w:val="25"/>
          <w:szCs w:val="25"/>
        </w:rPr>
        <w:t>The target audience or publics</w:t>
      </w:r>
    </w:p>
    <w:p w:rsidR="00000000" w:rsidRPr="00BA5A2F" w:rsidRDefault="00CF519A" w:rsidP="00BA5A2F">
      <w:pPr>
        <w:pStyle w:val="Default"/>
        <w:numPr>
          <w:ilvl w:val="0"/>
          <w:numId w:val="1"/>
        </w:numPr>
        <w:rPr>
          <w:sz w:val="25"/>
          <w:szCs w:val="25"/>
        </w:rPr>
      </w:pPr>
      <w:r w:rsidRPr="00BA5A2F">
        <w:rPr>
          <w:sz w:val="25"/>
          <w:szCs w:val="25"/>
        </w:rPr>
        <w:t>Effect and effectiveness</w:t>
      </w:r>
    </w:p>
    <w:p w:rsidR="00000000" w:rsidRDefault="00CF519A" w:rsidP="00BA5A2F">
      <w:pPr>
        <w:pStyle w:val="Default"/>
        <w:numPr>
          <w:ilvl w:val="0"/>
          <w:numId w:val="1"/>
        </w:numPr>
        <w:rPr>
          <w:sz w:val="25"/>
          <w:szCs w:val="25"/>
        </w:rPr>
      </w:pPr>
      <w:r w:rsidRPr="00BA5A2F">
        <w:rPr>
          <w:sz w:val="25"/>
          <w:szCs w:val="25"/>
        </w:rPr>
        <w:t xml:space="preserve">Feedback and </w:t>
      </w:r>
      <w:proofErr w:type="spellStart"/>
      <w:r w:rsidRPr="00BA5A2F">
        <w:rPr>
          <w:sz w:val="25"/>
          <w:szCs w:val="25"/>
        </w:rPr>
        <w:t>fe</w:t>
      </w:r>
      <w:r w:rsidRPr="00BA5A2F">
        <w:rPr>
          <w:sz w:val="25"/>
          <w:szCs w:val="25"/>
        </w:rPr>
        <w:t>edforward</w:t>
      </w:r>
      <w:proofErr w:type="spellEnd"/>
      <w:r w:rsidR="00BA5A2F">
        <w:rPr>
          <w:sz w:val="25"/>
          <w:szCs w:val="25"/>
        </w:rPr>
        <w:br/>
      </w:r>
    </w:p>
    <w:p w:rsidR="00BA5A2F" w:rsidRDefault="00BA5A2F" w:rsidP="00BA5A2F">
      <w:pPr>
        <w:pStyle w:val="Default"/>
        <w:rPr>
          <w:sz w:val="25"/>
          <w:szCs w:val="25"/>
        </w:rPr>
      </w:pPr>
      <w:r w:rsidRPr="00BA5A2F">
        <w:rPr>
          <w:sz w:val="25"/>
          <w:szCs w:val="25"/>
        </w:rPr>
        <w:t>PR planning models</w:t>
      </w:r>
    </w:p>
    <w:p w:rsidR="00000000" w:rsidRPr="00BA5A2F" w:rsidRDefault="00CF519A" w:rsidP="00BA5A2F">
      <w:pPr>
        <w:pStyle w:val="Default"/>
        <w:numPr>
          <w:ilvl w:val="0"/>
          <w:numId w:val="2"/>
        </w:numPr>
        <w:rPr>
          <w:sz w:val="25"/>
          <w:szCs w:val="25"/>
        </w:rPr>
      </w:pPr>
      <w:r w:rsidRPr="00BA5A2F">
        <w:rPr>
          <w:sz w:val="25"/>
          <w:szCs w:val="25"/>
          <w:lang w:val="en-US"/>
        </w:rPr>
        <w:t xml:space="preserve">The communication-by-objectives model </w:t>
      </w:r>
    </w:p>
    <w:p w:rsidR="00000000" w:rsidRPr="00BA5A2F" w:rsidRDefault="00CF519A" w:rsidP="00BA5A2F">
      <w:pPr>
        <w:pStyle w:val="Default"/>
        <w:numPr>
          <w:ilvl w:val="0"/>
          <w:numId w:val="2"/>
        </w:numPr>
        <w:rPr>
          <w:sz w:val="25"/>
          <w:szCs w:val="25"/>
        </w:rPr>
      </w:pPr>
      <w:r w:rsidRPr="00BA5A2F">
        <w:rPr>
          <w:sz w:val="25"/>
          <w:szCs w:val="25"/>
          <w:lang w:val="en-US"/>
        </w:rPr>
        <w:t>The Public Relations institute of South Africa (PRISA) model</w:t>
      </w:r>
    </w:p>
    <w:p w:rsidR="00000000" w:rsidRPr="00BA5A2F" w:rsidRDefault="00CF519A" w:rsidP="00BA5A2F">
      <w:pPr>
        <w:pStyle w:val="Default"/>
        <w:numPr>
          <w:ilvl w:val="0"/>
          <w:numId w:val="2"/>
        </w:numPr>
        <w:rPr>
          <w:sz w:val="25"/>
          <w:szCs w:val="25"/>
        </w:rPr>
      </w:pPr>
      <w:r w:rsidRPr="00BA5A2F">
        <w:rPr>
          <w:sz w:val="25"/>
          <w:szCs w:val="25"/>
          <w:lang w:val="en-US"/>
        </w:rPr>
        <w:t>The interactive model</w:t>
      </w:r>
    </w:p>
    <w:p w:rsidR="00000000" w:rsidRPr="00BA5A2F" w:rsidRDefault="00CF519A" w:rsidP="00BA5A2F">
      <w:pPr>
        <w:pStyle w:val="Default"/>
        <w:numPr>
          <w:ilvl w:val="0"/>
          <w:numId w:val="2"/>
        </w:numPr>
        <w:rPr>
          <w:sz w:val="25"/>
          <w:szCs w:val="25"/>
        </w:rPr>
      </w:pPr>
      <w:proofErr w:type="spellStart"/>
      <w:r w:rsidRPr="00BA5A2F">
        <w:rPr>
          <w:sz w:val="25"/>
          <w:szCs w:val="25"/>
          <w:lang w:val="en-US"/>
        </w:rPr>
        <w:t>Steyn</w:t>
      </w:r>
      <w:proofErr w:type="spellEnd"/>
      <w:r w:rsidRPr="00BA5A2F">
        <w:rPr>
          <w:sz w:val="25"/>
          <w:szCs w:val="25"/>
          <w:lang w:val="en-US"/>
        </w:rPr>
        <w:t xml:space="preserve"> and </w:t>
      </w:r>
      <w:proofErr w:type="spellStart"/>
      <w:r w:rsidRPr="00BA5A2F">
        <w:rPr>
          <w:sz w:val="25"/>
          <w:szCs w:val="25"/>
          <w:lang w:val="en-US"/>
        </w:rPr>
        <w:t>Puth’s</w:t>
      </w:r>
      <w:proofErr w:type="spellEnd"/>
      <w:r w:rsidRPr="00BA5A2F">
        <w:rPr>
          <w:sz w:val="25"/>
          <w:szCs w:val="25"/>
          <w:lang w:val="en-US"/>
        </w:rPr>
        <w:t xml:space="preserve"> model for developing a communication plan</w:t>
      </w:r>
    </w:p>
    <w:p w:rsidR="00BA5A2F" w:rsidRDefault="00BA5A2F" w:rsidP="00BA5A2F">
      <w:pPr>
        <w:pStyle w:val="Default"/>
        <w:ind w:left="360"/>
        <w:rPr>
          <w:sz w:val="25"/>
          <w:szCs w:val="25"/>
          <w:lang w:val="en-US"/>
        </w:rPr>
      </w:pPr>
    </w:p>
    <w:p w:rsidR="00000000" w:rsidRPr="00BA5A2F" w:rsidRDefault="00CF519A" w:rsidP="00BA5A2F">
      <w:pPr>
        <w:pStyle w:val="Default"/>
        <w:numPr>
          <w:ilvl w:val="0"/>
          <w:numId w:val="5"/>
        </w:numPr>
        <w:rPr>
          <w:sz w:val="25"/>
          <w:szCs w:val="25"/>
        </w:rPr>
      </w:pPr>
      <w:r w:rsidRPr="00BA5A2F">
        <w:rPr>
          <w:sz w:val="25"/>
          <w:szCs w:val="25"/>
          <w:lang w:val="en-US"/>
        </w:rPr>
        <w:t>Defining the situation (situation analysis)</w:t>
      </w:r>
    </w:p>
    <w:p w:rsidR="00000000" w:rsidRPr="00BA5A2F" w:rsidRDefault="00CF519A" w:rsidP="00BA5A2F">
      <w:pPr>
        <w:pStyle w:val="Default"/>
        <w:numPr>
          <w:ilvl w:val="0"/>
          <w:numId w:val="5"/>
        </w:numPr>
        <w:rPr>
          <w:sz w:val="25"/>
          <w:szCs w:val="25"/>
          <w:lang w:val="en-US"/>
        </w:rPr>
      </w:pPr>
      <w:r w:rsidRPr="00BA5A2F">
        <w:rPr>
          <w:sz w:val="25"/>
          <w:szCs w:val="25"/>
          <w:lang w:val="en-US"/>
        </w:rPr>
        <w:t>Formulating objectives</w:t>
      </w:r>
    </w:p>
    <w:p w:rsidR="00000000" w:rsidRPr="00BA5A2F" w:rsidRDefault="00CF519A" w:rsidP="00BA5A2F">
      <w:pPr>
        <w:pStyle w:val="Default"/>
        <w:numPr>
          <w:ilvl w:val="0"/>
          <w:numId w:val="5"/>
        </w:numPr>
        <w:rPr>
          <w:sz w:val="25"/>
          <w:szCs w:val="25"/>
          <w:lang w:val="en-US"/>
        </w:rPr>
      </w:pPr>
      <w:r w:rsidRPr="00BA5A2F">
        <w:rPr>
          <w:sz w:val="25"/>
          <w:szCs w:val="25"/>
          <w:lang w:val="en-US"/>
        </w:rPr>
        <w:t>Drawing up a budget</w:t>
      </w:r>
    </w:p>
    <w:p w:rsidR="00000000" w:rsidRPr="00BA5A2F" w:rsidRDefault="00CF519A" w:rsidP="00BA5A2F">
      <w:pPr>
        <w:pStyle w:val="Default"/>
        <w:numPr>
          <w:ilvl w:val="0"/>
          <w:numId w:val="5"/>
        </w:numPr>
        <w:rPr>
          <w:sz w:val="25"/>
          <w:szCs w:val="25"/>
          <w:lang w:val="en-US"/>
        </w:rPr>
      </w:pPr>
      <w:r w:rsidRPr="00BA5A2F">
        <w:rPr>
          <w:sz w:val="25"/>
          <w:szCs w:val="25"/>
          <w:lang w:val="en-US"/>
        </w:rPr>
        <w:t>Identifying target stakeholders</w:t>
      </w:r>
    </w:p>
    <w:p w:rsidR="00000000" w:rsidRPr="00BA5A2F" w:rsidRDefault="00CF519A" w:rsidP="00BA5A2F">
      <w:pPr>
        <w:pStyle w:val="Default"/>
        <w:numPr>
          <w:ilvl w:val="0"/>
          <w:numId w:val="5"/>
        </w:numPr>
        <w:rPr>
          <w:sz w:val="25"/>
          <w:szCs w:val="25"/>
          <w:lang w:val="en-US"/>
        </w:rPr>
      </w:pPr>
      <w:r w:rsidRPr="00BA5A2F">
        <w:rPr>
          <w:sz w:val="25"/>
          <w:szCs w:val="25"/>
          <w:lang w:val="en-US"/>
        </w:rPr>
        <w:t>Formulating the message</w:t>
      </w:r>
    </w:p>
    <w:p w:rsidR="00000000" w:rsidRPr="00BA5A2F" w:rsidRDefault="00CF519A" w:rsidP="00BA5A2F">
      <w:pPr>
        <w:pStyle w:val="Default"/>
        <w:numPr>
          <w:ilvl w:val="0"/>
          <w:numId w:val="5"/>
        </w:numPr>
        <w:rPr>
          <w:sz w:val="25"/>
          <w:szCs w:val="25"/>
          <w:lang w:val="en-US"/>
        </w:rPr>
      </w:pPr>
      <w:r w:rsidRPr="00BA5A2F">
        <w:rPr>
          <w:sz w:val="25"/>
          <w:szCs w:val="25"/>
          <w:lang w:val="en-US"/>
        </w:rPr>
        <w:t>Implementing actions</w:t>
      </w:r>
    </w:p>
    <w:p w:rsidR="00000000" w:rsidRPr="00BA5A2F" w:rsidRDefault="00CF519A" w:rsidP="00BA5A2F">
      <w:pPr>
        <w:pStyle w:val="Default"/>
        <w:numPr>
          <w:ilvl w:val="0"/>
          <w:numId w:val="5"/>
        </w:numPr>
        <w:rPr>
          <w:sz w:val="25"/>
          <w:szCs w:val="25"/>
          <w:lang w:val="en-US"/>
        </w:rPr>
      </w:pPr>
      <w:r w:rsidRPr="00BA5A2F">
        <w:rPr>
          <w:sz w:val="25"/>
          <w:szCs w:val="25"/>
          <w:lang w:val="en-US"/>
        </w:rPr>
        <w:t>Conducting an evaluation</w:t>
      </w:r>
    </w:p>
    <w:p w:rsidR="00BA5A2F" w:rsidRPr="00BA5A2F" w:rsidRDefault="00BA5A2F" w:rsidP="00BA5A2F">
      <w:pPr>
        <w:pStyle w:val="Default"/>
        <w:ind w:left="360"/>
        <w:rPr>
          <w:sz w:val="25"/>
          <w:szCs w:val="25"/>
          <w:lang w:val="en-US"/>
        </w:rPr>
      </w:pPr>
    </w:p>
    <w:p w:rsidR="00BA5A2F" w:rsidRDefault="00BA5A2F" w:rsidP="00BA5A2F">
      <w:pPr>
        <w:pStyle w:val="Default"/>
        <w:rPr>
          <w:sz w:val="25"/>
          <w:szCs w:val="25"/>
        </w:rPr>
      </w:pPr>
      <w:r w:rsidRPr="00BA5A2F">
        <w:rPr>
          <w:sz w:val="25"/>
          <w:szCs w:val="25"/>
        </w:rPr>
        <w:t>Step 1</w:t>
      </w:r>
      <w:r w:rsidRPr="00BA5A2F">
        <w:rPr>
          <w:sz w:val="25"/>
          <w:szCs w:val="25"/>
        </w:rPr>
        <w:br/>
      </w:r>
      <w:proofErr w:type="gramStart"/>
      <w:r w:rsidRPr="00BA5A2F">
        <w:rPr>
          <w:sz w:val="25"/>
          <w:szCs w:val="25"/>
        </w:rPr>
        <w:t>Defining</w:t>
      </w:r>
      <w:proofErr w:type="gramEnd"/>
      <w:r w:rsidRPr="00BA5A2F">
        <w:rPr>
          <w:sz w:val="25"/>
          <w:szCs w:val="25"/>
        </w:rPr>
        <w:t xml:space="preserve"> the situation (situation analysis)</w:t>
      </w:r>
    </w:p>
    <w:p w:rsidR="00000000" w:rsidRPr="00BA5A2F" w:rsidRDefault="00CF519A" w:rsidP="00BA5A2F">
      <w:pPr>
        <w:pStyle w:val="Default"/>
        <w:numPr>
          <w:ilvl w:val="0"/>
          <w:numId w:val="6"/>
        </w:numPr>
        <w:rPr>
          <w:sz w:val="25"/>
          <w:szCs w:val="25"/>
        </w:rPr>
      </w:pPr>
      <w:r w:rsidRPr="00BA5A2F">
        <w:rPr>
          <w:sz w:val="25"/>
          <w:szCs w:val="25"/>
          <w:lang w:val="en-US"/>
        </w:rPr>
        <w:t xml:space="preserve">The situation analysis and techniques </w:t>
      </w:r>
      <w:r w:rsidRPr="00BA5A2F">
        <w:rPr>
          <w:sz w:val="25"/>
          <w:szCs w:val="25"/>
          <w:lang w:val="en-US"/>
        </w:rPr>
        <w:t>– determined by the motivation for the planning and implementing of the campaign.</w:t>
      </w:r>
    </w:p>
    <w:p w:rsidR="00000000" w:rsidRPr="00BA5A2F" w:rsidRDefault="00CF519A" w:rsidP="00BA5A2F">
      <w:pPr>
        <w:pStyle w:val="Default"/>
        <w:numPr>
          <w:ilvl w:val="0"/>
          <w:numId w:val="6"/>
        </w:numPr>
        <w:rPr>
          <w:sz w:val="25"/>
          <w:szCs w:val="25"/>
        </w:rPr>
      </w:pPr>
      <w:r w:rsidRPr="00BA5A2F">
        <w:rPr>
          <w:sz w:val="25"/>
          <w:szCs w:val="25"/>
          <w:lang w:val="en-US"/>
        </w:rPr>
        <w:t xml:space="preserve">For example a SWOT analysis can be used to determine the strengths, weaknesses, </w:t>
      </w:r>
      <w:r w:rsidRPr="00BA5A2F">
        <w:rPr>
          <w:sz w:val="25"/>
          <w:szCs w:val="25"/>
          <w:lang w:val="en-US"/>
        </w:rPr>
        <w:t>opportunities and threats.</w:t>
      </w:r>
    </w:p>
    <w:p w:rsidR="00BA5A2F" w:rsidRDefault="00BA5A2F" w:rsidP="00BA5A2F">
      <w:pPr>
        <w:pStyle w:val="Default"/>
        <w:rPr>
          <w:sz w:val="25"/>
          <w:szCs w:val="25"/>
        </w:rPr>
      </w:pPr>
      <w:r w:rsidRPr="00BA5A2F">
        <w:rPr>
          <w:sz w:val="25"/>
          <w:szCs w:val="25"/>
        </w:rPr>
        <w:t>Step 2</w:t>
      </w:r>
      <w:r w:rsidRPr="00BA5A2F">
        <w:rPr>
          <w:sz w:val="25"/>
          <w:szCs w:val="25"/>
        </w:rPr>
        <w:br/>
        <w:t>Formulating objectives</w:t>
      </w:r>
    </w:p>
    <w:p w:rsidR="00000000" w:rsidRPr="00BA5A2F" w:rsidRDefault="00CF519A" w:rsidP="00BA5A2F">
      <w:pPr>
        <w:pStyle w:val="Default"/>
        <w:numPr>
          <w:ilvl w:val="0"/>
          <w:numId w:val="7"/>
        </w:numPr>
        <w:rPr>
          <w:sz w:val="25"/>
          <w:szCs w:val="25"/>
        </w:rPr>
      </w:pPr>
      <w:r w:rsidRPr="00BA5A2F">
        <w:rPr>
          <w:sz w:val="25"/>
          <w:szCs w:val="25"/>
          <w:lang w:val="en-US"/>
        </w:rPr>
        <w:t>The objectives formulated in accordance with situation analysis</w:t>
      </w:r>
    </w:p>
    <w:p w:rsidR="00000000" w:rsidRPr="00BA5A2F" w:rsidRDefault="00CF519A" w:rsidP="00BA5A2F">
      <w:pPr>
        <w:pStyle w:val="Default"/>
        <w:numPr>
          <w:ilvl w:val="0"/>
          <w:numId w:val="7"/>
        </w:numPr>
        <w:rPr>
          <w:sz w:val="25"/>
          <w:szCs w:val="25"/>
        </w:rPr>
      </w:pPr>
      <w:r w:rsidRPr="00BA5A2F">
        <w:rPr>
          <w:sz w:val="25"/>
          <w:szCs w:val="25"/>
        </w:rPr>
        <w:t>Specific and measurable</w:t>
      </w:r>
    </w:p>
    <w:p w:rsidR="00000000" w:rsidRPr="00BA5A2F" w:rsidRDefault="00CF519A" w:rsidP="00BA5A2F">
      <w:pPr>
        <w:pStyle w:val="Default"/>
        <w:numPr>
          <w:ilvl w:val="0"/>
          <w:numId w:val="7"/>
        </w:numPr>
        <w:rPr>
          <w:sz w:val="25"/>
          <w:szCs w:val="25"/>
        </w:rPr>
      </w:pPr>
      <w:r w:rsidRPr="00BA5A2F">
        <w:rPr>
          <w:sz w:val="25"/>
          <w:szCs w:val="25"/>
        </w:rPr>
        <w:t>Motivational objectives – to a</w:t>
      </w:r>
      <w:r w:rsidRPr="00BA5A2F">
        <w:rPr>
          <w:sz w:val="25"/>
          <w:szCs w:val="25"/>
        </w:rPr>
        <w:t>chieve action</w:t>
      </w:r>
    </w:p>
    <w:p w:rsidR="00000000" w:rsidRPr="00BA5A2F" w:rsidRDefault="00CF519A" w:rsidP="00BA5A2F">
      <w:pPr>
        <w:pStyle w:val="Default"/>
        <w:numPr>
          <w:ilvl w:val="0"/>
          <w:numId w:val="7"/>
        </w:numPr>
        <w:rPr>
          <w:sz w:val="25"/>
          <w:szCs w:val="25"/>
        </w:rPr>
      </w:pPr>
      <w:r w:rsidRPr="00BA5A2F">
        <w:rPr>
          <w:sz w:val="25"/>
          <w:szCs w:val="25"/>
        </w:rPr>
        <w:t>Informational objectives – to spread information</w:t>
      </w:r>
    </w:p>
    <w:p w:rsidR="00BA5A2F" w:rsidRDefault="00BA5A2F" w:rsidP="00BA5A2F">
      <w:pPr>
        <w:pStyle w:val="Default"/>
        <w:rPr>
          <w:sz w:val="25"/>
          <w:szCs w:val="25"/>
        </w:rPr>
      </w:pPr>
      <w:r w:rsidRPr="00BA5A2F">
        <w:rPr>
          <w:sz w:val="25"/>
          <w:szCs w:val="25"/>
        </w:rPr>
        <w:t>Step 3</w:t>
      </w:r>
      <w:r w:rsidRPr="00BA5A2F">
        <w:rPr>
          <w:sz w:val="25"/>
          <w:szCs w:val="25"/>
        </w:rPr>
        <w:br/>
        <w:t>Drawing up a budget</w:t>
      </w:r>
    </w:p>
    <w:p w:rsidR="00000000" w:rsidRPr="00BA5A2F" w:rsidRDefault="00CF519A" w:rsidP="00BA5A2F">
      <w:pPr>
        <w:pStyle w:val="Default"/>
        <w:numPr>
          <w:ilvl w:val="0"/>
          <w:numId w:val="8"/>
        </w:numPr>
        <w:rPr>
          <w:sz w:val="25"/>
          <w:szCs w:val="25"/>
        </w:rPr>
      </w:pPr>
      <w:r w:rsidRPr="00BA5A2F">
        <w:rPr>
          <w:sz w:val="25"/>
          <w:szCs w:val="25"/>
          <w:lang w:val="en-US"/>
        </w:rPr>
        <w:t>Distinction must be made between administrative and campaign budgets</w:t>
      </w:r>
    </w:p>
    <w:p w:rsidR="00000000" w:rsidRPr="00BA5A2F" w:rsidRDefault="00CF519A" w:rsidP="00BA5A2F">
      <w:pPr>
        <w:pStyle w:val="Default"/>
        <w:numPr>
          <w:ilvl w:val="0"/>
          <w:numId w:val="8"/>
        </w:numPr>
        <w:rPr>
          <w:sz w:val="25"/>
          <w:szCs w:val="25"/>
        </w:rPr>
      </w:pPr>
      <w:r w:rsidRPr="00BA5A2F">
        <w:rPr>
          <w:sz w:val="25"/>
          <w:szCs w:val="25"/>
        </w:rPr>
        <w:t>Administrative budge</w:t>
      </w:r>
      <w:r w:rsidRPr="00BA5A2F">
        <w:rPr>
          <w:sz w:val="25"/>
          <w:szCs w:val="25"/>
        </w:rPr>
        <w:t xml:space="preserve">t </w:t>
      </w:r>
    </w:p>
    <w:p w:rsidR="00000000" w:rsidRPr="00BA5A2F" w:rsidRDefault="00CF519A" w:rsidP="00BA5A2F">
      <w:pPr>
        <w:pStyle w:val="Default"/>
        <w:numPr>
          <w:ilvl w:val="1"/>
          <w:numId w:val="8"/>
        </w:numPr>
        <w:rPr>
          <w:sz w:val="25"/>
          <w:szCs w:val="25"/>
        </w:rPr>
      </w:pPr>
      <w:r w:rsidRPr="00BA5A2F">
        <w:rPr>
          <w:sz w:val="25"/>
          <w:szCs w:val="25"/>
        </w:rPr>
        <w:t>running costs</w:t>
      </w:r>
    </w:p>
    <w:p w:rsidR="00000000" w:rsidRPr="00BA5A2F" w:rsidRDefault="00CF519A" w:rsidP="00BA5A2F">
      <w:pPr>
        <w:pStyle w:val="Default"/>
        <w:numPr>
          <w:ilvl w:val="1"/>
          <w:numId w:val="8"/>
        </w:numPr>
        <w:rPr>
          <w:sz w:val="25"/>
          <w:szCs w:val="25"/>
        </w:rPr>
      </w:pPr>
      <w:proofErr w:type="gramStart"/>
      <w:r w:rsidRPr="00BA5A2F">
        <w:rPr>
          <w:sz w:val="25"/>
          <w:szCs w:val="25"/>
        </w:rPr>
        <w:t>salaries</w:t>
      </w:r>
      <w:proofErr w:type="gramEnd"/>
      <w:r w:rsidRPr="00BA5A2F">
        <w:rPr>
          <w:sz w:val="25"/>
          <w:szCs w:val="25"/>
        </w:rPr>
        <w:t>, equipment etc.</w:t>
      </w:r>
    </w:p>
    <w:p w:rsidR="00000000" w:rsidRPr="00BA5A2F" w:rsidRDefault="00CF519A" w:rsidP="00BA5A2F">
      <w:pPr>
        <w:pStyle w:val="Default"/>
        <w:numPr>
          <w:ilvl w:val="0"/>
          <w:numId w:val="8"/>
        </w:numPr>
        <w:rPr>
          <w:sz w:val="25"/>
          <w:szCs w:val="25"/>
        </w:rPr>
      </w:pPr>
      <w:r w:rsidRPr="00BA5A2F">
        <w:rPr>
          <w:sz w:val="25"/>
          <w:szCs w:val="25"/>
        </w:rPr>
        <w:t xml:space="preserve">Campaign budget </w:t>
      </w:r>
    </w:p>
    <w:p w:rsidR="00000000" w:rsidRPr="00BA5A2F" w:rsidRDefault="00CF519A" w:rsidP="00BA5A2F">
      <w:pPr>
        <w:pStyle w:val="Default"/>
        <w:numPr>
          <w:ilvl w:val="1"/>
          <w:numId w:val="8"/>
        </w:numPr>
        <w:rPr>
          <w:sz w:val="25"/>
          <w:szCs w:val="25"/>
        </w:rPr>
      </w:pPr>
      <w:r w:rsidRPr="00BA5A2F">
        <w:rPr>
          <w:sz w:val="25"/>
          <w:szCs w:val="25"/>
        </w:rPr>
        <w:t>execution of campaign</w:t>
      </w:r>
    </w:p>
    <w:p w:rsidR="00000000" w:rsidRPr="00BA5A2F" w:rsidRDefault="00CF519A" w:rsidP="00BA5A2F">
      <w:pPr>
        <w:pStyle w:val="Default"/>
        <w:numPr>
          <w:ilvl w:val="1"/>
          <w:numId w:val="8"/>
        </w:numPr>
        <w:rPr>
          <w:sz w:val="25"/>
          <w:szCs w:val="25"/>
        </w:rPr>
      </w:pPr>
      <w:proofErr w:type="gramStart"/>
      <w:r w:rsidRPr="00BA5A2F">
        <w:rPr>
          <w:sz w:val="25"/>
          <w:szCs w:val="25"/>
        </w:rPr>
        <w:t>printing</w:t>
      </w:r>
      <w:proofErr w:type="gramEnd"/>
      <w:r w:rsidRPr="00BA5A2F">
        <w:rPr>
          <w:sz w:val="25"/>
          <w:szCs w:val="25"/>
        </w:rPr>
        <w:t>, photogra</w:t>
      </w:r>
      <w:r w:rsidRPr="00BA5A2F">
        <w:rPr>
          <w:sz w:val="25"/>
          <w:szCs w:val="25"/>
        </w:rPr>
        <w:t>phy etc.</w:t>
      </w:r>
    </w:p>
    <w:p w:rsidR="00BA5A2F" w:rsidRDefault="00B6750E" w:rsidP="00BA5A2F">
      <w:pPr>
        <w:pStyle w:val="Default"/>
        <w:rPr>
          <w:sz w:val="25"/>
          <w:szCs w:val="25"/>
        </w:rPr>
      </w:pPr>
      <w:r w:rsidRPr="00B6750E">
        <w:rPr>
          <w:sz w:val="25"/>
          <w:szCs w:val="25"/>
        </w:rPr>
        <w:lastRenderedPageBreak/>
        <w:t>Step 4</w:t>
      </w:r>
      <w:r w:rsidRPr="00B6750E">
        <w:rPr>
          <w:sz w:val="25"/>
          <w:szCs w:val="25"/>
        </w:rPr>
        <w:br/>
        <w:t>Identifying target stakeholders</w:t>
      </w:r>
    </w:p>
    <w:p w:rsidR="00000000" w:rsidRPr="00B6750E" w:rsidRDefault="00CF519A" w:rsidP="00B6750E">
      <w:pPr>
        <w:pStyle w:val="Default"/>
        <w:numPr>
          <w:ilvl w:val="0"/>
          <w:numId w:val="9"/>
        </w:numPr>
        <w:rPr>
          <w:sz w:val="25"/>
          <w:szCs w:val="25"/>
        </w:rPr>
      </w:pPr>
      <w:r w:rsidRPr="00B6750E">
        <w:rPr>
          <w:sz w:val="25"/>
          <w:szCs w:val="25"/>
          <w:lang w:val="en-US"/>
        </w:rPr>
        <w:t xml:space="preserve">Who is the </w:t>
      </w:r>
      <w:r w:rsidRPr="00B6750E">
        <w:rPr>
          <w:sz w:val="25"/>
          <w:szCs w:val="25"/>
          <w:lang w:val="en-US"/>
        </w:rPr>
        <w:t>campaign aimed at?</w:t>
      </w:r>
    </w:p>
    <w:p w:rsidR="00000000" w:rsidRPr="00B6750E" w:rsidRDefault="00CF519A" w:rsidP="00B6750E">
      <w:pPr>
        <w:pStyle w:val="Default"/>
        <w:numPr>
          <w:ilvl w:val="0"/>
          <w:numId w:val="9"/>
        </w:numPr>
        <w:rPr>
          <w:sz w:val="25"/>
          <w:szCs w:val="25"/>
        </w:rPr>
      </w:pPr>
      <w:r w:rsidRPr="00B6750E">
        <w:rPr>
          <w:sz w:val="25"/>
          <w:szCs w:val="25"/>
        </w:rPr>
        <w:t xml:space="preserve">The community, employees, </w:t>
      </w:r>
      <w:proofErr w:type="spellStart"/>
      <w:r w:rsidRPr="00B6750E">
        <w:rPr>
          <w:sz w:val="25"/>
          <w:szCs w:val="25"/>
        </w:rPr>
        <w:t>opion</w:t>
      </w:r>
      <w:proofErr w:type="spellEnd"/>
      <w:r w:rsidRPr="00B6750E">
        <w:rPr>
          <w:sz w:val="25"/>
          <w:szCs w:val="25"/>
        </w:rPr>
        <w:t xml:space="preserve"> leaders, competitors, the media, government etc.</w:t>
      </w:r>
    </w:p>
    <w:p w:rsidR="00B6750E" w:rsidRDefault="00B6750E" w:rsidP="00BA5A2F">
      <w:pPr>
        <w:pStyle w:val="Default"/>
        <w:rPr>
          <w:sz w:val="25"/>
          <w:szCs w:val="25"/>
        </w:rPr>
      </w:pPr>
      <w:r w:rsidRPr="00B6750E">
        <w:rPr>
          <w:sz w:val="25"/>
          <w:szCs w:val="25"/>
        </w:rPr>
        <w:t>Step 5</w:t>
      </w:r>
      <w:r w:rsidRPr="00B6750E">
        <w:rPr>
          <w:sz w:val="25"/>
          <w:szCs w:val="25"/>
        </w:rPr>
        <w:br/>
        <w:t>Formulating messages</w:t>
      </w:r>
    </w:p>
    <w:p w:rsidR="00000000" w:rsidRPr="00B6750E" w:rsidRDefault="00CF519A" w:rsidP="00B6750E">
      <w:pPr>
        <w:pStyle w:val="Default"/>
        <w:numPr>
          <w:ilvl w:val="0"/>
          <w:numId w:val="10"/>
        </w:numPr>
        <w:rPr>
          <w:sz w:val="25"/>
          <w:szCs w:val="25"/>
        </w:rPr>
      </w:pPr>
      <w:r w:rsidRPr="00B6750E">
        <w:rPr>
          <w:sz w:val="25"/>
          <w:szCs w:val="25"/>
          <w:lang w:val="en-US"/>
        </w:rPr>
        <w:t xml:space="preserve">The essence of the </w:t>
      </w:r>
      <w:proofErr w:type="spellStart"/>
      <w:r w:rsidRPr="00B6750E">
        <w:rPr>
          <w:sz w:val="25"/>
          <w:szCs w:val="25"/>
          <w:lang w:val="en-US"/>
        </w:rPr>
        <w:t>pr</w:t>
      </w:r>
      <w:proofErr w:type="spellEnd"/>
      <w:r w:rsidRPr="00B6750E">
        <w:rPr>
          <w:sz w:val="25"/>
          <w:szCs w:val="25"/>
          <w:lang w:val="en-US"/>
        </w:rPr>
        <w:t xml:space="preserve"> campaign</w:t>
      </w:r>
    </w:p>
    <w:p w:rsidR="00000000" w:rsidRPr="00B6750E" w:rsidRDefault="00CF519A" w:rsidP="00B6750E">
      <w:pPr>
        <w:pStyle w:val="Default"/>
        <w:numPr>
          <w:ilvl w:val="0"/>
          <w:numId w:val="10"/>
        </w:numPr>
        <w:rPr>
          <w:sz w:val="25"/>
          <w:szCs w:val="25"/>
        </w:rPr>
      </w:pPr>
      <w:r w:rsidRPr="00B6750E">
        <w:rPr>
          <w:sz w:val="25"/>
          <w:szCs w:val="25"/>
        </w:rPr>
        <w:t>Communication content that needs to be communicated through the public relations campaign.</w:t>
      </w:r>
    </w:p>
    <w:p w:rsidR="00B6750E" w:rsidRDefault="00B6750E" w:rsidP="00BA5A2F">
      <w:pPr>
        <w:pStyle w:val="Default"/>
        <w:rPr>
          <w:sz w:val="25"/>
          <w:szCs w:val="25"/>
        </w:rPr>
      </w:pPr>
      <w:r w:rsidRPr="00B6750E">
        <w:rPr>
          <w:sz w:val="25"/>
          <w:szCs w:val="25"/>
        </w:rPr>
        <w:t>Step 6</w:t>
      </w:r>
      <w:r w:rsidRPr="00B6750E">
        <w:rPr>
          <w:sz w:val="25"/>
          <w:szCs w:val="25"/>
        </w:rPr>
        <w:br/>
        <w:t>Implementing actions</w:t>
      </w:r>
    </w:p>
    <w:p w:rsidR="00000000" w:rsidRPr="00B6750E" w:rsidRDefault="00CF519A" w:rsidP="00B6750E">
      <w:pPr>
        <w:pStyle w:val="Default"/>
        <w:numPr>
          <w:ilvl w:val="0"/>
          <w:numId w:val="11"/>
        </w:numPr>
        <w:rPr>
          <w:sz w:val="25"/>
          <w:szCs w:val="25"/>
        </w:rPr>
      </w:pPr>
      <w:r w:rsidRPr="00B6750E">
        <w:rPr>
          <w:sz w:val="25"/>
          <w:szCs w:val="25"/>
          <w:lang w:val="en-US"/>
        </w:rPr>
        <w:t>Strategies and techniques to communicate a specific message to the targeted audience.</w:t>
      </w:r>
    </w:p>
    <w:p w:rsidR="00000000" w:rsidRPr="00B6750E" w:rsidRDefault="00CF519A" w:rsidP="00B6750E">
      <w:pPr>
        <w:pStyle w:val="Default"/>
        <w:numPr>
          <w:ilvl w:val="0"/>
          <w:numId w:val="11"/>
        </w:numPr>
        <w:rPr>
          <w:sz w:val="25"/>
          <w:szCs w:val="25"/>
        </w:rPr>
      </w:pPr>
      <w:r w:rsidRPr="00B6750E">
        <w:rPr>
          <w:sz w:val="25"/>
          <w:szCs w:val="25"/>
        </w:rPr>
        <w:t>The strategies and techniques should be properly researched.</w:t>
      </w:r>
    </w:p>
    <w:p w:rsidR="00B6750E" w:rsidRDefault="00B6750E" w:rsidP="00BA5A2F">
      <w:pPr>
        <w:pStyle w:val="Default"/>
        <w:rPr>
          <w:sz w:val="25"/>
          <w:szCs w:val="25"/>
        </w:rPr>
      </w:pPr>
      <w:r w:rsidRPr="00B6750E">
        <w:rPr>
          <w:sz w:val="25"/>
          <w:szCs w:val="25"/>
        </w:rPr>
        <w:t>Step 7</w:t>
      </w:r>
      <w:r w:rsidRPr="00B6750E">
        <w:rPr>
          <w:sz w:val="25"/>
          <w:szCs w:val="25"/>
        </w:rPr>
        <w:br/>
      </w:r>
      <w:proofErr w:type="gramStart"/>
      <w:r w:rsidRPr="00B6750E">
        <w:rPr>
          <w:sz w:val="25"/>
          <w:szCs w:val="25"/>
        </w:rPr>
        <w:t>Conducting</w:t>
      </w:r>
      <w:proofErr w:type="gramEnd"/>
      <w:r w:rsidRPr="00B6750E">
        <w:rPr>
          <w:sz w:val="25"/>
          <w:szCs w:val="25"/>
        </w:rPr>
        <w:t xml:space="preserve"> an evaluation</w:t>
      </w:r>
    </w:p>
    <w:p w:rsidR="00000000" w:rsidRPr="00B6750E" w:rsidRDefault="00CF519A" w:rsidP="00B6750E">
      <w:pPr>
        <w:pStyle w:val="Default"/>
        <w:numPr>
          <w:ilvl w:val="0"/>
          <w:numId w:val="12"/>
        </w:numPr>
        <w:rPr>
          <w:sz w:val="25"/>
          <w:szCs w:val="25"/>
        </w:rPr>
      </w:pPr>
      <w:r w:rsidRPr="00B6750E">
        <w:rPr>
          <w:sz w:val="25"/>
          <w:szCs w:val="25"/>
          <w:lang w:val="en-US"/>
        </w:rPr>
        <w:t>Effectiveness of the campaign is determined</w:t>
      </w:r>
    </w:p>
    <w:p w:rsidR="00000000" w:rsidRPr="00B6750E" w:rsidRDefault="00CF519A" w:rsidP="00B6750E">
      <w:pPr>
        <w:pStyle w:val="Default"/>
        <w:numPr>
          <w:ilvl w:val="0"/>
          <w:numId w:val="12"/>
        </w:numPr>
        <w:rPr>
          <w:sz w:val="25"/>
          <w:szCs w:val="25"/>
        </w:rPr>
      </w:pPr>
      <w:r w:rsidRPr="00B6750E">
        <w:rPr>
          <w:sz w:val="25"/>
          <w:szCs w:val="25"/>
        </w:rPr>
        <w:t>Using formal or informal research techniques</w:t>
      </w:r>
    </w:p>
    <w:p w:rsidR="00000000" w:rsidRPr="00B6750E" w:rsidRDefault="00CF519A" w:rsidP="00B6750E">
      <w:pPr>
        <w:pStyle w:val="Default"/>
        <w:numPr>
          <w:ilvl w:val="0"/>
          <w:numId w:val="12"/>
        </w:numPr>
        <w:rPr>
          <w:sz w:val="25"/>
          <w:szCs w:val="25"/>
        </w:rPr>
      </w:pPr>
      <w:r w:rsidRPr="00B6750E">
        <w:rPr>
          <w:sz w:val="25"/>
          <w:szCs w:val="25"/>
        </w:rPr>
        <w:t>Focus groups, interviews or questionnaires</w:t>
      </w:r>
    </w:p>
    <w:p w:rsidR="00000000" w:rsidRPr="00B6750E" w:rsidRDefault="00CF519A" w:rsidP="00B6750E">
      <w:pPr>
        <w:pStyle w:val="Default"/>
        <w:numPr>
          <w:ilvl w:val="0"/>
          <w:numId w:val="12"/>
        </w:numPr>
        <w:rPr>
          <w:sz w:val="25"/>
          <w:szCs w:val="25"/>
        </w:rPr>
      </w:pPr>
      <w:r w:rsidRPr="00B6750E">
        <w:rPr>
          <w:sz w:val="25"/>
          <w:szCs w:val="25"/>
        </w:rPr>
        <w:t>Evaluated against the objectives identified in step 2</w:t>
      </w:r>
    </w:p>
    <w:p w:rsidR="00B6750E" w:rsidRDefault="00B6750E" w:rsidP="00BA5A2F">
      <w:pPr>
        <w:pStyle w:val="Default"/>
        <w:rPr>
          <w:sz w:val="25"/>
          <w:szCs w:val="25"/>
        </w:rPr>
      </w:pPr>
      <w:r w:rsidRPr="00B6750E">
        <w:rPr>
          <w:sz w:val="25"/>
          <w:szCs w:val="25"/>
        </w:rPr>
        <w:t>The Interactive Model</w:t>
      </w:r>
    </w:p>
    <w:p w:rsidR="00B6750E" w:rsidRDefault="00B6750E" w:rsidP="00BA5A2F">
      <w:pPr>
        <w:pStyle w:val="Default"/>
        <w:rPr>
          <w:sz w:val="25"/>
          <w:szCs w:val="25"/>
        </w:rPr>
      </w:pPr>
    </w:p>
    <w:p w:rsidR="00B6750E" w:rsidRPr="00B6750E" w:rsidRDefault="00CF519A" w:rsidP="00B6750E">
      <w:pPr>
        <w:pStyle w:val="Default"/>
        <w:rPr>
          <w:sz w:val="25"/>
          <w:szCs w:val="25"/>
        </w:rPr>
      </w:pPr>
      <w:r w:rsidRPr="00B6750E">
        <w:rPr>
          <w:sz w:val="25"/>
          <w:szCs w:val="25"/>
        </w:rPr>
        <w:t>Research</w:t>
      </w:r>
      <w:r w:rsidR="00B6750E">
        <w:rPr>
          <w:sz w:val="25"/>
          <w:szCs w:val="25"/>
        </w:rPr>
        <w:t>-</w:t>
      </w:r>
      <w:r w:rsidR="00B6750E" w:rsidRPr="00B6750E">
        <w:rPr>
          <w:sz w:val="25"/>
          <w:szCs w:val="25"/>
        </w:rPr>
        <w:t xml:space="preserve"> </w:t>
      </w:r>
    </w:p>
    <w:p w:rsidR="00000000" w:rsidRPr="00B6750E" w:rsidRDefault="00CF519A" w:rsidP="00B6750E">
      <w:pPr>
        <w:pStyle w:val="Default"/>
        <w:numPr>
          <w:ilvl w:val="1"/>
          <w:numId w:val="14"/>
        </w:numPr>
        <w:rPr>
          <w:sz w:val="25"/>
          <w:szCs w:val="25"/>
        </w:rPr>
      </w:pPr>
      <w:r w:rsidRPr="00B6750E">
        <w:rPr>
          <w:sz w:val="25"/>
          <w:szCs w:val="25"/>
          <w:lang w:val="en-US"/>
        </w:rPr>
        <w:t>Client research</w:t>
      </w:r>
    </w:p>
    <w:p w:rsidR="00000000" w:rsidRPr="00B6750E" w:rsidRDefault="00CF519A" w:rsidP="00B6750E">
      <w:pPr>
        <w:pStyle w:val="Default"/>
        <w:numPr>
          <w:ilvl w:val="1"/>
          <w:numId w:val="14"/>
        </w:numPr>
        <w:rPr>
          <w:sz w:val="25"/>
          <w:szCs w:val="25"/>
        </w:rPr>
      </w:pPr>
      <w:r w:rsidRPr="00B6750E">
        <w:rPr>
          <w:sz w:val="25"/>
          <w:szCs w:val="25"/>
        </w:rPr>
        <w:t>Opportunity/problem research</w:t>
      </w:r>
    </w:p>
    <w:p w:rsidR="00000000" w:rsidRPr="00B6750E" w:rsidRDefault="00CF519A" w:rsidP="00B6750E">
      <w:pPr>
        <w:pStyle w:val="Default"/>
        <w:numPr>
          <w:ilvl w:val="1"/>
          <w:numId w:val="14"/>
        </w:numPr>
        <w:rPr>
          <w:sz w:val="25"/>
          <w:szCs w:val="25"/>
        </w:rPr>
      </w:pPr>
      <w:r w:rsidRPr="00B6750E">
        <w:rPr>
          <w:sz w:val="25"/>
          <w:szCs w:val="25"/>
        </w:rPr>
        <w:t>Audience research</w:t>
      </w:r>
    </w:p>
    <w:p w:rsidR="00000000" w:rsidRPr="00B6750E" w:rsidRDefault="00CF519A" w:rsidP="00B6750E">
      <w:pPr>
        <w:pStyle w:val="Default"/>
        <w:rPr>
          <w:sz w:val="25"/>
          <w:szCs w:val="25"/>
        </w:rPr>
      </w:pPr>
    </w:p>
    <w:p w:rsidR="00000000" w:rsidRDefault="00CF519A" w:rsidP="00B6750E">
      <w:pPr>
        <w:pStyle w:val="Default"/>
        <w:rPr>
          <w:sz w:val="25"/>
          <w:szCs w:val="25"/>
        </w:rPr>
      </w:pPr>
      <w:r w:rsidRPr="00B6750E">
        <w:rPr>
          <w:sz w:val="25"/>
          <w:szCs w:val="25"/>
        </w:rPr>
        <w:t>Objectives</w:t>
      </w:r>
    </w:p>
    <w:p w:rsidR="00000000" w:rsidRPr="00B6750E" w:rsidRDefault="00CF519A" w:rsidP="00B6750E">
      <w:pPr>
        <w:pStyle w:val="Default"/>
        <w:numPr>
          <w:ilvl w:val="1"/>
          <w:numId w:val="15"/>
        </w:numPr>
        <w:rPr>
          <w:sz w:val="25"/>
          <w:szCs w:val="25"/>
        </w:rPr>
      </w:pPr>
      <w:r w:rsidRPr="00B6750E">
        <w:rPr>
          <w:sz w:val="25"/>
          <w:szCs w:val="25"/>
          <w:lang w:val="en-US"/>
        </w:rPr>
        <w:t>Impact objectives</w:t>
      </w:r>
    </w:p>
    <w:p w:rsidR="00000000" w:rsidRPr="00B6750E" w:rsidRDefault="00CF519A" w:rsidP="00B6750E">
      <w:pPr>
        <w:pStyle w:val="Default"/>
        <w:numPr>
          <w:ilvl w:val="1"/>
          <w:numId w:val="15"/>
        </w:numPr>
        <w:rPr>
          <w:sz w:val="25"/>
          <w:szCs w:val="25"/>
        </w:rPr>
      </w:pPr>
      <w:r w:rsidRPr="00B6750E">
        <w:rPr>
          <w:sz w:val="25"/>
          <w:szCs w:val="25"/>
        </w:rPr>
        <w:t>Output objectives</w:t>
      </w:r>
    </w:p>
    <w:p w:rsidR="00B6750E" w:rsidRPr="00B6750E" w:rsidRDefault="00B6750E" w:rsidP="00B6750E">
      <w:pPr>
        <w:pStyle w:val="Default"/>
        <w:rPr>
          <w:sz w:val="25"/>
          <w:szCs w:val="25"/>
        </w:rPr>
      </w:pPr>
    </w:p>
    <w:p w:rsidR="00000000" w:rsidRDefault="00CF519A" w:rsidP="00B6750E">
      <w:pPr>
        <w:pStyle w:val="Default"/>
        <w:rPr>
          <w:sz w:val="25"/>
          <w:szCs w:val="25"/>
        </w:rPr>
      </w:pPr>
      <w:r w:rsidRPr="00B6750E">
        <w:rPr>
          <w:sz w:val="25"/>
          <w:szCs w:val="25"/>
        </w:rPr>
        <w:t>Programming</w:t>
      </w:r>
    </w:p>
    <w:p w:rsidR="00000000" w:rsidRPr="00B6750E" w:rsidRDefault="00CF519A" w:rsidP="00B6750E">
      <w:pPr>
        <w:pStyle w:val="Default"/>
        <w:numPr>
          <w:ilvl w:val="1"/>
          <w:numId w:val="16"/>
        </w:numPr>
        <w:rPr>
          <w:sz w:val="25"/>
          <w:szCs w:val="25"/>
        </w:rPr>
      </w:pPr>
      <w:r w:rsidRPr="00B6750E">
        <w:rPr>
          <w:sz w:val="25"/>
          <w:szCs w:val="25"/>
          <w:lang w:val="en-US"/>
        </w:rPr>
        <w:t>Plan</w:t>
      </w:r>
    </w:p>
    <w:p w:rsidR="00000000" w:rsidRPr="00B6750E" w:rsidRDefault="00CF519A" w:rsidP="00B6750E">
      <w:pPr>
        <w:pStyle w:val="Default"/>
        <w:numPr>
          <w:ilvl w:val="1"/>
          <w:numId w:val="16"/>
        </w:numPr>
        <w:rPr>
          <w:sz w:val="25"/>
          <w:szCs w:val="25"/>
        </w:rPr>
      </w:pPr>
      <w:r w:rsidRPr="00B6750E">
        <w:rPr>
          <w:sz w:val="25"/>
          <w:szCs w:val="25"/>
        </w:rPr>
        <w:t>Execute</w:t>
      </w:r>
    </w:p>
    <w:p w:rsidR="00B6750E" w:rsidRPr="00B6750E" w:rsidRDefault="00B6750E" w:rsidP="00B6750E">
      <w:pPr>
        <w:pStyle w:val="Default"/>
        <w:rPr>
          <w:sz w:val="25"/>
          <w:szCs w:val="25"/>
        </w:rPr>
      </w:pPr>
    </w:p>
    <w:p w:rsidR="00000000" w:rsidRDefault="00CF519A" w:rsidP="00B6750E">
      <w:pPr>
        <w:pStyle w:val="Default"/>
        <w:rPr>
          <w:sz w:val="25"/>
          <w:szCs w:val="25"/>
        </w:rPr>
      </w:pPr>
      <w:r w:rsidRPr="00B6750E">
        <w:rPr>
          <w:sz w:val="25"/>
          <w:szCs w:val="25"/>
        </w:rPr>
        <w:t>Evaluation</w:t>
      </w:r>
    </w:p>
    <w:p w:rsidR="00B6750E" w:rsidRDefault="00B6750E" w:rsidP="00B6750E">
      <w:pPr>
        <w:pStyle w:val="Default"/>
        <w:rPr>
          <w:sz w:val="25"/>
          <w:szCs w:val="25"/>
        </w:rPr>
      </w:pPr>
    </w:p>
    <w:p w:rsidR="00B6750E" w:rsidRPr="00B6750E" w:rsidRDefault="00B6750E" w:rsidP="00B6750E">
      <w:pPr>
        <w:pStyle w:val="Default"/>
        <w:rPr>
          <w:sz w:val="25"/>
          <w:szCs w:val="25"/>
        </w:rPr>
      </w:pPr>
      <w:r w:rsidRPr="00B6750E">
        <w:rPr>
          <w:sz w:val="25"/>
          <w:szCs w:val="25"/>
        </w:rPr>
        <w:t>Review the:</w:t>
      </w:r>
    </w:p>
    <w:p w:rsidR="00000000" w:rsidRPr="00B6750E" w:rsidRDefault="00CF519A" w:rsidP="00B6750E">
      <w:pPr>
        <w:pStyle w:val="Default"/>
        <w:numPr>
          <w:ilvl w:val="1"/>
          <w:numId w:val="17"/>
        </w:numPr>
        <w:rPr>
          <w:sz w:val="25"/>
          <w:szCs w:val="25"/>
        </w:rPr>
      </w:pPr>
      <w:r w:rsidRPr="00B6750E">
        <w:rPr>
          <w:sz w:val="25"/>
          <w:szCs w:val="25"/>
        </w:rPr>
        <w:t>Informational objectives</w:t>
      </w:r>
    </w:p>
    <w:p w:rsidR="00000000" w:rsidRPr="00B6750E" w:rsidRDefault="00CF519A" w:rsidP="00B6750E">
      <w:pPr>
        <w:pStyle w:val="Default"/>
        <w:numPr>
          <w:ilvl w:val="1"/>
          <w:numId w:val="17"/>
        </w:numPr>
        <w:rPr>
          <w:sz w:val="25"/>
          <w:szCs w:val="25"/>
        </w:rPr>
      </w:pPr>
      <w:r w:rsidRPr="00B6750E">
        <w:rPr>
          <w:sz w:val="25"/>
          <w:szCs w:val="25"/>
        </w:rPr>
        <w:t>Attitudinal objectives</w:t>
      </w:r>
    </w:p>
    <w:p w:rsidR="00000000" w:rsidRPr="00B6750E" w:rsidRDefault="00CF519A" w:rsidP="00B6750E">
      <w:pPr>
        <w:pStyle w:val="Default"/>
        <w:numPr>
          <w:ilvl w:val="1"/>
          <w:numId w:val="17"/>
        </w:numPr>
        <w:rPr>
          <w:sz w:val="25"/>
          <w:szCs w:val="25"/>
        </w:rPr>
      </w:pPr>
      <w:r w:rsidRPr="00B6750E">
        <w:rPr>
          <w:sz w:val="25"/>
          <w:szCs w:val="25"/>
        </w:rPr>
        <w:t>Behavioural objectives</w:t>
      </w:r>
    </w:p>
    <w:p w:rsidR="00000000" w:rsidRPr="00B6750E" w:rsidRDefault="00CF519A" w:rsidP="00B6750E">
      <w:pPr>
        <w:pStyle w:val="Default"/>
        <w:numPr>
          <w:ilvl w:val="1"/>
          <w:numId w:val="17"/>
        </w:numPr>
        <w:rPr>
          <w:sz w:val="25"/>
          <w:szCs w:val="25"/>
        </w:rPr>
      </w:pPr>
      <w:r w:rsidRPr="00B6750E">
        <w:rPr>
          <w:sz w:val="25"/>
          <w:szCs w:val="25"/>
        </w:rPr>
        <w:t>Output objectives</w:t>
      </w:r>
    </w:p>
    <w:p w:rsidR="00B6750E" w:rsidRPr="00B6750E" w:rsidRDefault="00B6750E" w:rsidP="00B6750E">
      <w:pPr>
        <w:pStyle w:val="ListParagraph"/>
        <w:numPr>
          <w:ilvl w:val="0"/>
          <w:numId w:val="17"/>
        </w:numPr>
        <w:autoSpaceDE w:val="0"/>
        <w:autoSpaceDN w:val="0"/>
        <w:adjustRightInd w:val="0"/>
        <w:rPr>
          <w:rFonts w:ascii="Myriad Pro" w:hAnsi="Myriad Pro" w:cs="Myriad Pro"/>
          <w:color w:val="000000"/>
        </w:rPr>
      </w:pPr>
    </w:p>
    <w:p w:rsidR="00B6750E" w:rsidRDefault="00B6750E" w:rsidP="00B6750E">
      <w:pPr>
        <w:autoSpaceDE w:val="0"/>
        <w:autoSpaceDN w:val="0"/>
        <w:adjustRightInd w:val="0"/>
        <w:rPr>
          <w:rFonts w:ascii="Myriad Pro" w:hAnsi="Myriad Pro" w:cs="Myriad Pro"/>
          <w:color w:val="000000"/>
          <w:sz w:val="25"/>
          <w:szCs w:val="25"/>
        </w:rPr>
      </w:pPr>
      <w:r w:rsidRPr="00B6750E">
        <w:rPr>
          <w:rFonts w:ascii="Myriad Pro" w:hAnsi="Myriad Pro" w:cs="Myriad Pro"/>
          <w:color w:val="000000"/>
          <w:sz w:val="25"/>
          <w:szCs w:val="25"/>
        </w:rPr>
        <w:t xml:space="preserve">When differentiating between communication campaigns and programmes, some might say that the distinction is merely semantic. </w:t>
      </w:r>
    </w:p>
    <w:p w:rsidR="00B6750E" w:rsidRPr="00B6750E" w:rsidRDefault="00B6750E" w:rsidP="00B6750E">
      <w:pPr>
        <w:autoSpaceDE w:val="0"/>
        <w:autoSpaceDN w:val="0"/>
        <w:adjustRightInd w:val="0"/>
        <w:spacing w:after="0" w:line="240" w:lineRule="auto"/>
        <w:rPr>
          <w:rFonts w:ascii="Myriad Pro" w:hAnsi="Myriad Pro" w:cs="Myriad Pro"/>
          <w:color w:val="000000"/>
          <w:sz w:val="24"/>
          <w:szCs w:val="24"/>
        </w:rPr>
      </w:pPr>
    </w:p>
    <w:p w:rsidR="00B6750E" w:rsidRPr="00B6750E" w:rsidRDefault="00B6750E" w:rsidP="00B6750E">
      <w:pPr>
        <w:autoSpaceDE w:val="0"/>
        <w:autoSpaceDN w:val="0"/>
        <w:adjustRightInd w:val="0"/>
        <w:spacing w:after="0" w:line="240" w:lineRule="auto"/>
        <w:rPr>
          <w:rFonts w:ascii="Myriad Pro" w:hAnsi="Myriad Pro" w:cs="Myriad Pro"/>
          <w:color w:val="000000"/>
          <w:sz w:val="25"/>
          <w:szCs w:val="25"/>
        </w:rPr>
      </w:pPr>
      <w:proofErr w:type="gramStart"/>
      <w:r w:rsidRPr="00B6750E">
        <w:rPr>
          <w:rFonts w:ascii="Myriad Pro" w:hAnsi="Myriad Pro" w:cs="Myriad Pro"/>
          <w:color w:val="000000"/>
          <w:sz w:val="25"/>
          <w:szCs w:val="25"/>
        </w:rPr>
        <w:lastRenderedPageBreak/>
        <w:t>that</w:t>
      </w:r>
      <w:proofErr w:type="gramEnd"/>
      <w:r w:rsidRPr="00B6750E">
        <w:rPr>
          <w:rFonts w:ascii="Myriad Pro" w:hAnsi="Myriad Pro" w:cs="Myriad Pro"/>
          <w:color w:val="000000"/>
          <w:sz w:val="25"/>
          <w:szCs w:val="25"/>
        </w:rPr>
        <w:t xml:space="preserve"> is why some communication or marketing practitioners use the two terms synonymously </w:t>
      </w:r>
    </w:p>
    <w:p w:rsidR="00B6750E" w:rsidRDefault="00B6750E" w:rsidP="00B6750E">
      <w:pPr>
        <w:autoSpaceDE w:val="0"/>
        <w:autoSpaceDN w:val="0"/>
        <w:adjustRightInd w:val="0"/>
        <w:rPr>
          <w:rFonts w:ascii="Myriad Pro" w:hAnsi="Myriad Pro" w:cs="Myriad Pro"/>
          <w:color w:val="000000"/>
          <w:sz w:val="25"/>
          <w:szCs w:val="25"/>
        </w:rPr>
      </w:pPr>
    </w:p>
    <w:p w:rsidR="00B6750E" w:rsidRPr="00B6750E" w:rsidRDefault="00B6750E" w:rsidP="00B6750E">
      <w:pPr>
        <w:autoSpaceDE w:val="0"/>
        <w:autoSpaceDN w:val="0"/>
        <w:adjustRightInd w:val="0"/>
        <w:spacing w:after="0" w:line="240" w:lineRule="auto"/>
        <w:rPr>
          <w:rFonts w:ascii="Myriad Pro" w:hAnsi="Myriad Pro" w:cs="Myriad Pro"/>
          <w:color w:val="000000"/>
          <w:sz w:val="24"/>
          <w:szCs w:val="24"/>
        </w:rPr>
      </w:pPr>
    </w:p>
    <w:p w:rsidR="00B6750E" w:rsidRPr="00B6750E" w:rsidRDefault="00B6750E" w:rsidP="00B6750E">
      <w:pPr>
        <w:autoSpaceDE w:val="0"/>
        <w:autoSpaceDN w:val="0"/>
        <w:adjustRightInd w:val="0"/>
        <w:spacing w:after="196" w:line="240" w:lineRule="auto"/>
        <w:rPr>
          <w:rFonts w:ascii="Myriad Pro" w:hAnsi="Myriad Pro" w:cs="Myriad Pro"/>
          <w:color w:val="000000"/>
          <w:sz w:val="25"/>
          <w:szCs w:val="25"/>
        </w:rPr>
      </w:pPr>
      <w:r w:rsidRPr="00B6750E">
        <w:rPr>
          <w:rFonts w:ascii="Myriad Pro" w:hAnsi="Myriad Pro" w:cs="Myriad Pro"/>
          <w:color w:val="000000"/>
          <w:sz w:val="25"/>
          <w:szCs w:val="25"/>
        </w:rPr>
        <w:t>It is necessary to ensure that your understanding of “public relations campaign” incorporates the four dimensions of its definition. PR campaigns:</w:t>
      </w:r>
    </w:p>
    <w:p w:rsidR="00B6750E" w:rsidRPr="00B6750E" w:rsidRDefault="00B6750E" w:rsidP="00B6750E">
      <w:pPr>
        <w:autoSpaceDE w:val="0"/>
        <w:autoSpaceDN w:val="0"/>
        <w:adjustRightInd w:val="0"/>
        <w:spacing w:after="196" w:line="240" w:lineRule="auto"/>
        <w:rPr>
          <w:rFonts w:ascii="Myriad Pro" w:hAnsi="Myriad Pro" w:cs="Myriad Pro"/>
          <w:color w:val="000000"/>
          <w:sz w:val="25"/>
          <w:szCs w:val="25"/>
        </w:rPr>
      </w:pPr>
      <w:r w:rsidRPr="00B6750E">
        <w:rPr>
          <w:rFonts w:ascii="Myriad Pro" w:hAnsi="Myriad Pro" w:cs="Myriad Pro"/>
          <w:color w:val="000000"/>
          <w:sz w:val="25"/>
          <w:szCs w:val="25"/>
        </w:rPr>
        <w:t>2611 are purposeful</w:t>
      </w:r>
    </w:p>
    <w:p w:rsidR="00B6750E" w:rsidRPr="00B6750E" w:rsidRDefault="00B6750E" w:rsidP="00B6750E">
      <w:pPr>
        <w:autoSpaceDE w:val="0"/>
        <w:autoSpaceDN w:val="0"/>
        <w:adjustRightInd w:val="0"/>
        <w:spacing w:after="196" w:line="240" w:lineRule="auto"/>
        <w:rPr>
          <w:rFonts w:ascii="Myriad Pro" w:hAnsi="Myriad Pro" w:cs="Myriad Pro"/>
          <w:color w:val="000000"/>
          <w:sz w:val="25"/>
          <w:szCs w:val="25"/>
        </w:rPr>
      </w:pPr>
      <w:proofErr w:type="gramStart"/>
      <w:r w:rsidRPr="00B6750E">
        <w:rPr>
          <w:rFonts w:ascii="Myriad Pro" w:hAnsi="Myriad Pro" w:cs="Myriad Pro"/>
          <w:color w:val="000000"/>
          <w:sz w:val="25"/>
          <w:szCs w:val="25"/>
        </w:rPr>
        <w:t>are</w:t>
      </w:r>
      <w:proofErr w:type="gramEnd"/>
      <w:r w:rsidRPr="00B6750E">
        <w:rPr>
          <w:rFonts w:ascii="Myriad Pro" w:hAnsi="Myriad Pro" w:cs="Myriad Pro"/>
          <w:color w:val="000000"/>
          <w:sz w:val="25"/>
          <w:szCs w:val="25"/>
        </w:rPr>
        <w:t xml:space="preserve"> targeted at various stakeholders</w:t>
      </w:r>
    </w:p>
    <w:p w:rsidR="00B6750E" w:rsidRPr="00B6750E" w:rsidRDefault="00B6750E" w:rsidP="00B6750E">
      <w:pPr>
        <w:autoSpaceDE w:val="0"/>
        <w:autoSpaceDN w:val="0"/>
        <w:adjustRightInd w:val="0"/>
        <w:spacing w:after="196" w:line="240" w:lineRule="auto"/>
        <w:rPr>
          <w:rFonts w:ascii="Myriad Pro" w:hAnsi="Myriad Pro" w:cs="Myriad Pro"/>
          <w:color w:val="000000"/>
          <w:sz w:val="25"/>
          <w:szCs w:val="25"/>
        </w:rPr>
      </w:pPr>
      <w:proofErr w:type="gramStart"/>
      <w:r w:rsidRPr="00B6750E">
        <w:rPr>
          <w:rFonts w:ascii="Myriad Pro" w:hAnsi="Myriad Pro" w:cs="Myriad Pro"/>
          <w:color w:val="000000"/>
          <w:sz w:val="25"/>
          <w:szCs w:val="25"/>
        </w:rPr>
        <w:t>have</w:t>
      </w:r>
      <w:proofErr w:type="gramEnd"/>
      <w:r w:rsidRPr="00B6750E">
        <w:rPr>
          <w:rFonts w:ascii="Myriad Pro" w:hAnsi="Myriad Pro" w:cs="Myriad Pro"/>
          <w:color w:val="000000"/>
          <w:sz w:val="25"/>
          <w:szCs w:val="25"/>
        </w:rPr>
        <w:t xml:space="preserve"> a specified timeframe</w:t>
      </w:r>
    </w:p>
    <w:p w:rsidR="00B6750E" w:rsidRPr="00B6750E" w:rsidRDefault="00B6750E" w:rsidP="00B6750E">
      <w:pPr>
        <w:autoSpaceDE w:val="0"/>
        <w:autoSpaceDN w:val="0"/>
        <w:adjustRightInd w:val="0"/>
        <w:spacing w:after="0" w:line="240" w:lineRule="auto"/>
        <w:rPr>
          <w:rFonts w:ascii="Myriad Pro" w:hAnsi="Myriad Pro" w:cs="Myriad Pro"/>
          <w:color w:val="000000"/>
          <w:sz w:val="25"/>
          <w:szCs w:val="25"/>
        </w:rPr>
      </w:pPr>
      <w:proofErr w:type="gramStart"/>
      <w:r w:rsidRPr="00B6750E">
        <w:rPr>
          <w:rFonts w:ascii="Myriad Pro" w:hAnsi="Myriad Pro" w:cs="Myriad Pro"/>
          <w:color w:val="000000"/>
          <w:sz w:val="25"/>
          <w:szCs w:val="25"/>
        </w:rPr>
        <w:t>consist</w:t>
      </w:r>
      <w:proofErr w:type="gramEnd"/>
      <w:r w:rsidRPr="00B6750E">
        <w:rPr>
          <w:rFonts w:ascii="Myriad Pro" w:hAnsi="Myriad Pro" w:cs="Myriad Pro"/>
          <w:color w:val="000000"/>
          <w:sz w:val="25"/>
          <w:szCs w:val="25"/>
        </w:rPr>
        <w:t xml:space="preserve"> of an organised set of communication activities</w:t>
      </w:r>
    </w:p>
    <w:p w:rsidR="00B6750E" w:rsidRDefault="00B6750E" w:rsidP="00B6750E">
      <w:pPr>
        <w:autoSpaceDE w:val="0"/>
        <w:autoSpaceDN w:val="0"/>
        <w:adjustRightInd w:val="0"/>
        <w:rPr>
          <w:rFonts w:ascii="Myriad Pro" w:hAnsi="Myriad Pro" w:cs="Myriad Pro"/>
          <w:color w:val="000000"/>
          <w:sz w:val="25"/>
          <w:szCs w:val="25"/>
        </w:rPr>
      </w:pP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Communication / P R Objectives</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US"/>
        </w:rPr>
        <w:t>Objectives should be as precise as possible – SMART</w:t>
      </w:r>
    </w:p>
    <w:p w:rsidR="00000000" w:rsidRPr="00C21B9A" w:rsidRDefault="00CF519A" w:rsidP="00C21B9A">
      <w:pPr>
        <w:numPr>
          <w:ilvl w:val="0"/>
          <w:numId w:val="18"/>
        </w:num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Specific</w:t>
      </w:r>
    </w:p>
    <w:p w:rsidR="00000000" w:rsidRPr="00C21B9A" w:rsidRDefault="00CF519A" w:rsidP="00C21B9A">
      <w:pPr>
        <w:numPr>
          <w:ilvl w:val="0"/>
          <w:numId w:val="18"/>
        </w:num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Measureable</w:t>
      </w:r>
    </w:p>
    <w:p w:rsidR="00000000" w:rsidRPr="00C21B9A" w:rsidRDefault="00CF519A" w:rsidP="00C21B9A">
      <w:pPr>
        <w:numPr>
          <w:ilvl w:val="0"/>
          <w:numId w:val="18"/>
        </w:num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Achievable/Agreed</w:t>
      </w:r>
    </w:p>
    <w:p w:rsidR="00000000" w:rsidRPr="00C21B9A" w:rsidRDefault="00CF519A" w:rsidP="00C21B9A">
      <w:pPr>
        <w:numPr>
          <w:ilvl w:val="0"/>
          <w:numId w:val="18"/>
        </w:num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 xml:space="preserve">Realistic </w:t>
      </w:r>
    </w:p>
    <w:p w:rsidR="00000000" w:rsidRPr="00C21B9A" w:rsidRDefault="00CF519A" w:rsidP="00C21B9A">
      <w:pPr>
        <w:numPr>
          <w:ilvl w:val="0"/>
          <w:numId w:val="18"/>
        </w:numPr>
        <w:autoSpaceDE w:val="0"/>
        <w:autoSpaceDN w:val="0"/>
        <w:adjustRightInd w:val="0"/>
        <w:rPr>
          <w:rFonts w:ascii="Myriad Pro" w:hAnsi="Myriad Pro" w:cs="Myriad Pro"/>
          <w:color w:val="000000"/>
          <w:sz w:val="25"/>
          <w:szCs w:val="25"/>
        </w:rPr>
      </w:pPr>
      <w:r w:rsidRPr="00C21B9A">
        <w:rPr>
          <w:rFonts w:ascii="Myriad Pro" w:hAnsi="Myriad Pro" w:cs="Myriad Pro"/>
          <w:b/>
          <w:bCs/>
          <w:color w:val="000000"/>
          <w:sz w:val="25"/>
          <w:szCs w:val="25"/>
          <w:lang w:val="en-US"/>
        </w:rPr>
        <w:t>Timely</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GB"/>
        </w:rPr>
        <w:t xml:space="preserve">These objectives should identify the intended outcomes </w:t>
      </w:r>
    </w:p>
    <w:p w:rsidR="00C21B9A" w:rsidRPr="00C21B9A" w:rsidRDefault="00C21B9A" w:rsidP="00C21B9A">
      <w:pPr>
        <w:autoSpaceDE w:val="0"/>
        <w:autoSpaceDN w:val="0"/>
        <w:adjustRightInd w:val="0"/>
        <w:rPr>
          <w:rFonts w:ascii="Myriad Pro" w:hAnsi="Myriad Pro" w:cs="Myriad Pro"/>
          <w:color w:val="000000"/>
          <w:sz w:val="25"/>
          <w:szCs w:val="25"/>
        </w:rPr>
      </w:pPr>
      <w:proofErr w:type="gramStart"/>
      <w:r w:rsidRPr="00C21B9A">
        <w:rPr>
          <w:rFonts w:ascii="Myriad Pro" w:hAnsi="Myriad Pro" w:cs="Myriad Pro"/>
          <w:color w:val="000000"/>
          <w:sz w:val="25"/>
          <w:szCs w:val="25"/>
          <w:lang w:val="en-GB"/>
        </w:rPr>
        <w:t>with</w:t>
      </w:r>
      <w:proofErr w:type="gramEnd"/>
      <w:r w:rsidRPr="00C21B9A">
        <w:rPr>
          <w:rFonts w:ascii="Myriad Pro" w:hAnsi="Myriad Pro" w:cs="Myriad Pro"/>
          <w:color w:val="000000"/>
          <w:sz w:val="25"/>
          <w:szCs w:val="25"/>
          <w:lang w:val="en-GB"/>
        </w:rPr>
        <w:t xml:space="preserve"> respect to the key stakeholder relationships -</w:t>
      </w:r>
      <w:proofErr w:type="spellStart"/>
      <w:r w:rsidRPr="00C21B9A">
        <w:rPr>
          <w:rFonts w:ascii="Myriad Pro" w:hAnsi="Myriad Pro" w:cs="Myriad Pro"/>
          <w:color w:val="000000"/>
          <w:sz w:val="25"/>
          <w:szCs w:val="25"/>
          <w:lang w:val="en-GB"/>
        </w:rPr>
        <w:t>i.e</w:t>
      </w:r>
      <w:proofErr w:type="spellEnd"/>
      <w:r w:rsidRPr="00C21B9A">
        <w:rPr>
          <w:rFonts w:ascii="Myriad Pro" w:hAnsi="Myriad Pro" w:cs="Myriad Pro"/>
          <w:color w:val="000000"/>
          <w:sz w:val="25"/>
          <w:szCs w:val="25"/>
          <w:lang w:val="en-GB"/>
        </w:rPr>
        <w:t xml:space="preserve"> the </w:t>
      </w:r>
      <w:r w:rsidRPr="00C21B9A">
        <w:rPr>
          <w:rFonts w:ascii="Myriad Pro" w:hAnsi="Myriad Pro" w:cs="Myriad Pro"/>
          <w:b/>
          <w:bCs/>
          <w:color w:val="000000"/>
          <w:sz w:val="25"/>
          <w:szCs w:val="25"/>
          <w:lang w:val="en-GB"/>
        </w:rPr>
        <w:t>values</w:t>
      </w:r>
      <w:r w:rsidRPr="00C21B9A">
        <w:rPr>
          <w:rFonts w:ascii="Myriad Pro" w:hAnsi="Myriad Pro" w:cs="Myriad Pro"/>
          <w:color w:val="000000"/>
          <w:sz w:val="25"/>
          <w:szCs w:val="25"/>
          <w:lang w:val="en-GB"/>
        </w:rPr>
        <w:t xml:space="preserve"> the organisation wishes to communicate &amp; the </w:t>
      </w:r>
      <w:r w:rsidRPr="00C21B9A">
        <w:rPr>
          <w:rFonts w:ascii="Myriad Pro" w:hAnsi="Myriad Pro" w:cs="Myriad Pro"/>
          <w:b/>
          <w:bCs/>
          <w:color w:val="000000"/>
          <w:sz w:val="25"/>
          <w:szCs w:val="25"/>
          <w:lang w:val="en-GB"/>
        </w:rPr>
        <w:t>attitudes</w:t>
      </w:r>
      <w:r w:rsidRPr="00C21B9A">
        <w:rPr>
          <w:rFonts w:ascii="Myriad Pro" w:hAnsi="Myriad Pro" w:cs="Myriad Pro"/>
          <w:color w:val="000000"/>
          <w:sz w:val="25"/>
          <w:szCs w:val="25"/>
          <w:lang w:val="en-GB"/>
        </w:rPr>
        <w:t xml:space="preserve">, </w:t>
      </w:r>
      <w:r w:rsidRPr="00C21B9A">
        <w:rPr>
          <w:rFonts w:ascii="Myriad Pro" w:hAnsi="Myriad Pro" w:cs="Myriad Pro"/>
          <w:b/>
          <w:bCs/>
          <w:color w:val="000000"/>
          <w:sz w:val="25"/>
          <w:szCs w:val="25"/>
          <w:lang w:val="en-GB"/>
        </w:rPr>
        <w:t>opinions</w:t>
      </w:r>
      <w:r w:rsidRPr="00C21B9A">
        <w:rPr>
          <w:rFonts w:ascii="Myriad Pro" w:hAnsi="Myriad Pro" w:cs="Myriad Pro"/>
          <w:color w:val="000000"/>
          <w:sz w:val="25"/>
          <w:szCs w:val="25"/>
          <w:lang w:val="en-GB"/>
        </w:rPr>
        <w:t xml:space="preserve"> and </w:t>
      </w:r>
      <w:r w:rsidRPr="00C21B9A">
        <w:rPr>
          <w:rFonts w:ascii="Myriad Pro" w:hAnsi="Myriad Pro" w:cs="Myriad Pro"/>
          <w:b/>
          <w:bCs/>
          <w:color w:val="000000"/>
          <w:sz w:val="25"/>
          <w:szCs w:val="25"/>
          <w:lang w:val="en-GB"/>
        </w:rPr>
        <w:t>behaviours</w:t>
      </w:r>
      <w:r w:rsidRPr="00C21B9A">
        <w:rPr>
          <w:rFonts w:ascii="Myriad Pro" w:hAnsi="Myriad Pro" w:cs="Myriad Pro"/>
          <w:color w:val="000000"/>
          <w:sz w:val="25"/>
          <w:szCs w:val="25"/>
          <w:lang w:val="en-GB"/>
        </w:rPr>
        <w:t xml:space="preserve"> it wishes to promote towards the organisation.</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GB"/>
        </w:rPr>
        <w:t xml:space="preserve">In addition to defining </w:t>
      </w:r>
      <w:r w:rsidRPr="00C21B9A">
        <w:rPr>
          <w:rFonts w:ascii="Myriad Pro" w:hAnsi="Myriad Pro" w:cs="Myriad Pro"/>
          <w:b/>
          <w:bCs/>
          <w:color w:val="000000"/>
          <w:sz w:val="25"/>
          <w:szCs w:val="25"/>
          <w:lang w:val="en-GB"/>
        </w:rPr>
        <w:t>overall objectives</w:t>
      </w:r>
      <w:r w:rsidRPr="00C21B9A">
        <w:rPr>
          <w:rFonts w:ascii="Myriad Pro" w:hAnsi="Myriad Pro" w:cs="Myriad Pro"/>
          <w:color w:val="000000"/>
          <w:sz w:val="25"/>
          <w:szCs w:val="25"/>
          <w:lang w:val="en-GB"/>
        </w:rPr>
        <w:t xml:space="preserve"> for the campaign </w:t>
      </w:r>
    </w:p>
    <w:p w:rsidR="00C21B9A" w:rsidRPr="00C21B9A" w:rsidRDefault="00C21B9A" w:rsidP="00C21B9A">
      <w:pPr>
        <w:autoSpaceDE w:val="0"/>
        <w:autoSpaceDN w:val="0"/>
        <w:adjustRightInd w:val="0"/>
        <w:rPr>
          <w:rFonts w:ascii="Myriad Pro" w:hAnsi="Myriad Pro" w:cs="Myriad Pro"/>
          <w:color w:val="000000"/>
          <w:sz w:val="25"/>
          <w:szCs w:val="25"/>
        </w:rPr>
      </w:pPr>
      <w:proofErr w:type="gramStart"/>
      <w:r w:rsidRPr="00C21B9A">
        <w:rPr>
          <w:rFonts w:ascii="Myriad Pro" w:hAnsi="Myriad Pro" w:cs="Myriad Pro"/>
          <w:color w:val="000000"/>
          <w:sz w:val="25"/>
          <w:szCs w:val="25"/>
          <w:lang w:val="en-GB"/>
        </w:rPr>
        <w:t>as</w:t>
      </w:r>
      <w:proofErr w:type="gramEnd"/>
      <w:r w:rsidRPr="00C21B9A">
        <w:rPr>
          <w:rFonts w:ascii="Myriad Pro" w:hAnsi="Myriad Pro" w:cs="Myriad Pro"/>
          <w:color w:val="000000"/>
          <w:sz w:val="25"/>
          <w:szCs w:val="25"/>
          <w:lang w:val="en-GB"/>
        </w:rPr>
        <w:t xml:space="preserve"> a whole, where there are multiple target publics, specific objectives should be identified for each of the key target </w:t>
      </w:r>
      <w:r w:rsidRPr="00C21B9A">
        <w:rPr>
          <w:rFonts w:ascii="Myriad Pro" w:hAnsi="Myriad Pro" w:cs="Myriad Pro"/>
          <w:b/>
          <w:bCs/>
          <w:color w:val="000000"/>
          <w:sz w:val="25"/>
          <w:szCs w:val="25"/>
          <w:lang w:val="en-GB"/>
        </w:rPr>
        <w:t>public/audience strands</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GB"/>
        </w:rPr>
        <w:t xml:space="preserve">Thus while the overall </w:t>
      </w:r>
      <w:proofErr w:type="gramStart"/>
      <w:r w:rsidRPr="00C21B9A">
        <w:rPr>
          <w:rFonts w:ascii="Myriad Pro" w:hAnsi="Myriad Pro" w:cs="Myriad Pro"/>
          <w:color w:val="000000"/>
          <w:sz w:val="25"/>
          <w:szCs w:val="25"/>
          <w:lang w:val="en-GB"/>
        </w:rPr>
        <w:t>objective  might</w:t>
      </w:r>
      <w:proofErr w:type="gramEnd"/>
      <w:r w:rsidRPr="00C21B9A">
        <w:rPr>
          <w:rFonts w:ascii="Myriad Pro" w:hAnsi="Myriad Pro" w:cs="Myriad Pro"/>
          <w:color w:val="000000"/>
          <w:sz w:val="25"/>
          <w:szCs w:val="25"/>
          <w:lang w:val="en-GB"/>
        </w:rPr>
        <w:t xml:space="preserve"> be:</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GB"/>
        </w:rPr>
        <w:t xml:space="preserve"> </w:t>
      </w:r>
      <w:r w:rsidRPr="00C21B9A">
        <w:rPr>
          <w:rFonts w:ascii="Myriad Pro" w:hAnsi="Myriad Pro" w:cs="Myriad Pro"/>
          <w:b/>
          <w:bCs/>
          <w:i/>
          <w:iCs/>
          <w:color w:val="000000"/>
          <w:sz w:val="25"/>
          <w:szCs w:val="25"/>
          <w:lang w:val="en-GB"/>
        </w:rPr>
        <w:t>To achieve at least 60% awareness and understanding of an organisations new identity and name change amongst Key stakeholder groups by year end</w:t>
      </w:r>
    </w:p>
    <w:p w:rsidR="00C21B9A" w:rsidRPr="00C21B9A" w:rsidRDefault="00C21B9A" w:rsidP="00C21B9A">
      <w:pPr>
        <w:autoSpaceDE w:val="0"/>
        <w:autoSpaceDN w:val="0"/>
        <w:adjustRightInd w:val="0"/>
        <w:rPr>
          <w:rFonts w:ascii="Myriad Pro" w:hAnsi="Myriad Pro" w:cs="Myriad Pro"/>
          <w:color w:val="000000"/>
          <w:sz w:val="25"/>
          <w:szCs w:val="25"/>
        </w:rPr>
      </w:pPr>
      <w:proofErr w:type="gramStart"/>
      <w:r w:rsidRPr="00C21B9A">
        <w:rPr>
          <w:rFonts w:ascii="Myriad Pro" w:hAnsi="Myriad Pro" w:cs="Myriad Pro"/>
          <w:color w:val="000000"/>
          <w:sz w:val="25"/>
          <w:szCs w:val="25"/>
          <w:lang w:val="en-GB"/>
        </w:rPr>
        <w:t>The  specific</w:t>
      </w:r>
      <w:proofErr w:type="gramEnd"/>
      <w:r w:rsidRPr="00C21B9A">
        <w:rPr>
          <w:rFonts w:ascii="Myriad Pro" w:hAnsi="Myriad Pro" w:cs="Myriad Pro"/>
          <w:color w:val="000000"/>
          <w:sz w:val="25"/>
          <w:szCs w:val="25"/>
          <w:lang w:val="en-GB"/>
        </w:rPr>
        <w:t xml:space="preserve"> objectives for internal/ employee audiences might be:</w:t>
      </w:r>
    </w:p>
    <w:p w:rsidR="00C21B9A" w:rsidRPr="00C21B9A" w:rsidRDefault="00C21B9A" w:rsidP="00C21B9A">
      <w:pPr>
        <w:autoSpaceDE w:val="0"/>
        <w:autoSpaceDN w:val="0"/>
        <w:adjustRightInd w:val="0"/>
        <w:rPr>
          <w:rFonts w:ascii="Myriad Pro" w:hAnsi="Myriad Pro" w:cs="Myriad Pro"/>
          <w:color w:val="000000"/>
          <w:sz w:val="25"/>
          <w:szCs w:val="25"/>
        </w:rPr>
      </w:pPr>
      <w:r w:rsidRPr="00C21B9A">
        <w:rPr>
          <w:rFonts w:ascii="Myriad Pro" w:hAnsi="Myriad Pro" w:cs="Myriad Pro"/>
          <w:color w:val="000000"/>
          <w:sz w:val="25"/>
          <w:szCs w:val="25"/>
          <w:lang w:val="en-GB"/>
        </w:rPr>
        <w:lastRenderedPageBreak/>
        <w:t xml:space="preserve"> </w:t>
      </w:r>
      <w:r w:rsidRPr="00C21B9A">
        <w:rPr>
          <w:rFonts w:ascii="Myriad Pro" w:hAnsi="Myriad Pro" w:cs="Myriad Pro"/>
          <w:b/>
          <w:bCs/>
          <w:i/>
          <w:iCs/>
          <w:color w:val="000000"/>
          <w:sz w:val="25"/>
          <w:szCs w:val="25"/>
          <w:lang w:val="en-GB"/>
        </w:rPr>
        <w:t>To communicate the rationale for the new identity and name change and to build support for the new identity amongst employees</w:t>
      </w:r>
    </w:p>
    <w:p w:rsidR="00C21B9A" w:rsidRPr="00C21B9A" w:rsidRDefault="00C21B9A" w:rsidP="00C21B9A">
      <w:pPr>
        <w:autoSpaceDE w:val="0"/>
        <w:autoSpaceDN w:val="0"/>
        <w:adjustRightInd w:val="0"/>
        <w:spacing w:after="0" w:line="240" w:lineRule="auto"/>
        <w:rPr>
          <w:rFonts w:ascii="Myriad Pro Light" w:hAnsi="Myriad Pro Light" w:cs="Myriad Pro Light"/>
          <w:color w:val="000000"/>
          <w:sz w:val="24"/>
          <w:szCs w:val="24"/>
        </w:rPr>
      </w:pPr>
    </w:p>
    <w:p w:rsidR="00C21B9A" w:rsidRPr="00C21B9A" w:rsidRDefault="00C21B9A" w:rsidP="00C21B9A">
      <w:pPr>
        <w:autoSpaceDE w:val="0"/>
        <w:autoSpaceDN w:val="0"/>
        <w:adjustRightInd w:val="0"/>
        <w:spacing w:after="0" w:line="240" w:lineRule="auto"/>
        <w:rPr>
          <w:rFonts w:ascii="Myriad Pro Light" w:hAnsi="Myriad Pro Light" w:cs="Myriad Pro Light"/>
          <w:color w:val="000000"/>
          <w:sz w:val="32"/>
          <w:szCs w:val="32"/>
        </w:rPr>
      </w:pPr>
      <w:r w:rsidRPr="00C21B9A">
        <w:rPr>
          <w:rFonts w:ascii="Myriad Pro Light" w:hAnsi="Myriad Pro Light" w:cs="Myriad Pro Light"/>
          <w:b/>
          <w:bCs/>
          <w:color w:val="000000"/>
          <w:sz w:val="32"/>
          <w:szCs w:val="32"/>
        </w:rPr>
        <w:t>PR PLANNING MODELS</w:t>
      </w:r>
    </w:p>
    <w:p w:rsidR="00C21B9A" w:rsidRPr="00C21B9A" w:rsidRDefault="00C21B9A" w:rsidP="00C21B9A">
      <w:pPr>
        <w:autoSpaceDE w:val="0"/>
        <w:autoSpaceDN w:val="0"/>
        <w:adjustRightInd w:val="0"/>
        <w:spacing w:after="0" w:line="240" w:lineRule="auto"/>
        <w:rPr>
          <w:rFonts w:ascii="Myriad Pro" w:hAnsi="Myriad Pro" w:cs="Myriad Pro"/>
          <w:color w:val="000000"/>
          <w:sz w:val="24"/>
          <w:szCs w:val="24"/>
        </w:rPr>
      </w:pPr>
    </w:p>
    <w:p w:rsidR="00C21B9A" w:rsidRDefault="00C21B9A" w:rsidP="00C21B9A">
      <w:pPr>
        <w:autoSpaceDE w:val="0"/>
        <w:autoSpaceDN w:val="0"/>
        <w:adjustRightInd w:val="0"/>
        <w:spacing w:after="0" w:line="240" w:lineRule="auto"/>
        <w:rPr>
          <w:rFonts w:ascii="Myriad Pro" w:hAnsi="Myriad Pro" w:cs="Myriad Pro"/>
          <w:color w:val="000000"/>
          <w:sz w:val="25"/>
          <w:szCs w:val="25"/>
        </w:rPr>
      </w:pPr>
      <w:proofErr w:type="gramStart"/>
      <w:r w:rsidRPr="00C21B9A">
        <w:rPr>
          <w:rFonts w:ascii="Myriad Pro" w:hAnsi="Myriad Pro" w:cs="Myriad Pro"/>
          <w:color w:val="000000"/>
          <w:sz w:val="25"/>
          <w:szCs w:val="25"/>
        </w:rPr>
        <w:t>the</w:t>
      </w:r>
      <w:proofErr w:type="gramEnd"/>
      <w:r w:rsidRPr="00C21B9A">
        <w:rPr>
          <w:rFonts w:ascii="Myriad Pro" w:hAnsi="Myriad Pro" w:cs="Myriad Pro"/>
          <w:color w:val="000000"/>
          <w:sz w:val="25"/>
          <w:szCs w:val="25"/>
        </w:rPr>
        <w:t xml:space="preserve"> four-step public relations campaign (</w:t>
      </w:r>
      <w:proofErr w:type="spellStart"/>
      <w:r w:rsidRPr="00C21B9A">
        <w:rPr>
          <w:rFonts w:ascii="Myriad Pro" w:hAnsi="Myriad Pro" w:cs="Myriad Pro"/>
          <w:color w:val="000000"/>
          <w:sz w:val="25"/>
          <w:szCs w:val="25"/>
        </w:rPr>
        <w:t>Culip</w:t>
      </w:r>
      <w:proofErr w:type="spellEnd"/>
      <w:r w:rsidRPr="00C21B9A">
        <w:rPr>
          <w:rFonts w:ascii="Myriad Pro" w:hAnsi="Myriad Pro" w:cs="Myriad Pro"/>
          <w:color w:val="000000"/>
          <w:sz w:val="25"/>
          <w:szCs w:val="25"/>
        </w:rPr>
        <w:t xml:space="preserve">, </w:t>
      </w:r>
      <w:proofErr w:type="spellStart"/>
      <w:r w:rsidRPr="00C21B9A">
        <w:rPr>
          <w:rFonts w:ascii="Myriad Pro" w:hAnsi="Myriad Pro" w:cs="Myriad Pro"/>
          <w:color w:val="000000"/>
          <w:sz w:val="25"/>
          <w:szCs w:val="25"/>
        </w:rPr>
        <w:t>Center</w:t>
      </w:r>
      <w:proofErr w:type="spellEnd"/>
      <w:r w:rsidRPr="00C21B9A">
        <w:rPr>
          <w:rFonts w:ascii="Myriad Pro" w:hAnsi="Myriad Pro" w:cs="Myriad Pro"/>
          <w:color w:val="000000"/>
          <w:sz w:val="25"/>
          <w:szCs w:val="25"/>
        </w:rPr>
        <w:t xml:space="preserve"> &amp; Broom)</w:t>
      </w:r>
    </w:p>
    <w:p w:rsidR="00C21B9A" w:rsidRDefault="00C21B9A" w:rsidP="00C21B9A">
      <w:pPr>
        <w:autoSpaceDE w:val="0"/>
        <w:autoSpaceDN w:val="0"/>
        <w:adjustRightInd w:val="0"/>
        <w:spacing w:after="0" w:line="240" w:lineRule="auto"/>
        <w:rPr>
          <w:rFonts w:ascii="Myriad Pro" w:hAnsi="Myriad Pro" w:cs="Myriad Pro"/>
          <w:color w:val="000000"/>
          <w:sz w:val="25"/>
          <w:szCs w:val="25"/>
        </w:rPr>
      </w:pP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 xml:space="preserve">“PR campaign” refers to undertaking organized </w:t>
      </w:r>
      <w:hyperlink r:id="rId7" w:tooltip="Communication" w:history="1">
        <w:r w:rsidRPr="00C21B9A">
          <w:rPr>
            <w:rFonts w:ascii="Georgia" w:eastAsia="Times New Roman" w:hAnsi="Georgia" w:cs="Times New Roman"/>
            <w:color w:val="990000"/>
            <w:sz w:val="23"/>
            <w:szCs w:val="23"/>
            <w:lang w:val="en" w:eastAsia="en-ZA"/>
          </w:rPr>
          <w:t>communicating</w:t>
        </w:r>
      </w:hyperlink>
      <w:r w:rsidRPr="00C21B9A">
        <w:rPr>
          <w:rFonts w:ascii="Georgia" w:eastAsia="Times New Roman" w:hAnsi="Georgia" w:cs="Times New Roman"/>
          <w:color w:val="000000"/>
          <w:sz w:val="23"/>
          <w:szCs w:val="23"/>
          <w:lang w:val="en" w:eastAsia="en-ZA"/>
        </w:rPr>
        <w:t xml:space="preserve"> activities to achieve a specific objective, usually within a specified period of time. Organized communicating activities may include research on the subject of the campaign, creating a combination of messages and ongoing provision of a lot of information, distributing information and evaluation of the success of the campaign. The general objective of a PR campaign is to influence behavior of a large audience of targeted diverse stakeholders in one way or another. </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Specific objectives of PR campaigns can include changing or reinforcing an attitude or behavior of targeted stakeholders. It can also be to educate, create awareness or inform stakeholders about specific issue. Objectives of a PR campaign may also include all of the above.</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PR campaigns can focus on products or services, be political or be ideological or focus on particular issue or cause.</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b/>
          <w:bCs/>
          <w:color w:val="000000"/>
          <w:sz w:val="23"/>
          <w:szCs w:val="23"/>
          <w:lang w:val="en" w:eastAsia="en-ZA"/>
        </w:rPr>
        <w:t xml:space="preserve">PR </w:t>
      </w:r>
      <w:hyperlink r:id="rId8" w:tooltip="Enterprise Campaign Management" w:history="1">
        <w:r w:rsidRPr="00C21B9A">
          <w:rPr>
            <w:rFonts w:ascii="Georgia" w:eastAsia="Times New Roman" w:hAnsi="Georgia" w:cs="Times New Roman"/>
            <w:b/>
            <w:bCs/>
            <w:color w:val="990000"/>
            <w:sz w:val="23"/>
            <w:szCs w:val="23"/>
            <w:lang w:val="en" w:eastAsia="en-ZA"/>
          </w:rPr>
          <w:t>campaign management</w:t>
        </w:r>
      </w:hyperlink>
      <w:r w:rsidRPr="00C21B9A">
        <w:rPr>
          <w:rFonts w:ascii="Georgia" w:eastAsia="Times New Roman" w:hAnsi="Georgia" w:cs="Times New Roman"/>
          <w:b/>
          <w:bCs/>
          <w:color w:val="000000"/>
          <w:sz w:val="23"/>
          <w:szCs w:val="23"/>
          <w:lang w:val="en" w:eastAsia="en-ZA"/>
        </w:rPr>
        <w:t xml:space="preserve"> </w:t>
      </w:r>
      <w:r w:rsidRPr="00C21B9A">
        <w:rPr>
          <w:rFonts w:ascii="Georgia" w:eastAsia="Times New Roman" w:hAnsi="Georgia" w:cs="Times New Roman"/>
          <w:color w:val="000000"/>
          <w:sz w:val="23"/>
          <w:szCs w:val="23"/>
          <w:lang w:val="en" w:eastAsia="en-ZA"/>
        </w:rPr>
        <w:t xml:space="preserve">consists of four phases: research, planning, implementation and evaluation. </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 xml:space="preserve">The public relations campaign is affected by the business environment. A business environment is very turbulent and continuously changes. Ongoing environmental scanning is essential for public relations practitioner to be well informed about happenings in the business environment to ensure that such changes can be incorporated into the public relations campaign planning and management. </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b/>
          <w:bCs/>
          <w:color w:val="000000"/>
          <w:sz w:val="23"/>
          <w:szCs w:val="23"/>
          <w:lang w:val="en" w:eastAsia="en-ZA"/>
        </w:rPr>
        <w:t>PR campaign planning</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Effectiveness of the PR campaign is measured by whether or not the general objective of the PR campaign is achieved. In other words, whether the behavior of the targeted stakeholders was influenced in a way organization intended. To ensure effectiveness of the PR campaign, it is vital to undertake systematic public relations campaign planning.</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 xml:space="preserve">There are various campaign models the public relations practitioner may use to systematically plan a PR campaign. One of the models is four-step public relations </w:t>
      </w:r>
      <w:r w:rsidRPr="00C21B9A">
        <w:rPr>
          <w:rFonts w:ascii="Georgia" w:eastAsia="Times New Roman" w:hAnsi="Georgia" w:cs="Times New Roman"/>
          <w:color w:val="000000"/>
          <w:sz w:val="23"/>
          <w:szCs w:val="23"/>
          <w:lang w:val="en" w:eastAsia="en-ZA"/>
        </w:rPr>
        <w:lastRenderedPageBreak/>
        <w:t xml:space="preserve">campaign model by </w:t>
      </w:r>
      <w:proofErr w:type="spellStart"/>
      <w:r w:rsidRPr="00C21B9A">
        <w:rPr>
          <w:rFonts w:ascii="Georgia" w:eastAsia="Times New Roman" w:hAnsi="Georgia" w:cs="Times New Roman"/>
          <w:color w:val="000000"/>
          <w:sz w:val="23"/>
          <w:szCs w:val="23"/>
          <w:lang w:val="en" w:eastAsia="en-ZA"/>
        </w:rPr>
        <w:t>Cutlip</w:t>
      </w:r>
      <w:proofErr w:type="spellEnd"/>
      <w:r w:rsidRPr="00C21B9A">
        <w:rPr>
          <w:rFonts w:ascii="Georgia" w:eastAsia="Times New Roman" w:hAnsi="Georgia" w:cs="Times New Roman"/>
          <w:color w:val="000000"/>
          <w:sz w:val="23"/>
          <w:szCs w:val="23"/>
          <w:lang w:val="en" w:eastAsia="en-ZA"/>
        </w:rPr>
        <w:t xml:space="preserve">, Center and Broom. Other modules include the communication by objectives model developed by </w:t>
      </w:r>
      <w:proofErr w:type="spellStart"/>
      <w:r w:rsidRPr="00C21B9A">
        <w:rPr>
          <w:rFonts w:ascii="Georgia" w:eastAsia="Times New Roman" w:hAnsi="Georgia" w:cs="Times New Roman"/>
          <w:color w:val="000000"/>
          <w:sz w:val="23"/>
          <w:szCs w:val="23"/>
          <w:lang w:val="en" w:eastAsia="en-ZA"/>
        </w:rPr>
        <w:t>Fourie</w:t>
      </w:r>
      <w:proofErr w:type="spellEnd"/>
      <w:r w:rsidRPr="00C21B9A">
        <w:rPr>
          <w:rFonts w:ascii="Georgia" w:eastAsia="Times New Roman" w:hAnsi="Georgia" w:cs="Times New Roman"/>
          <w:color w:val="000000"/>
          <w:sz w:val="23"/>
          <w:szCs w:val="23"/>
          <w:lang w:val="en" w:eastAsia="en-ZA"/>
        </w:rPr>
        <w:t xml:space="preserve">, </w:t>
      </w:r>
      <w:proofErr w:type="spellStart"/>
      <w:r w:rsidRPr="00C21B9A">
        <w:rPr>
          <w:rFonts w:ascii="Georgia" w:eastAsia="Times New Roman" w:hAnsi="Georgia" w:cs="Times New Roman"/>
          <w:color w:val="000000"/>
          <w:sz w:val="23"/>
          <w:szCs w:val="23"/>
          <w:lang w:val="en" w:eastAsia="en-ZA"/>
        </w:rPr>
        <w:t>Steyn</w:t>
      </w:r>
      <w:proofErr w:type="spellEnd"/>
      <w:r w:rsidRPr="00C21B9A">
        <w:rPr>
          <w:rFonts w:ascii="Georgia" w:eastAsia="Times New Roman" w:hAnsi="Georgia" w:cs="Times New Roman"/>
          <w:color w:val="000000"/>
          <w:sz w:val="23"/>
          <w:szCs w:val="23"/>
          <w:lang w:val="en" w:eastAsia="en-ZA"/>
        </w:rPr>
        <w:t xml:space="preserve"> and </w:t>
      </w:r>
      <w:proofErr w:type="spellStart"/>
      <w:r w:rsidRPr="00C21B9A">
        <w:rPr>
          <w:rFonts w:ascii="Georgia" w:eastAsia="Times New Roman" w:hAnsi="Georgia" w:cs="Times New Roman"/>
          <w:color w:val="000000"/>
          <w:sz w:val="23"/>
          <w:szCs w:val="23"/>
          <w:lang w:val="en" w:eastAsia="en-ZA"/>
        </w:rPr>
        <w:t>Puth’s</w:t>
      </w:r>
      <w:proofErr w:type="spellEnd"/>
      <w:r w:rsidRPr="00C21B9A">
        <w:rPr>
          <w:rFonts w:ascii="Georgia" w:eastAsia="Times New Roman" w:hAnsi="Georgia" w:cs="Times New Roman"/>
          <w:color w:val="000000"/>
          <w:sz w:val="23"/>
          <w:szCs w:val="23"/>
          <w:lang w:val="en" w:eastAsia="en-ZA"/>
        </w:rPr>
        <w:t>. All models are similar but differ in some respects.</w:t>
      </w:r>
    </w:p>
    <w:p w:rsidR="00C21B9A" w:rsidRPr="00C21B9A" w:rsidRDefault="00C21B9A" w:rsidP="00C21B9A">
      <w:pPr>
        <w:spacing w:before="100" w:beforeAutospacing="1" w:after="264" w:line="336" w:lineRule="atLeast"/>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 xml:space="preserve">To take a look at one of the models, we will briefly discuss the </w:t>
      </w:r>
      <w:proofErr w:type="spellStart"/>
      <w:r w:rsidRPr="00C21B9A">
        <w:rPr>
          <w:rFonts w:ascii="Georgia" w:eastAsia="Times New Roman" w:hAnsi="Georgia" w:cs="Times New Roman"/>
          <w:b/>
          <w:bCs/>
          <w:color w:val="000000"/>
          <w:sz w:val="23"/>
          <w:szCs w:val="23"/>
          <w:lang w:val="en" w:eastAsia="en-ZA"/>
        </w:rPr>
        <w:t>Cutlip</w:t>
      </w:r>
      <w:proofErr w:type="spellEnd"/>
      <w:r w:rsidRPr="00C21B9A">
        <w:rPr>
          <w:rFonts w:ascii="Georgia" w:eastAsia="Times New Roman" w:hAnsi="Georgia" w:cs="Times New Roman"/>
          <w:b/>
          <w:bCs/>
          <w:color w:val="000000"/>
          <w:sz w:val="23"/>
          <w:szCs w:val="23"/>
          <w:lang w:val="en" w:eastAsia="en-ZA"/>
        </w:rPr>
        <w:t>, Center and Broom model</w:t>
      </w:r>
      <w:r w:rsidRPr="00C21B9A">
        <w:rPr>
          <w:rFonts w:ascii="Georgia" w:eastAsia="Times New Roman" w:hAnsi="Georgia" w:cs="Times New Roman"/>
          <w:color w:val="000000"/>
          <w:sz w:val="23"/>
          <w:szCs w:val="23"/>
          <w:lang w:val="en" w:eastAsia="en-ZA"/>
        </w:rPr>
        <w:t xml:space="preserve">. The four-step </w:t>
      </w:r>
      <w:proofErr w:type="gramStart"/>
      <w:r w:rsidRPr="00C21B9A">
        <w:rPr>
          <w:rFonts w:ascii="Georgia" w:eastAsia="Times New Roman" w:hAnsi="Georgia" w:cs="Times New Roman"/>
          <w:color w:val="000000"/>
          <w:sz w:val="23"/>
          <w:szCs w:val="23"/>
          <w:lang w:val="en" w:eastAsia="en-ZA"/>
        </w:rPr>
        <w:t>process suggested by those authors are</w:t>
      </w:r>
      <w:proofErr w:type="gramEnd"/>
      <w:r w:rsidRPr="00C21B9A">
        <w:rPr>
          <w:rFonts w:ascii="Georgia" w:eastAsia="Times New Roman" w:hAnsi="Georgia" w:cs="Times New Roman"/>
          <w:color w:val="000000"/>
          <w:sz w:val="23"/>
          <w:szCs w:val="23"/>
          <w:lang w:val="en" w:eastAsia="en-ZA"/>
        </w:rPr>
        <w:t>:</w:t>
      </w:r>
    </w:p>
    <w:p w:rsidR="00C21B9A" w:rsidRPr="00C21B9A" w:rsidRDefault="00C21B9A" w:rsidP="00C21B9A">
      <w:pPr>
        <w:numPr>
          <w:ilvl w:val="0"/>
          <w:numId w:val="19"/>
        </w:numPr>
        <w:spacing w:before="100" w:beforeAutospacing="1" w:after="100" w:afterAutospacing="1" w:line="336" w:lineRule="atLeast"/>
        <w:ind w:left="480"/>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Defining the problem – this refers to the research phase. The focus is on understanding the current situation.</w:t>
      </w:r>
    </w:p>
    <w:p w:rsidR="00C21B9A" w:rsidRPr="00C21B9A" w:rsidRDefault="00C21B9A" w:rsidP="00C21B9A">
      <w:pPr>
        <w:numPr>
          <w:ilvl w:val="0"/>
          <w:numId w:val="19"/>
        </w:numPr>
        <w:spacing w:before="100" w:beforeAutospacing="1" w:after="100" w:afterAutospacing="1" w:line="336" w:lineRule="atLeast"/>
        <w:ind w:left="480"/>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Planning and programming – this step refers to determining programs and policies. The focus is on what should be done to achieve the objectives of the campaign.</w:t>
      </w:r>
    </w:p>
    <w:p w:rsidR="00C21B9A" w:rsidRPr="00C21B9A" w:rsidRDefault="00C21B9A" w:rsidP="00C21B9A">
      <w:pPr>
        <w:numPr>
          <w:ilvl w:val="0"/>
          <w:numId w:val="19"/>
        </w:numPr>
        <w:spacing w:before="100" w:beforeAutospacing="1" w:after="100" w:afterAutospacing="1" w:line="336" w:lineRule="atLeast"/>
        <w:ind w:left="480"/>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Taking action and communicating – this step is where implementation takes place. It focuses on how particular actions should be undertaken to achieve the objectives of the campaign.</w:t>
      </w:r>
    </w:p>
    <w:p w:rsidR="00C21B9A" w:rsidRPr="00C21B9A" w:rsidRDefault="00C21B9A" w:rsidP="00C21B9A">
      <w:pPr>
        <w:numPr>
          <w:ilvl w:val="0"/>
          <w:numId w:val="19"/>
        </w:numPr>
        <w:spacing w:before="100" w:beforeAutospacing="1" w:after="100" w:afterAutospacing="1" w:line="336" w:lineRule="atLeast"/>
        <w:ind w:left="480"/>
        <w:rPr>
          <w:rFonts w:ascii="Georgia" w:eastAsia="Times New Roman" w:hAnsi="Georgia" w:cs="Times New Roman"/>
          <w:color w:val="000000"/>
          <w:sz w:val="23"/>
          <w:szCs w:val="23"/>
          <w:lang w:val="en" w:eastAsia="en-ZA"/>
        </w:rPr>
      </w:pPr>
      <w:r w:rsidRPr="00C21B9A">
        <w:rPr>
          <w:rFonts w:ascii="Georgia" w:eastAsia="Times New Roman" w:hAnsi="Georgia" w:cs="Times New Roman"/>
          <w:color w:val="000000"/>
          <w:sz w:val="23"/>
          <w:szCs w:val="23"/>
          <w:lang w:val="en" w:eastAsia="en-ZA"/>
        </w:rPr>
        <w:t>Evaluating the campaign – the last step focuses on evaluating the effectiveness of the campaign. This refers to whether the objectives were achieved.</w:t>
      </w:r>
    </w:p>
    <w:p w:rsidR="00C21B9A" w:rsidRPr="00C21B9A" w:rsidRDefault="00C21B9A" w:rsidP="00C21B9A">
      <w:pPr>
        <w:autoSpaceDE w:val="0"/>
        <w:autoSpaceDN w:val="0"/>
        <w:adjustRightInd w:val="0"/>
        <w:spacing w:after="0" w:line="240" w:lineRule="auto"/>
        <w:rPr>
          <w:rFonts w:ascii="Myriad Pro" w:hAnsi="Myriad Pro" w:cs="Myriad Pro"/>
          <w:color w:val="000000"/>
          <w:sz w:val="25"/>
          <w:szCs w:val="25"/>
        </w:rPr>
      </w:pPr>
    </w:p>
    <w:p w:rsidR="00C21B9A" w:rsidRPr="00C21B9A" w:rsidRDefault="00C21B9A" w:rsidP="00C21B9A">
      <w:pPr>
        <w:autoSpaceDE w:val="0"/>
        <w:autoSpaceDN w:val="0"/>
        <w:adjustRightInd w:val="0"/>
        <w:spacing w:after="0" w:line="240" w:lineRule="auto"/>
        <w:rPr>
          <w:rFonts w:ascii="Myriad Pro" w:hAnsi="Myriad Pro" w:cs="Myriad Pro"/>
          <w:color w:val="000000"/>
          <w:sz w:val="25"/>
          <w:szCs w:val="25"/>
        </w:rPr>
      </w:pPr>
      <w:proofErr w:type="gramStart"/>
      <w:r w:rsidRPr="00C21B9A">
        <w:rPr>
          <w:rFonts w:ascii="Myriad Pro" w:hAnsi="Myriad Pro" w:cs="Myriad Pro"/>
          <w:color w:val="000000"/>
          <w:sz w:val="25"/>
          <w:szCs w:val="25"/>
        </w:rPr>
        <w:t>the</w:t>
      </w:r>
      <w:proofErr w:type="gramEnd"/>
      <w:r w:rsidRPr="00C21B9A">
        <w:rPr>
          <w:rFonts w:ascii="Myriad Pro" w:hAnsi="Myriad Pro" w:cs="Myriad Pro"/>
          <w:color w:val="000000"/>
          <w:sz w:val="25"/>
          <w:szCs w:val="25"/>
        </w:rPr>
        <w:t xml:space="preserve"> communication by objectives model (CBO)</w:t>
      </w:r>
    </w:p>
    <w:p w:rsidR="00C21B9A" w:rsidRPr="00C21B9A" w:rsidRDefault="00C21B9A" w:rsidP="00C21B9A">
      <w:pPr>
        <w:autoSpaceDE w:val="0"/>
        <w:autoSpaceDN w:val="0"/>
        <w:adjustRightInd w:val="0"/>
        <w:spacing w:after="0" w:line="240" w:lineRule="auto"/>
        <w:rPr>
          <w:rFonts w:ascii="Myriad Pro" w:hAnsi="Myriad Pro" w:cs="Myriad Pro"/>
          <w:color w:val="000000"/>
          <w:sz w:val="25"/>
          <w:szCs w:val="25"/>
        </w:rPr>
      </w:pPr>
      <w:proofErr w:type="gramStart"/>
      <w:r w:rsidRPr="00C21B9A">
        <w:rPr>
          <w:rFonts w:ascii="Myriad Pro" w:hAnsi="Myriad Pro" w:cs="Myriad Pro"/>
          <w:color w:val="000000"/>
          <w:sz w:val="25"/>
          <w:szCs w:val="25"/>
        </w:rPr>
        <w:t>the</w:t>
      </w:r>
      <w:proofErr w:type="gramEnd"/>
      <w:r w:rsidRPr="00C21B9A">
        <w:rPr>
          <w:rFonts w:ascii="Myriad Pro" w:hAnsi="Myriad Pro" w:cs="Myriad Pro"/>
          <w:color w:val="000000"/>
          <w:sz w:val="25"/>
          <w:szCs w:val="25"/>
        </w:rPr>
        <w:t xml:space="preserve"> PRISA model</w:t>
      </w:r>
    </w:p>
    <w:p w:rsidR="00C21B9A" w:rsidRPr="00C21B9A" w:rsidRDefault="00C21B9A" w:rsidP="00C21B9A">
      <w:pPr>
        <w:autoSpaceDE w:val="0"/>
        <w:autoSpaceDN w:val="0"/>
        <w:adjustRightInd w:val="0"/>
        <w:spacing w:after="0" w:line="240" w:lineRule="auto"/>
        <w:rPr>
          <w:rFonts w:ascii="Myriad Pro" w:hAnsi="Myriad Pro" w:cs="Myriad Pro"/>
          <w:color w:val="000000"/>
          <w:sz w:val="25"/>
          <w:szCs w:val="25"/>
        </w:rPr>
      </w:pPr>
      <w:proofErr w:type="gramStart"/>
      <w:r w:rsidRPr="00C21B9A">
        <w:rPr>
          <w:rFonts w:ascii="Myriad Pro" w:hAnsi="Myriad Pro" w:cs="Myriad Pro"/>
          <w:color w:val="000000"/>
          <w:sz w:val="25"/>
          <w:szCs w:val="25"/>
        </w:rPr>
        <w:t>the</w:t>
      </w:r>
      <w:proofErr w:type="gramEnd"/>
      <w:r w:rsidRPr="00C21B9A">
        <w:rPr>
          <w:rFonts w:ascii="Myriad Pro" w:hAnsi="Myriad Pro" w:cs="Myriad Pro"/>
          <w:color w:val="000000"/>
          <w:sz w:val="25"/>
          <w:szCs w:val="25"/>
        </w:rPr>
        <w:t xml:space="preserve"> interactive mod</w:t>
      </w:r>
      <w:bookmarkStart w:id="0" w:name="_GoBack"/>
      <w:bookmarkEnd w:id="0"/>
      <w:r w:rsidRPr="00C21B9A">
        <w:rPr>
          <w:rFonts w:ascii="Myriad Pro" w:hAnsi="Myriad Pro" w:cs="Myriad Pro"/>
          <w:color w:val="000000"/>
          <w:sz w:val="25"/>
          <w:szCs w:val="25"/>
        </w:rPr>
        <w:t>el of campaign planning</w:t>
      </w:r>
    </w:p>
    <w:p w:rsidR="00C21B9A" w:rsidRPr="00C21B9A" w:rsidRDefault="00C21B9A" w:rsidP="00C21B9A">
      <w:pPr>
        <w:autoSpaceDE w:val="0"/>
        <w:autoSpaceDN w:val="0"/>
        <w:adjustRightInd w:val="0"/>
        <w:spacing w:after="0" w:line="240" w:lineRule="auto"/>
        <w:rPr>
          <w:rFonts w:ascii="Myriad Pro" w:hAnsi="Myriad Pro" w:cs="Myriad Pro"/>
          <w:color w:val="000000"/>
          <w:sz w:val="25"/>
          <w:szCs w:val="25"/>
        </w:rPr>
      </w:pPr>
      <w:proofErr w:type="gramStart"/>
      <w:r w:rsidRPr="00C21B9A">
        <w:rPr>
          <w:rFonts w:ascii="Myriad Pro" w:hAnsi="Myriad Pro" w:cs="Myriad Pro"/>
          <w:color w:val="000000"/>
          <w:sz w:val="25"/>
          <w:szCs w:val="25"/>
        </w:rPr>
        <w:t>the</w:t>
      </w:r>
      <w:proofErr w:type="gramEnd"/>
      <w:r w:rsidRPr="00C21B9A">
        <w:rPr>
          <w:rFonts w:ascii="Myriad Pro" w:hAnsi="Myriad Pro" w:cs="Myriad Pro"/>
          <w:color w:val="000000"/>
          <w:sz w:val="25"/>
          <w:szCs w:val="25"/>
        </w:rPr>
        <w:t xml:space="preserve"> development of a communication plan (</w:t>
      </w:r>
      <w:proofErr w:type="spellStart"/>
      <w:r w:rsidRPr="00C21B9A">
        <w:rPr>
          <w:rFonts w:ascii="Myriad Pro" w:hAnsi="Myriad Pro" w:cs="Myriad Pro"/>
          <w:color w:val="000000"/>
          <w:sz w:val="25"/>
          <w:szCs w:val="25"/>
        </w:rPr>
        <w:t>Steyn</w:t>
      </w:r>
      <w:proofErr w:type="spellEnd"/>
      <w:r w:rsidRPr="00C21B9A">
        <w:rPr>
          <w:rFonts w:ascii="Myriad Pro" w:hAnsi="Myriad Pro" w:cs="Myriad Pro"/>
          <w:color w:val="000000"/>
          <w:sz w:val="25"/>
          <w:szCs w:val="25"/>
        </w:rPr>
        <w:t xml:space="preserve"> &amp; </w:t>
      </w:r>
      <w:proofErr w:type="spellStart"/>
      <w:r w:rsidRPr="00C21B9A">
        <w:rPr>
          <w:rFonts w:ascii="Myriad Pro" w:hAnsi="Myriad Pro" w:cs="Myriad Pro"/>
          <w:color w:val="000000"/>
          <w:sz w:val="25"/>
          <w:szCs w:val="25"/>
        </w:rPr>
        <w:t>Puth</w:t>
      </w:r>
      <w:proofErr w:type="spellEnd"/>
      <w:r w:rsidRPr="00C21B9A">
        <w:rPr>
          <w:rFonts w:ascii="Myriad Pro" w:hAnsi="Myriad Pro" w:cs="Myriad Pro"/>
          <w:color w:val="000000"/>
          <w:sz w:val="25"/>
          <w:szCs w:val="25"/>
        </w:rPr>
        <w:t>)</w:t>
      </w:r>
    </w:p>
    <w:p w:rsidR="00B6750E" w:rsidRPr="00B6750E" w:rsidRDefault="00B6750E" w:rsidP="00B6750E">
      <w:pPr>
        <w:pStyle w:val="Default"/>
        <w:rPr>
          <w:sz w:val="25"/>
          <w:szCs w:val="25"/>
        </w:rPr>
      </w:pPr>
    </w:p>
    <w:p w:rsidR="00B6750E" w:rsidRPr="00BA5A2F" w:rsidRDefault="00B6750E" w:rsidP="00BA5A2F">
      <w:pPr>
        <w:pStyle w:val="Default"/>
        <w:rPr>
          <w:sz w:val="25"/>
          <w:szCs w:val="25"/>
        </w:rPr>
      </w:pPr>
    </w:p>
    <w:p w:rsidR="00BA5A2F" w:rsidRDefault="00BA5A2F" w:rsidP="00BA5A2F">
      <w:pPr>
        <w:pStyle w:val="Default"/>
        <w:rPr>
          <w:sz w:val="25"/>
          <w:szCs w:val="25"/>
        </w:rPr>
      </w:pPr>
    </w:p>
    <w:p w:rsidR="00BA5A2F" w:rsidRPr="001521B4" w:rsidRDefault="00BA5A2F">
      <w:pPr>
        <w:rPr>
          <w:lang w:val="en-US"/>
        </w:rPr>
      </w:pPr>
    </w:p>
    <w:sectPr w:rsidR="00BA5A2F" w:rsidRPr="001521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27696"/>
    <w:multiLevelType w:val="hybridMultilevel"/>
    <w:tmpl w:val="4BF2D5CC"/>
    <w:lvl w:ilvl="0" w:tplc="A8A65284">
      <w:start w:val="1"/>
      <w:numFmt w:val="bullet"/>
      <w:lvlText w:val=""/>
      <w:lvlJc w:val="left"/>
      <w:pPr>
        <w:tabs>
          <w:tab w:val="num" w:pos="720"/>
        </w:tabs>
        <w:ind w:left="720" w:hanging="360"/>
      </w:pPr>
      <w:rPr>
        <w:rFonts w:ascii="Wingdings" w:hAnsi="Wingdings" w:hint="default"/>
      </w:rPr>
    </w:lvl>
    <w:lvl w:ilvl="1" w:tplc="1ECA766C" w:tentative="1">
      <w:start w:val="1"/>
      <w:numFmt w:val="bullet"/>
      <w:lvlText w:val=""/>
      <w:lvlJc w:val="left"/>
      <w:pPr>
        <w:tabs>
          <w:tab w:val="num" w:pos="1440"/>
        </w:tabs>
        <w:ind w:left="1440" w:hanging="360"/>
      </w:pPr>
      <w:rPr>
        <w:rFonts w:ascii="Wingdings" w:hAnsi="Wingdings" w:hint="default"/>
      </w:rPr>
    </w:lvl>
    <w:lvl w:ilvl="2" w:tplc="7E2863E6" w:tentative="1">
      <w:start w:val="1"/>
      <w:numFmt w:val="bullet"/>
      <w:lvlText w:val=""/>
      <w:lvlJc w:val="left"/>
      <w:pPr>
        <w:tabs>
          <w:tab w:val="num" w:pos="2160"/>
        </w:tabs>
        <w:ind w:left="2160" w:hanging="360"/>
      </w:pPr>
      <w:rPr>
        <w:rFonts w:ascii="Wingdings" w:hAnsi="Wingdings" w:hint="default"/>
      </w:rPr>
    </w:lvl>
    <w:lvl w:ilvl="3" w:tplc="D2C42D24" w:tentative="1">
      <w:start w:val="1"/>
      <w:numFmt w:val="bullet"/>
      <w:lvlText w:val=""/>
      <w:lvlJc w:val="left"/>
      <w:pPr>
        <w:tabs>
          <w:tab w:val="num" w:pos="2880"/>
        </w:tabs>
        <w:ind w:left="2880" w:hanging="360"/>
      </w:pPr>
      <w:rPr>
        <w:rFonts w:ascii="Wingdings" w:hAnsi="Wingdings" w:hint="default"/>
      </w:rPr>
    </w:lvl>
    <w:lvl w:ilvl="4" w:tplc="4D5C333C" w:tentative="1">
      <w:start w:val="1"/>
      <w:numFmt w:val="bullet"/>
      <w:lvlText w:val=""/>
      <w:lvlJc w:val="left"/>
      <w:pPr>
        <w:tabs>
          <w:tab w:val="num" w:pos="3600"/>
        </w:tabs>
        <w:ind w:left="3600" w:hanging="360"/>
      </w:pPr>
      <w:rPr>
        <w:rFonts w:ascii="Wingdings" w:hAnsi="Wingdings" w:hint="default"/>
      </w:rPr>
    </w:lvl>
    <w:lvl w:ilvl="5" w:tplc="024A12A6" w:tentative="1">
      <w:start w:val="1"/>
      <w:numFmt w:val="bullet"/>
      <w:lvlText w:val=""/>
      <w:lvlJc w:val="left"/>
      <w:pPr>
        <w:tabs>
          <w:tab w:val="num" w:pos="4320"/>
        </w:tabs>
        <w:ind w:left="4320" w:hanging="360"/>
      </w:pPr>
      <w:rPr>
        <w:rFonts w:ascii="Wingdings" w:hAnsi="Wingdings" w:hint="default"/>
      </w:rPr>
    </w:lvl>
    <w:lvl w:ilvl="6" w:tplc="E0187D00" w:tentative="1">
      <w:start w:val="1"/>
      <w:numFmt w:val="bullet"/>
      <w:lvlText w:val=""/>
      <w:lvlJc w:val="left"/>
      <w:pPr>
        <w:tabs>
          <w:tab w:val="num" w:pos="5040"/>
        </w:tabs>
        <w:ind w:left="5040" w:hanging="360"/>
      </w:pPr>
      <w:rPr>
        <w:rFonts w:ascii="Wingdings" w:hAnsi="Wingdings" w:hint="default"/>
      </w:rPr>
    </w:lvl>
    <w:lvl w:ilvl="7" w:tplc="E8C21594" w:tentative="1">
      <w:start w:val="1"/>
      <w:numFmt w:val="bullet"/>
      <w:lvlText w:val=""/>
      <w:lvlJc w:val="left"/>
      <w:pPr>
        <w:tabs>
          <w:tab w:val="num" w:pos="5760"/>
        </w:tabs>
        <w:ind w:left="5760" w:hanging="360"/>
      </w:pPr>
      <w:rPr>
        <w:rFonts w:ascii="Wingdings" w:hAnsi="Wingdings" w:hint="default"/>
      </w:rPr>
    </w:lvl>
    <w:lvl w:ilvl="8" w:tplc="26667E3E" w:tentative="1">
      <w:start w:val="1"/>
      <w:numFmt w:val="bullet"/>
      <w:lvlText w:val=""/>
      <w:lvlJc w:val="left"/>
      <w:pPr>
        <w:tabs>
          <w:tab w:val="num" w:pos="6480"/>
        </w:tabs>
        <w:ind w:left="6480" w:hanging="360"/>
      </w:pPr>
      <w:rPr>
        <w:rFonts w:ascii="Wingdings" w:hAnsi="Wingdings" w:hint="default"/>
      </w:rPr>
    </w:lvl>
  </w:abstractNum>
  <w:abstractNum w:abstractNumId="1">
    <w:nsid w:val="049E5D24"/>
    <w:multiLevelType w:val="hybridMultilevel"/>
    <w:tmpl w:val="F5B24548"/>
    <w:lvl w:ilvl="0" w:tplc="2A404350">
      <w:start w:val="1"/>
      <w:numFmt w:val="bullet"/>
      <w:lvlText w:val=""/>
      <w:lvlJc w:val="left"/>
      <w:pPr>
        <w:tabs>
          <w:tab w:val="num" w:pos="720"/>
        </w:tabs>
        <w:ind w:left="720" w:hanging="360"/>
      </w:pPr>
      <w:rPr>
        <w:rFonts w:ascii="Wingdings" w:hAnsi="Wingdings" w:hint="default"/>
      </w:rPr>
    </w:lvl>
    <w:lvl w:ilvl="1" w:tplc="D5B87250" w:tentative="1">
      <w:start w:val="1"/>
      <w:numFmt w:val="bullet"/>
      <w:lvlText w:val=""/>
      <w:lvlJc w:val="left"/>
      <w:pPr>
        <w:tabs>
          <w:tab w:val="num" w:pos="1440"/>
        </w:tabs>
        <w:ind w:left="1440" w:hanging="360"/>
      </w:pPr>
      <w:rPr>
        <w:rFonts w:ascii="Wingdings" w:hAnsi="Wingdings" w:hint="default"/>
      </w:rPr>
    </w:lvl>
    <w:lvl w:ilvl="2" w:tplc="CDD0274A" w:tentative="1">
      <w:start w:val="1"/>
      <w:numFmt w:val="bullet"/>
      <w:lvlText w:val=""/>
      <w:lvlJc w:val="left"/>
      <w:pPr>
        <w:tabs>
          <w:tab w:val="num" w:pos="2160"/>
        </w:tabs>
        <w:ind w:left="2160" w:hanging="360"/>
      </w:pPr>
      <w:rPr>
        <w:rFonts w:ascii="Wingdings" w:hAnsi="Wingdings" w:hint="default"/>
      </w:rPr>
    </w:lvl>
    <w:lvl w:ilvl="3" w:tplc="A7421A68" w:tentative="1">
      <w:start w:val="1"/>
      <w:numFmt w:val="bullet"/>
      <w:lvlText w:val=""/>
      <w:lvlJc w:val="left"/>
      <w:pPr>
        <w:tabs>
          <w:tab w:val="num" w:pos="2880"/>
        </w:tabs>
        <w:ind w:left="2880" w:hanging="360"/>
      </w:pPr>
      <w:rPr>
        <w:rFonts w:ascii="Wingdings" w:hAnsi="Wingdings" w:hint="default"/>
      </w:rPr>
    </w:lvl>
    <w:lvl w:ilvl="4" w:tplc="866E891A" w:tentative="1">
      <w:start w:val="1"/>
      <w:numFmt w:val="bullet"/>
      <w:lvlText w:val=""/>
      <w:lvlJc w:val="left"/>
      <w:pPr>
        <w:tabs>
          <w:tab w:val="num" w:pos="3600"/>
        </w:tabs>
        <w:ind w:left="3600" w:hanging="360"/>
      </w:pPr>
      <w:rPr>
        <w:rFonts w:ascii="Wingdings" w:hAnsi="Wingdings" w:hint="default"/>
      </w:rPr>
    </w:lvl>
    <w:lvl w:ilvl="5" w:tplc="34B6953C" w:tentative="1">
      <w:start w:val="1"/>
      <w:numFmt w:val="bullet"/>
      <w:lvlText w:val=""/>
      <w:lvlJc w:val="left"/>
      <w:pPr>
        <w:tabs>
          <w:tab w:val="num" w:pos="4320"/>
        </w:tabs>
        <w:ind w:left="4320" w:hanging="360"/>
      </w:pPr>
      <w:rPr>
        <w:rFonts w:ascii="Wingdings" w:hAnsi="Wingdings" w:hint="default"/>
      </w:rPr>
    </w:lvl>
    <w:lvl w:ilvl="6" w:tplc="A3581944" w:tentative="1">
      <w:start w:val="1"/>
      <w:numFmt w:val="bullet"/>
      <w:lvlText w:val=""/>
      <w:lvlJc w:val="left"/>
      <w:pPr>
        <w:tabs>
          <w:tab w:val="num" w:pos="5040"/>
        </w:tabs>
        <w:ind w:left="5040" w:hanging="360"/>
      </w:pPr>
      <w:rPr>
        <w:rFonts w:ascii="Wingdings" w:hAnsi="Wingdings" w:hint="default"/>
      </w:rPr>
    </w:lvl>
    <w:lvl w:ilvl="7" w:tplc="A9D4D766" w:tentative="1">
      <w:start w:val="1"/>
      <w:numFmt w:val="bullet"/>
      <w:lvlText w:val=""/>
      <w:lvlJc w:val="left"/>
      <w:pPr>
        <w:tabs>
          <w:tab w:val="num" w:pos="5760"/>
        </w:tabs>
        <w:ind w:left="5760" w:hanging="360"/>
      </w:pPr>
      <w:rPr>
        <w:rFonts w:ascii="Wingdings" w:hAnsi="Wingdings" w:hint="default"/>
      </w:rPr>
    </w:lvl>
    <w:lvl w:ilvl="8" w:tplc="010A46AA" w:tentative="1">
      <w:start w:val="1"/>
      <w:numFmt w:val="bullet"/>
      <w:lvlText w:val=""/>
      <w:lvlJc w:val="left"/>
      <w:pPr>
        <w:tabs>
          <w:tab w:val="num" w:pos="6480"/>
        </w:tabs>
        <w:ind w:left="6480" w:hanging="360"/>
      </w:pPr>
      <w:rPr>
        <w:rFonts w:ascii="Wingdings" w:hAnsi="Wingdings" w:hint="default"/>
      </w:rPr>
    </w:lvl>
  </w:abstractNum>
  <w:abstractNum w:abstractNumId="2">
    <w:nsid w:val="08DF0B39"/>
    <w:multiLevelType w:val="hybridMultilevel"/>
    <w:tmpl w:val="7F5C803A"/>
    <w:lvl w:ilvl="0" w:tplc="D608A60E">
      <w:start w:val="1"/>
      <w:numFmt w:val="bullet"/>
      <w:lvlText w:val="•"/>
      <w:lvlJc w:val="left"/>
      <w:pPr>
        <w:tabs>
          <w:tab w:val="num" w:pos="720"/>
        </w:tabs>
        <w:ind w:left="720" w:hanging="360"/>
      </w:pPr>
      <w:rPr>
        <w:rFonts w:ascii="Times New Roman" w:hAnsi="Times New Roman" w:hint="default"/>
      </w:rPr>
    </w:lvl>
    <w:lvl w:ilvl="1" w:tplc="F3F81294">
      <w:start w:val="1"/>
      <w:numFmt w:val="bullet"/>
      <w:lvlText w:val="•"/>
      <w:lvlJc w:val="left"/>
      <w:pPr>
        <w:tabs>
          <w:tab w:val="num" w:pos="1440"/>
        </w:tabs>
        <w:ind w:left="1440" w:hanging="360"/>
      </w:pPr>
      <w:rPr>
        <w:rFonts w:ascii="Times New Roman" w:hAnsi="Times New Roman" w:hint="default"/>
      </w:rPr>
    </w:lvl>
    <w:lvl w:ilvl="2" w:tplc="2E66806C" w:tentative="1">
      <w:start w:val="1"/>
      <w:numFmt w:val="bullet"/>
      <w:lvlText w:val="•"/>
      <w:lvlJc w:val="left"/>
      <w:pPr>
        <w:tabs>
          <w:tab w:val="num" w:pos="2160"/>
        </w:tabs>
        <w:ind w:left="2160" w:hanging="360"/>
      </w:pPr>
      <w:rPr>
        <w:rFonts w:ascii="Times New Roman" w:hAnsi="Times New Roman" w:hint="default"/>
      </w:rPr>
    </w:lvl>
    <w:lvl w:ilvl="3" w:tplc="1AEACFA2" w:tentative="1">
      <w:start w:val="1"/>
      <w:numFmt w:val="bullet"/>
      <w:lvlText w:val="•"/>
      <w:lvlJc w:val="left"/>
      <w:pPr>
        <w:tabs>
          <w:tab w:val="num" w:pos="2880"/>
        </w:tabs>
        <w:ind w:left="2880" w:hanging="360"/>
      </w:pPr>
      <w:rPr>
        <w:rFonts w:ascii="Times New Roman" w:hAnsi="Times New Roman" w:hint="default"/>
      </w:rPr>
    </w:lvl>
    <w:lvl w:ilvl="4" w:tplc="2182F282" w:tentative="1">
      <w:start w:val="1"/>
      <w:numFmt w:val="bullet"/>
      <w:lvlText w:val="•"/>
      <w:lvlJc w:val="left"/>
      <w:pPr>
        <w:tabs>
          <w:tab w:val="num" w:pos="3600"/>
        </w:tabs>
        <w:ind w:left="3600" w:hanging="360"/>
      </w:pPr>
      <w:rPr>
        <w:rFonts w:ascii="Times New Roman" w:hAnsi="Times New Roman" w:hint="default"/>
      </w:rPr>
    </w:lvl>
    <w:lvl w:ilvl="5" w:tplc="2098C20C" w:tentative="1">
      <w:start w:val="1"/>
      <w:numFmt w:val="bullet"/>
      <w:lvlText w:val="•"/>
      <w:lvlJc w:val="left"/>
      <w:pPr>
        <w:tabs>
          <w:tab w:val="num" w:pos="4320"/>
        </w:tabs>
        <w:ind w:left="4320" w:hanging="360"/>
      </w:pPr>
      <w:rPr>
        <w:rFonts w:ascii="Times New Roman" w:hAnsi="Times New Roman" w:hint="default"/>
      </w:rPr>
    </w:lvl>
    <w:lvl w:ilvl="6" w:tplc="F03498F2" w:tentative="1">
      <w:start w:val="1"/>
      <w:numFmt w:val="bullet"/>
      <w:lvlText w:val="•"/>
      <w:lvlJc w:val="left"/>
      <w:pPr>
        <w:tabs>
          <w:tab w:val="num" w:pos="5040"/>
        </w:tabs>
        <w:ind w:left="5040" w:hanging="360"/>
      </w:pPr>
      <w:rPr>
        <w:rFonts w:ascii="Times New Roman" w:hAnsi="Times New Roman" w:hint="default"/>
      </w:rPr>
    </w:lvl>
    <w:lvl w:ilvl="7" w:tplc="274ABB96" w:tentative="1">
      <w:start w:val="1"/>
      <w:numFmt w:val="bullet"/>
      <w:lvlText w:val="•"/>
      <w:lvlJc w:val="left"/>
      <w:pPr>
        <w:tabs>
          <w:tab w:val="num" w:pos="5760"/>
        </w:tabs>
        <w:ind w:left="5760" w:hanging="360"/>
      </w:pPr>
      <w:rPr>
        <w:rFonts w:ascii="Times New Roman" w:hAnsi="Times New Roman" w:hint="default"/>
      </w:rPr>
    </w:lvl>
    <w:lvl w:ilvl="8" w:tplc="20329234" w:tentative="1">
      <w:start w:val="1"/>
      <w:numFmt w:val="bullet"/>
      <w:lvlText w:val="•"/>
      <w:lvlJc w:val="left"/>
      <w:pPr>
        <w:tabs>
          <w:tab w:val="num" w:pos="6480"/>
        </w:tabs>
        <w:ind w:left="6480" w:hanging="360"/>
      </w:pPr>
      <w:rPr>
        <w:rFonts w:ascii="Times New Roman" w:hAnsi="Times New Roman" w:hint="default"/>
      </w:rPr>
    </w:lvl>
  </w:abstractNum>
  <w:abstractNum w:abstractNumId="3">
    <w:nsid w:val="275813A3"/>
    <w:multiLevelType w:val="hybridMultilevel"/>
    <w:tmpl w:val="F4E22A64"/>
    <w:lvl w:ilvl="0" w:tplc="BEF43940">
      <w:start w:val="1"/>
      <w:numFmt w:val="bullet"/>
      <w:lvlText w:val="•"/>
      <w:lvlJc w:val="left"/>
      <w:pPr>
        <w:tabs>
          <w:tab w:val="num" w:pos="720"/>
        </w:tabs>
        <w:ind w:left="720" w:hanging="360"/>
      </w:pPr>
      <w:rPr>
        <w:rFonts w:ascii="Arial" w:hAnsi="Arial" w:hint="default"/>
      </w:rPr>
    </w:lvl>
    <w:lvl w:ilvl="1" w:tplc="A13CE624">
      <w:start w:val="1"/>
      <w:numFmt w:val="bullet"/>
      <w:lvlText w:val="•"/>
      <w:lvlJc w:val="left"/>
      <w:pPr>
        <w:tabs>
          <w:tab w:val="num" w:pos="1440"/>
        </w:tabs>
        <w:ind w:left="1440" w:hanging="360"/>
      </w:pPr>
      <w:rPr>
        <w:rFonts w:ascii="Arial" w:hAnsi="Arial" w:hint="default"/>
      </w:rPr>
    </w:lvl>
    <w:lvl w:ilvl="2" w:tplc="B3B22086" w:tentative="1">
      <w:start w:val="1"/>
      <w:numFmt w:val="bullet"/>
      <w:lvlText w:val="•"/>
      <w:lvlJc w:val="left"/>
      <w:pPr>
        <w:tabs>
          <w:tab w:val="num" w:pos="2160"/>
        </w:tabs>
        <w:ind w:left="2160" w:hanging="360"/>
      </w:pPr>
      <w:rPr>
        <w:rFonts w:ascii="Arial" w:hAnsi="Arial" w:hint="default"/>
      </w:rPr>
    </w:lvl>
    <w:lvl w:ilvl="3" w:tplc="0FF0DBCC" w:tentative="1">
      <w:start w:val="1"/>
      <w:numFmt w:val="bullet"/>
      <w:lvlText w:val="•"/>
      <w:lvlJc w:val="left"/>
      <w:pPr>
        <w:tabs>
          <w:tab w:val="num" w:pos="2880"/>
        </w:tabs>
        <w:ind w:left="2880" w:hanging="360"/>
      </w:pPr>
      <w:rPr>
        <w:rFonts w:ascii="Arial" w:hAnsi="Arial" w:hint="default"/>
      </w:rPr>
    </w:lvl>
    <w:lvl w:ilvl="4" w:tplc="CF4C2CFE" w:tentative="1">
      <w:start w:val="1"/>
      <w:numFmt w:val="bullet"/>
      <w:lvlText w:val="•"/>
      <w:lvlJc w:val="left"/>
      <w:pPr>
        <w:tabs>
          <w:tab w:val="num" w:pos="3600"/>
        </w:tabs>
        <w:ind w:left="3600" w:hanging="360"/>
      </w:pPr>
      <w:rPr>
        <w:rFonts w:ascii="Arial" w:hAnsi="Arial" w:hint="default"/>
      </w:rPr>
    </w:lvl>
    <w:lvl w:ilvl="5" w:tplc="92C4D040" w:tentative="1">
      <w:start w:val="1"/>
      <w:numFmt w:val="bullet"/>
      <w:lvlText w:val="•"/>
      <w:lvlJc w:val="left"/>
      <w:pPr>
        <w:tabs>
          <w:tab w:val="num" w:pos="4320"/>
        </w:tabs>
        <w:ind w:left="4320" w:hanging="360"/>
      </w:pPr>
      <w:rPr>
        <w:rFonts w:ascii="Arial" w:hAnsi="Arial" w:hint="default"/>
      </w:rPr>
    </w:lvl>
    <w:lvl w:ilvl="6" w:tplc="DB8ACC7C" w:tentative="1">
      <w:start w:val="1"/>
      <w:numFmt w:val="bullet"/>
      <w:lvlText w:val="•"/>
      <w:lvlJc w:val="left"/>
      <w:pPr>
        <w:tabs>
          <w:tab w:val="num" w:pos="5040"/>
        </w:tabs>
        <w:ind w:left="5040" w:hanging="360"/>
      </w:pPr>
      <w:rPr>
        <w:rFonts w:ascii="Arial" w:hAnsi="Arial" w:hint="default"/>
      </w:rPr>
    </w:lvl>
    <w:lvl w:ilvl="7" w:tplc="69D8252A" w:tentative="1">
      <w:start w:val="1"/>
      <w:numFmt w:val="bullet"/>
      <w:lvlText w:val="•"/>
      <w:lvlJc w:val="left"/>
      <w:pPr>
        <w:tabs>
          <w:tab w:val="num" w:pos="5760"/>
        </w:tabs>
        <w:ind w:left="5760" w:hanging="360"/>
      </w:pPr>
      <w:rPr>
        <w:rFonts w:ascii="Arial" w:hAnsi="Arial" w:hint="default"/>
      </w:rPr>
    </w:lvl>
    <w:lvl w:ilvl="8" w:tplc="405C920A" w:tentative="1">
      <w:start w:val="1"/>
      <w:numFmt w:val="bullet"/>
      <w:lvlText w:val="•"/>
      <w:lvlJc w:val="left"/>
      <w:pPr>
        <w:tabs>
          <w:tab w:val="num" w:pos="6480"/>
        </w:tabs>
        <w:ind w:left="6480" w:hanging="360"/>
      </w:pPr>
      <w:rPr>
        <w:rFonts w:ascii="Arial" w:hAnsi="Arial" w:hint="default"/>
      </w:rPr>
    </w:lvl>
  </w:abstractNum>
  <w:abstractNum w:abstractNumId="4">
    <w:nsid w:val="29A5586F"/>
    <w:multiLevelType w:val="hybridMultilevel"/>
    <w:tmpl w:val="A06AA9B0"/>
    <w:lvl w:ilvl="0" w:tplc="1C09000F">
      <w:start w:val="1"/>
      <w:numFmt w:val="decimal"/>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
    <w:nsid w:val="329A684D"/>
    <w:multiLevelType w:val="multilevel"/>
    <w:tmpl w:val="37C4C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9843401"/>
    <w:multiLevelType w:val="hybridMultilevel"/>
    <w:tmpl w:val="A640716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C014360"/>
    <w:multiLevelType w:val="hybridMultilevel"/>
    <w:tmpl w:val="EEE8DC8E"/>
    <w:lvl w:ilvl="0" w:tplc="B502803E">
      <w:start w:val="1"/>
      <w:numFmt w:val="bullet"/>
      <w:lvlText w:val="•"/>
      <w:lvlJc w:val="left"/>
      <w:pPr>
        <w:tabs>
          <w:tab w:val="num" w:pos="720"/>
        </w:tabs>
        <w:ind w:left="720" w:hanging="360"/>
      </w:pPr>
      <w:rPr>
        <w:rFonts w:ascii="Times New Roman" w:hAnsi="Times New Roman" w:hint="default"/>
      </w:rPr>
    </w:lvl>
    <w:lvl w:ilvl="1" w:tplc="6E925B38">
      <w:start w:val="1"/>
      <w:numFmt w:val="bullet"/>
      <w:lvlText w:val="•"/>
      <w:lvlJc w:val="left"/>
      <w:pPr>
        <w:tabs>
          <w:tab w:val="num" w:pos="1440"/>
        </w:tabs>
        <w:ind w:left="1440" w:hanging="360"/>
      </w:pPr>
      <w:rPr>
        <w:rFonts w:ascii="Times New Roman" w:hAnsi="Times New Roman" w:hint="default"/>
      </w:rPr>
    </w:lvl>
    <w:lvl w:ilvl="2" w:tplc="D3949650" w:tentative="1">
      <w:start w:val="1"/>
      <w:numFmt w:val="bullet"/>
      <w:lvlText w:val="•"/>
      <w:lvlJc w:val="left"/>
      <w:pPr>
        <w:tabs>
          <w:tab w:val="num" w:pos="2160"/>
        </w:tabs>
        <w:ind w:left="2160" w:hanging="360"/>
      </w:pPr>
      <w:rPr>
        <w:rFonts w:ascii="Times New Roman" w:hAnsi="Times New Roman" w:hint="default"/>
      </w:rPr>
    </w:lvl>
    <w:lvl w:ilvl="3" w:tplc="28B2C1B8" w:tentative="1">
      <w:start w:val="1"/>
      <w:numFmt w:val="bullet"/>
      <w:lvlText w:val="•"/>
      <w:lvlJc w:val="left"/>
      <w:pPr>
        <w:tabs>
          <w:tab w:val="num" w:pos="2880"/>
        </w:tabs>
        <w:ind w:left="2880" w:hanging="360"/>
      </w:pPr>
      <w:rPr>
        <w:rFonts w:ascii="Times New Roman" w:hAnsi="Times New Roman" w:hint="default"/>
      </w:rPr>
    </w:lvl>
    <w:lvl w:ilvl="4" w:tplc="36C21D96" w:tentative="1">
      <w:start w:val="1"/>
      <w:numFmt w:val="bullet"/>
      <w:lvlText w:val="•"/>
      <w:lvlJc w:val="left"/>
      <w:pPr>
        <w:tabs>
          <w:tab w:val="num" w:pos="3600"/>
        </w:tabs>
        <w:ind w:left="3600" w:hanging="360"/>
      </w:pPr>
      <w:rPr>
        <w:rFonts w:ascii="Times New Roman" w:hAnsi="Times New Roman" w:hint="default"/>
      </w:rPr>
    </w:lvl>
    <w:lvl w:ilvl="5" w:tplc="6428CF62" w:tentative="1">
      <w:start w:val="1"/>
      <w:numFmt w:val="bullet"/>
      <w:lvlText w:val="•"/>
      <w:lvlJc w:val="left"/>
      <w:pPr>
        <w:tabs>
          <w:tab w:val="num" w:pos="4320"/>
        </w:tabs>
        <w:ind w:left="4320" w:hanging="360"/>
      </w:pPr>
      <w:rPr>
        <w:rFonts w:ascii="Times New Roman" w:hAnsi="Times New Roman" w:hint="default"/>
      </w:rPr>
    </w:lvl>
    <w:lvl w:ilvl="6" w:tplc="85EC47FA" w:tentative="1">
      <w:start w:val="1"/>
      <w:numFmt w:val="bullet"/>
      <w:lvlText w:val="•"/>
      <w:lvlJc w:val="left"/>
      <w:pPr>
        <w:tabs>
          <w:tab w:val="num" w:pos="5040"/>
        </w:tabs>
        <w:ind w:left="5040" w:hanging="360"/>
      </w:pPr>
      <w:rPr>
        <w:rFonts w:ascii="Times New Roman" w:hAnsi="Times New Roman" w:hint="default"/>
      </w:rPr>
    </w:lvl>
    <w:lvl w:ilvl="7" w:tplc="923EBBBC" w:tentative="1">
      <w:start w:val="1"/>
      <w:numFmt w:val="bullet"/>
      <w:lvlText w:val="•"/>
      <w:lvlJc w:val="left"/>
      <w:pPr>
        <w:tabs>
          <w:tab w:val="num" w:pos="5760"/>
        </w:tabs>
        <w:ind w:left="5760" w:hanging="360"/>
      </w:pPr>
      <w:rPr>
        <w:rFonts w:ascii="Times New Roman" w:hAnsi="Times New Roman" w:hint="default"/>
      </w:rPr>
    </w:lvl>
    <w:lvl w:ilvl="8" w:tplc="8B4EAE98" w:tentative="1">
      <w:start w:val="1"/>
      <w:numFmt w:val="bullet"/>
      <w:lvlText w:val="•"/>
      <w:lvlJc w:val="left"/>
      <w:pPr>
        <w:tabs>
          <w:tab w:val="num" w:pos="6480"/>
        </w:tabs>
        <w:ind w:left="6480" w:hanging="360"/>
      </w:pPr>
      <w:rPr>
        <w:rFonts w:ascii="Times New Roman" w:hAnsi="Times New Roman" w:hint="default"/>
      </w:rPr>
    </w:lvl>
  </w:abstractNum>
  <w:abstractNum w:abstractNumId="8">
    <w:nsid w:val="53AE6FFD"/>
    <w:multiLevelType w:val="hybridMultilevel"/>
    <w:tmpl w:val="3B94096E"/>
    <w:lvl w:ilvl="0" w:tplc="2688745E">
      <w:start w:val="1"/>
      <w:numFmt w:val="bullet"/>
      <w:lvlText w:val=""/>
      <w:lvlJc w:val="left"/>
      <w:pPr>
        <w:tabs>
          <w:tab w:val="num" w:pos="720"/>
        </w:tabs>
        <w:ind w:left="720" w:hanging="360"/>
      </w:pPr>
      <w:rPr>
        <w:rFonts w:ascii="Wingdings" w:hAnsi="Wingdings" w:hint="default"/>
      </w:rPr>
    </w:lvl>
    <w:lvl w:ilvl="1" w:tplc="AA3E9FD8" w:tentative="1">
      <w:start w:val="1"/>
      <w:numFmt w:val="bullet"/>
      <w:lvlText w:val=""/>
      <w:lvlJc w:val="left"/>
      <w:pPr>
        <w:tabs>
          <w:tab w:val="num" w:pos="1440"/>
        </w:tabs>
        <w:ind w:left="1440" w:hanging="360"/>
      </w:pPr>
      <w:rPr>
        <w:rFonts w:ascii="Wingdings" w:hAnsi="Wingdings" w:hint="default"/>
      </w:rPr>
    </w:lvl>
    <w:lvl w:ilvl="2" w:tplc="970E7F3A" w:tentative="1">
      <w:start w:val="1"/>
      <w:numFmt w:val="bullet"/>
      <w:lvlText w:val=""/>
      <w:lvlJc w:val="left"/>
      <w:pPr>
        <w:tabs>
          <w:tab w:val="num" w:pos="2160"/>
        </w:tabs>
        <w:ind w:left="2160" w:hanging="360"/>
      </w:pPr>
      <w:rPr>
        <w:rFonts w:ascii="Wingdings" w:hAnsi="Wingdings" w:hint="default"/>
      </w:rPr>
    </w:lvl>
    <w:lvl w:ilvl="3" w:tplc="74903BEE" w:tentative="1">
      <w:start w:val="1"/>
      <w:numFmt w:val="bullet"/>
      <w:lvlText w:val=""/>
      <w:lvlJc w:val="left"/>
      <w:pPr>
        <w:tabs>
          <w:tab w:val="num" w:pos="2880"/>
        </w:tabs>
        <w:ind w:left="2880" w:hanging="360"/>
      </w:pPr>
      <w:rPr>
        <w:rFonts w:ascii="Wingdings" w:hAnsi="Wingdings" w:hint="default"/>
      </w:rPr>
    </w:lvl>
    <w:lvl w:ilvl="4" w:tplc="A7004664" w:tentative="1">
      <w:start w:val="1"/>
      <w:numFmt w:val="bullet"/>
      <w:lvlText w:val=""/>
      <w:lvlJc w:val="left"/>
      <w:pPr>
        <w:tabs>
          <w:tab w:val="num" w:pos="3600"/>
        </w:tabs>
        <w:ind w:left="3600" w:hanging="360"/>
      </w:pPr>
      <w:rPr>
        <w:rFonts w:ascii="Wingdings" w:hAnsi="Wingdings" w:hint="default"/>
      </w:rPr>
    </w:lvl>
    <w:lvl w:ilvl="5" w:tplc="CFF6CDD0" w:tentative="1">
      <w:start w:val="1"/>
      <w:numFmt w:val="bullet"/>
      <w:lvlText w:val=""/>
      <w:lvlJc w:val="left"/>
      <w:pPr>
        <w:tabs>
          <w:tab w:val="num" w:pos="4320"/>
        </w:tabs>
        <w:ind w:left="4320" w:hanging="360"/>
      </w:pPr>
      <w:rPr>
        <w:rFonts w:ascii="Wingdings" w:hAnsi="Wingdings" w:hint="default"/>
      </w:rPr>
    </w:lvl>
    <w:lvl w:ilvl="6" w:tplc="2670E124" w:tentative="1">
      <w:start w:val="1"/>
      <w:numFmt w:val="bullet"/>
      <w:lvlText w:val=""/>
      <w:lvlJc w:val="left"/>
      <w:pPr>
        <w:tabs>
          <w:tab w:val="num" w:pos="5040"/>
        </w:tabs>
        <w:ind w:left="5040" w:hanging="360"/>
      </w:pPr>
      <w:rPr>
        <w:rFonts w:ascii="Wingdings" w:hAnsi="Wingdings" w:hint="default"/>
      </w:rPr>
    </w:lvl>
    <w:lvl w:ilvl="7" w:tplc="E634FE3C" w:tentative="1">
      <w:start w:val="1"/>
      <w:numFmt w:val="bullet"/>
      <w:lvlText w:val=""/>
      <w:lvlJc w:val="left"/>
      <w:pPr>
        <w:tabs>
          <w:tab w:val="num" w:pos="5760"/>
        </w:tabs>
        <w:ind w:left="5760" w:hanging="360"/>
      </w:pPr>
      <w:rPr>
        <w:rFonts w:ascii="Wingdings" w:hAnsi="Wingdings" w:hint="default"/>
      </w:rPr>
    </w:lvl>
    <w:lvl w:ilvl="8" w:tplc="CF8CC304" w:tentative="1">
      <w:start w:val="1"/>
      <w:numFmt w:val="bullet"/>
      <w:lvlText w:val=""/>
      <w:lvlJc w:val="left"/>
      <w:pPr>
        <w:tabs>
          <w:tab w:val="num" w:pos="6480"/>
        </w:tabs>
        <w:ind w:left="6480" w:hanging="360"/>
      </w:pPr>
      <w:rPr>
        <w:rFonts w:ascii="Wingdings" w:hAnsi="Wingdings" w:hint="default"/>
      </w:rPr>
    </w:lvl>
  </w:abstractNum>
  <w:abstractNum w:abstractNumId="9">
    <w:nsid w:val="559D39D5"/>
    <w:multiLevelType w:val="hybridMultilevel"/>
    <w:tmpl w:val="E0825748"/>
    <w:lvl w:ilvl="0" w:tplc="C3E008E8">
      <w:start w:val="1"/>
      <w:numFmt w:val="bullet"/>
      <w:lvlText w:val="•"/>
      <w:lvlJc w:val="left"/>
      <w:pPr>
        <w:tabs>
          <w:tab w:val="num" w:pos="720"/>
        </w:tabs>
        <w:ind w:left="720" w:hanging="360"/>
      </w:pPr>
      <w:rPr>
        <w:rFonts w:ascii="Times New Roman" w:hAnsi="Times New Roman" w:hint="default"/>
      </w:rPr>
    </w:lvl>
    <w:lvl w:ilvl="1" w:tplc="0A329816">
      <w:start w:val="1780"/>
      <w:numFmt w:val="bullet"/>
      <w:lvlText w:val="•"/>
      <w:lvlJc w:val="left"/>
      <w:pPr>
        <w:tabs>
          <w:tab w:val="num" w:pos="1440"/>
        </w:tabs>
        <w:ind w:left="1440" w:hanging="360"/>
      </w:pPr>
      <w:rPr>
        <w:rFonts w:ascii="Times New Roman" w:hAnsi="Times New Roman" w:hint="default"/>
      </w:rPr>
    </w:lvl>
    <w:lvl w:ilvl="2" w:tplc="03BEF1E2" w:tentative="1">
      <w:start w:val="1"/>
      <w:numFmt w:val="bullet"/>
      <w:lvlText w:val="•"/>
      <w:lvlJc w:val="left"/>
      <w:pPr>
        <w:tabs>
          <w:tab w:val="num" w:pos="2160"/>
        </w:tabs>
        <w:ind w:left="2160" w:hanging="360"/>
      </w:pPr>
      <w:rPr>
        <w:rFonts w:ascii="Times New Roman" w:hAnsi="Times New Roman" w:hint="default"/>
      </w:rPr>
    </w:lvl>
    <w:lvl w:ilvl="3" w:tplc="348A0B42" w:tentative="1">
      <w:start w:val="1"/>
      <w:numFmt w:val="bullet"/>
      <w:lvlText w:val="•"/>
      <w:lvlJc w:val="left"/>
      <w:pPr>
        <w:tabs>
          <w:tab w:val="num" w:pos="2880"/>
        </w:tabs>
        <w:ind w:left="2880" w:hanging="360"/>
      </w:pPr>
      <w:rPr>
        <w:rFonts w:ascii="Times New Roman" w:hAnsi="Times New Roman" w:hint="default"/>
      </w:rPr>
    </w:lvl>
    <w:lvl w:ilvl="4" w:tplc="4AE463CC" w:tentative="1">
      <w:start w:val="1"/>
      <w:numFmt w:val="bullet"/>
      <w:lvlText w:val="•"/>
      <w:lvlJc w:val="left"/>
      <w:pPr>
        <w:tabs>
          <w:tab w:val="num" w:pos="3600"/>
        </w:tabs>
        <w:ind w:left="3600" w:hanging="360"/>
      </w:pPr>
      <w:rPr>
        <w:rFonts w:ascii="Times New Roman" w:hAnsi="Times New Roman" w:hint="default"/>
      </w:rPr>
    </w:lvl>
    <w:lvl w:ilvl="5" w:tplc="FCC01EB0" w:tentative="1">
      <w:start w:val="1"/>
      <w:numFmt w:val="bullet"/>
      <w:lvlText w:val="•"/>
      <w:lvlJc w:val="left"/>
      <w:pPr>
        <w:tabs>
          <w:tab w:val="num" w:pos="4320"/>
        </w:tabs>
        <w:ind w:left="4320" w:hanging="360"/>
      </w:pPr>
      <w:rPr>
        <w:rFonts w:ascii="Times New Roman" w:hAnsi="Times New Roman" w:hint="default"/>
      </w:rPr>
    </w:lvl>
    <w:lvl w:ilvl="6" w:tplc="89D08774" w:tentative="1">
      <w:start w:val="1"/>
      <w:numFmt w:val="bullet"/>
      <w:lvlText w:val="•"/>
      <w:lvlJc w:val="left"/>
      <w:pPr>
        <w:tabs>
          <w:tab w:val="num" w:pos="5040"/>
        </w:tabs>
        <w:ind w:left="5040" w:hanging="360"/>
      </w:pPr>
      <w:rPr>
        <w:rFonts w:ascii="Times New Roman" w:hAnsi="Times New Roman" w:hint="default"/>
      </w:rPr>
    </w:lvl>
    <w:lvl w:ilvl="7" w:tplc="DD3622F0" w:tentative="1">
      <w:start w:val="1"/>
      <w:numFmt w:val="bullet"/>
      <w:lvlText w:val="•"/>
      <w:lvlJc w:val="left"/>
      <w:pPr>
        <w:tabs>
          <w:tab w:val="num" w:pos="5760"/>
        </w:tabs>
        <w:ind w:left="5760" w:hanging="360"/>
      </w:pPr>
      <w:rPr>
        <w:rFonts w:ascii="Times New Roman" w:hAnsi="Times New Roman" w:hint="default"/>
      </w:rPr>
    </w:lvl>
    <w:lvl w:ilvl="8" w:tplc="B344C10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BBA3ECA"/>
    <w:multiLevelType w:val="hybridMultilevel"/>
    <w:tmpl w:val="035412D4"/>
    <w:lvl w:ilvl="0" w:tplc="D2C8D2F8">
      <w:start w:val="1"/>
      <w:numFmt w:val="bullet"/>
      <w:lvlText w:val=""/>
      <w:lvlJc w:val="left"/>
      <w:pPr>
        <w:tabs>
          <w:tab w:val="num" w:pos="720"/>
        </w:tabs>
        <w:ind w:left="720" w:hanging="360"/>
      </w:pPr>
      <w:rPr>
        <w:rFonts w:ascii="Wingdings" w:hAnsi="Wingdings" w:hint="default"/>
      </w:rPr>
    </w:lvl>
    <w:lvl w:ilvl="1" w:tplc="2AFC94E2" w:tentative="1">
      <w:start w:val="1"/>
      <w:numFmt w:val="bullet"/>
      <w:lvlText w:val=""/>
      <w:lvlJc w:val="left"/>
      <w:pPr>
        <w:tabs>
          <w:tab w:val="num" w:pos="1440"/>
        </w:tabs>
        <w:ind w:left="1440" w:hanging="360"/>
      </w:pPr>
      <w:rPr>
        <w:rFonts w:ascii="Wingdings" w:hAnsi="Wingdings" w:hint="default"/>
      </w:rPr>
    </w:lvl>
    <w:lvl w:ilvl="2" w:tplc="2A7E8576" w:tentative="1">
      <w:start w:val="1"/>
      <w:numFmt w:val="bullet"/>
      <w:lvlText w:val=""/>
      <w:lvlJc w:val="left"/>
      <w:pPr>
        <w:tabs>
          <w:tab w:val="num" w:pos="2160"/>
        </w:tabs>
        <w:ind w:left="2160" w:hanging="360"/>
      </w:pPr>
      <w:rPr>
        <w:rFonts w:ascii="Wingdings" w:hAnsi="Wingdings" w:hint="default"/>
      </w:rPr>
    </w:lvl>
    <w:lvl w:ilvl="3" w:tplc="80A854A8" w:tentative="1">
      <w:start w:val="1"/>
      <w:numFmt w:val="bullet"/>
      <w:lvlText w:val=""/>
      <w:lvlJc w:val="left"/>
      <w:pPr>
        <w:tabs>
          <w:tab w:val="num" w:pos="2880"/>
        </w:tabs>
        <w:ind w:left="2880" w:hanging="360"/>
      </w:pPr>
      <w:rPr>
        <w:rFonts w:ascii="Wingdings" w:hAnsi="Wingdings" w:hint="default"/>
      </w:rPr>
    </w:lvl>
    <w:lvl w:ilvl="4" w:tplc="10DAF360" w:tentative="1">
      <w:start w:val="1"/>
      <w:numFmt w:val="bullet"/>
      <w:lvlText w:val=""/>
      <w:lvlJc w:val="left"/>
      <w:pPr>
        <w:tabs>
          <w:tab w:val="num" w:pos="3600"/>
        </w:tabs>
        <w:ind w:left="3600" w:hanging="360"/>
      </w:pPr>
      <w:rPr>
        <w:rFonts w:ascii="Wingdings" w:hAnsi="Wingdings" w:hint="default"/>
      </w:rPr>
    </w:lvl>
    <w:lvl w:ilvl="5" w:tplc="316680EC" w:tentative="1">
      <w:start w:val="1"/>
      <w:numFmt w:val="bullet"/>
      <w:lvlText w:val=""/>
      <w:lvlJc w:val="left"/>
      <w:pPr>
        <w:tabs>
          <w:tab w:val="num" w:pos="4320"/>
        </w:tabs>
        <w:ind w:left="4320" w:hanging="360"/>
      </w:pPr>
      <w:rPr>
        <w:rFonts w:ascii="Wingdings" w:hAnsi="Wingdings" w:hint="default"/>
      </w:rPr>
    </w:lvl>
    <w:lvl w:ilvl="6" w:tplc="4216D826" w:tentative="1">
      <w:start w:val="1"/>
      <w:numFmt w:val="bullet"/>
      <w:lvlText w:val=""/>
      <w:lvlJc w:val="left"/>
      <w:pPr>
        <w:tabs>
          <w:tab w:val="num" w:pos="5040"/>
        </w:tabs>
        <w:ind w:left="5040" w:hanging="360"/>
      </w:pPr>
      <w:rPr>
        <w:rFonts w:ascii="Wingdings" w:hAnsi="Wingdings" w:hint="default"/>
      </w:rPr>
    </w:lvl>
    <w:lvl w:ilvl="7" w:tplc="C1B23A16" w:tentative="1">
      <w:start w:val="1"/>
      <w:numFmt w:val="bullet"/>
      <w:lvlText w:val=""/>
      <w:lvlJc w:val="left"/>
      <w:pPr>
        <w:tabs>
          <w:tab w:val="num" w:pos="5760"/>
        </w:tabs>
        <w:ind w:left="5760" w:hanging="360"/>
      </w:pPr>
      <w:rPr>
        <w:rFonts w:ascii="Wingdings" w:hAnsi="Wingdings" w:hint="default"/>
      </w:rPr>
    </w:lvl>
    <w:lvl w:ilvl="8" w:tplc="B234EE88" w:tentative="1">
      <w:start w:val="1"/>
      <w:numFmt w:val="bullet"/>
      <w:lvlText w:val=""/>
      <w:lvlJc w:val="left"/>
      <w:pPr>
        <w:tabs>
          <w:tab w:val="num" w:pos="6480"/>
        </w:tabs>
        <w:ind w:left="6480" w:hanging="360"/>
      </w:pPr>
      <w:rPr>
        <w:rFonts w:ascii="Wingdings" w:hAnsi="Wingdings" w:hint="default"/>
      </w:rPr>
    </w:lvl>
  </w:abstractNum>
  <w:abstractNum w:abstractNumId="11">
    <w:nsid w:val="65FE154D"/>
    <w:multiLevelType w:val="hybridMultilevel"/>
    <w:tmpl w:val="9B66265C"/>
    <w:lvl w:ilvl="0" w:tplc="1452ECC8">
      <w:start w:val="1"/>
      <w:numFmt w:val="bullet"/>
      <w:lvlText w:val="•"/>
      <w:lvlJc w:val="left"/>
      <w:pPr>
        <w:tabs>
          <w:tab w:val="num" w:pos="720"/>
        </w:tabs>
        <w:ind w:left="720" w:hanging="360"/>
      </w:pPr>
      <w:rPr>
        <w:rFonts w:ascii="Times New Roman" w:hAnsi="Times New Roman" w:hint="default"/>
      </w:rPr>
    </w:lvl>
    <w:lvl w:ilvl="1" w:tplc="5232D882">
      <w:start w:val="1"/>
      <w:numFmt w:val="bullet"/>
      <w:lvlText w:val="•"/>
      <w:lvlJc w:val="left"/>
      <w:pPr>
        <w:tabs>
          <w:tab w:val="num" w:pos="1440"/>
        </w:tabs>
        <w:ind w:left="1440" w:hanging="360"/>
      </w:pPr>
      <w:rPr>
        <w:rFonts w:ascii="Times New Roman" w:hAnsi="Times New Roman" w:hint="default"/>
      </w:rPr>
    </w:lvl>
    <w:lvl w:ilvl="2" w:tplc="B1DCCD12" w:tentative="1">
      <w:start w:val="1"/>
      <w:numFmt w:val="bullet"/>
      <w:lvlText w:val="•"/>
      <w:lvlJc w:val="left"/>
      <w:pPr>
        <w:tabs>
          <w:tab w:val="num" w:pos="2160"/>
        </w:tabs>
        <w:ind w:left="2160" w:hanging="360"/>
      </w:pPr>
      <w:rPr>
        <w:rFonts w:ascii="Times New Roman" w:hAnsi="Times New Roman" w:hint="default"/>
      </w:rPr>
    </w:lvl>
    <w:lvl w:ilvl="3" w:tplc="CCEC39AA" w:tentative="1">
      <w:start w:val="1"/>
      <w:numFmt w:val="bullet"/>
      <w:lvlText w:val="•"/>
      <w:lvlJc w:val="left"/>
      <w:pPr>
        <w:tabs>
          <w:tab w:val="num" w:pos="2880"/>
        </w:tabs>
        <w:ind w:left="2880" w:hanging="360"/>
      </w:pPr>
      <w:rPr>
        <w:rFonts w:ascii="Times New Roman" w:hAnsi="Times New Roman" w:hint="default"/>
      </w:rPr>
    </w:lvl>
    <w:lvl w:ilvl="4" w:tplc="9FE6BF50" w:tentative="1">
      <w:start w:val="1"/>
      <w:numFmt w:val="bullet"/>
      <w:lvlText w:val="•"/>
      <w:lvlJc w:val="left"/>
      <w:pPr>
        <w:tabs>
          <w:tab w:val="num" w:pos="3600"/>
        </w:tabs>
        <w:ind w:left="3600" w:hanging="360"/>
      </w:pPr>
      <w:rPr>
        <w:rFonts w:ascii="Times New Roman" w:hAnsi="Times New Roman" w:hint="default"/>
      </w:rPr>
    </w:lvl>
    <w:lvl w:ilvl="5" w:tplc="D90AED82" w:tentative="1">
      <w:start w:val="1"/>
      <w:numFmt w:val="bullet"/>
      <w:lvlText w:val="•"/>
      <w:lvlJc w:val="left"/>
      <w:pPr>
        <w:tabs>
          <w:tab w:val="num" w:pos="4320"/>
        </w:tabs>
        <w:ind w:left="4320" w:hanging="360"/>
      </w:pPr>
      <w:rPr>
        <w:rFonts w:ascii="Times New Roman" w:hAnsi="Times New Roman" w:hint="default"/>
      </w:rPr>
    </w:lvl>
    <w:lvl w:ilvl="6" w:tplc="16BC7DF8" w:tentative="1">
      <w:start w:val="1"/>
      <w:numFmt w:val="bullet"/>
      <w:lvlText w:val="•"/>
      <w:lvlJc w:val="left"/>
      <w:pPr>
        <w:tabs>
          <w:tab w:val="num" w:pos="5040"/>
        </w:tabs>
        <w:ind w:left="5040" w:hanging="360"/>
      </w:pPr>
      <w:rPr>
        <w:rFonts w:ascii="Times New Roman" w:hAnsi="Times New Roman" w:hint="default"/>
      </w:rPr>
    </w:lvl>
    <w:lvl w:ilvl="7" w:tplc="397CA240" w:tentative="1">
      <w:start w:val="1"/>
      <w:numFmt w:val="bullet"/>
      <w:lvlText w:val="•"/>
      <w:lvlJc w:val="left"/>
      <w:pPr>
        <w:tabs>
          <w:tab w:val="num" w:pos="5760"/>
        </w:tabs>
        <w:ind w:left="5760" w:hanging="360"/>
      </w:pPr>
      <w:rPr>
        <w:rFonts w:ascii="Times New Roman" w:hAnsi="Times New Roman" w:hint="default"/>
      </w:rPr>
    </w:lvl>
    <w:lvl w:ilvl="8" w:tplc="F34A286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9867A2A"/>
    <w:multiLevelType w:val="hybridMultilevel"/>
    <w:tmpl w:val="D6D2D3FE"/>
    <w:lvl w:ilvl="0" w:tplc="6EC053F6">
      <w:start w:val="1"/>
      <w:numFmt w:val="bullet"/>
      <w:lvlText w:val=""/>
      <w:lvlJc w:val="left"/>
      <w:pPr>
        <w:tabs>
          <w:tab w:val="num" w:pos="720"/>
        </w:tabs>
        <w:ind w:left="720" w:hanging="360"/>
      </w:pPr>
      <w:rPr>
        <w:rFonts w:ascii="Wingdings" w:hAnsi="Wingdings" w:hint="default"/>
      </w:rPr>
    </w:lvl>
    <w:lvl w:ilvl="1" w:tplc="5AF27582" w:tentative="1">
      <w:start w:val="1"/>
      <w:numFmt w:val="bullet"/>
      <w:lvlText w:val=""/>
      <w:lvlJc w:val="left"/>
      <w:pPr>
        <w:tabs>
          <w:tab w:val="num" w:pos="1440"/>
        </w:tabs>
        <w:ind w:left="1440" w:hanging="360"/>
      </w:pPr>
      <w:rPr>
        <w:rFonts w:ascii="Wingdings" w:hAnsi="Wingdings" w:hint="default"/>
      </w:rPr>
    </w:lvl>
    <w:lvl w:ilvl="2" w:tplc="91FE3842" w:tentative="1">
      <w:start w:val="1"/>
      <w:numFmt w:val="bullet"/>
      <w:lvlText w:val=""/>
      <w:lvlJc w:val="left"/>
      <w:pPr>
        <w:tabs>
          <w:tab w:val="num" w:pos="2160"/>
        </w:tabs>
        <w:ind w:left="2160" w:hanging="360"/>
      </w:pPr>
      <w:rPr>
        <w:rFonts w:ascii="Wingdings" w:hAnsi="Wingdings" w:hint="default"/>
      </w:rPr>
    </w:lvl>
    <w:lvl w:ilvl="3" w:tplc="854E6D7E" w:tentative="1">
      <w:start w:val="1"/>
      <w:numFmt w:val="bullet"/>
      <w:lvlText w:val=""/>
      <w:lvlJc w:val="left"/>
      <w:pPr>
        <w:tabs>
          <w:tab w:val="num" w:pos="2880"/>
        </w:tabs>
        <w:ind w:left="2880" w:hanging="360"/>
      </w:pPr>
      <w:rPr>
        <w:rFonts w:ascii="Wingdings" w:hAnsi="Wingdings" w:hint="default"/>
      </w:rPr>
    </w:lvl>
    <w:lvl w:ilvl="4" w:tplc="D51C16D8" w:tentative="1">
      <w:start w:val="1"/>
      <w:numFmt w:val="bullet"/>
      <w:lvlText w:val=""/>
      <w:lvlJc w:val="left"/>
      <w:pPr>
        <w:tabs>
          <w:tab w:val="num" w:pos="3600"/>
        </w:tabs>
        <w:ind w:left="3600" w:hanging="360"/>
      </w:pPr>
      <w:rPr>
        <w:rFonts w:ascii="Wingdings" w:hAnsi="Wingdings" w:hint="default"/>
      </w:rPr>
    </w:lvl>
    <w:lvl w:ilvl="5" w:tplc="A2088E60" w:tentative="1">
      <w:start w:val="1"/>
      <w:numFmt w:val="bullet"/>
      <w:lvlText w:val=""/>
      <w:lvlJc w:val="left"/>
      <w:pPr>
        <w:tabs>
          <w:tab w:val="num" w:pos="4320"/>
        </w:tabs>
        <w:ind w:left="4320" w:hanging="360"/>
      </w:pPr>
      <w:rPr>
        <w:rFonts w:ascii="Wingdings" w:hAnsi="Wingdings" w:hint="default"/>
      </w:rPr>
    </w:lvl>
    <w:lvl w:ilvl="6" w:tplc="9C1C7C4C" w:tentative="1">
      <w:start w:val="1"/>
      <w:numFmt w:val="bullet"/>
      <w:lvlText w:val=""/>
      <w:lvlJc w:val="left"/>
      <w:pPr>
        <w:tabs>
          <w:tab w:val="num" w:pos="5040"/>
        </w:tabs>
        <w:ind w:left="5040" w:hanging="360"/>
      </w:pPr>
      <w:rPr>
        <w:rFonts w:ascii="Wingdings" w:hAnsi="Wingdings" w:hint="default"/>
      </w:rPr>
    </w:lvl>
    <w:lvl w:ilvl="7" w:tplc="E678182E" w:tentative="1">
      <w:start w:val="1"/>
      <w:numFmt w:val="bullet"/>
      <w:lvlText w:val=""/>
      <w:lvlJc w:val="left"/>
      <w:pPr>
        <w:tabs>
          <w:tab w:val="num" w:pos="5760"/>
        </w:tabs>
        <w:ind w:left="5760" w:hanging="360"/>
      </w:pPr>
      <w:rPr>
        <w:rFonts w:ascii="Wingdings" w:hAnsi="Wingdings" w:hint="default"/>
      </w:rPr>
    </w:lvl>
    <w:lvl w:ilvl="8" w:tplc="00A049E0" w:tentative="1">
      <w:start w:val="1"/>
      <w:numFmt w:val="bullet"/>
      <w:lvlText w:val=""/>
      <w:lvlJc w:val="left"/>
      <w:pPr>
        <w:tabs>
          <w:tab w:val="num" w:pos="6480"/>
        </w:tabs>
        <w:ind w:left="6480" w:hanging="360"/>
      </w:pPr>
      <w:rPr>
        <w:rFonts w:ascii="Wingdings" w:hAnsi="Wingdings" w:hint="default"/>
      </w:rPr>
    </w:lvl>
  </w:abstractNum>
  <w:abstractNum w:abstractNumId="13">
    <w:nsid w:val="6B0E459F"/>
    <w:multiLevelType w:val="hybridMultilevel"/>
    <w:tmpl w:val="29FE5368"/>
    <w:lvl w:ilvl="0" w:tplc="4A505050">
      <w:start w:val="1"/>
      <w:numFmt w:val="bullet"/>
      <w:lvlText w:val=""/>
      <w:lvlJc w:val="left"/>
      <w:pPr>
        <w:tabs>
          <w:tab w:val="num" w:pos="720"/>
        </w:tabs>
        <w:ind w:left="720" w:hanging="360"/>
      </w:pPr>
      <w:rPr>
        <w:rFonts w:ascii="Wingdings" w:hAnsi="Wingdings" w:hint="default"/>
      </w:rPr>
    </w:lvl>
    <w:lvl w:ilvl="1" w:tplc="89A2ACBE" w:tentative="1">
      <w:start w:val="1"/>
      <w:numFmt w:val="bullet"/>
      <w:lvlText w:val=""/>
      <w:lvlJc w:val="left"/>
      <w:pPr>
        <w:tabs>
          <w:tab w:val="num" w:pos="1440"/>
        </w:tabs>
        <w:ind w:left="1440" w:hanging="360"/>
      </w:pPr>
      <w:rPr>
        <w:rFonts w:ascii="Wingdings" w:hAnsi="Wingdings" w:hint="default"/>
      </w:rPr>
    </w:lvl>
    <w:lvl w:ilvl="2" w:tplc="63567766" w:tentative="1">
      <w:start w:val="1"/>
      <w:numFmt w:val="bullet"/>
      <w:lvlText w:val=""/>
      <w:lvlJc w:val="left"/>
      <w:pPr>
        <w:tabs>
          <w:tab w:val="num" w:pos="2160"/>
        </w:tabs>
        <w:ind w:left="2160" w:hanging="360"/>
      </w:pPr>
      <w:rPr>
        <w:rFonts w:ascii="Wingdings" w:hAnsi="Wingdings" w:hint="default"/>
      </w:rPr>
    </w:lvl>
    <w:lvl w:ilvl="3" w:tplc="E124CBC2" w:tentative="1">
      <w:start w:val="1"/>
      <w:numFmt w:val="bullet"/>
      <w:lvlText w:val=""/>
      <w:lvlJc w:val="left"/>
      <w:pPr>
        <w:tabs>
          <w:tab w:val="num" w:pos="2880"/>
        </w:tabs>
        <w:ind w:left="2880" w:hanging="360"/>
      </w:pPr>
      <w:rPr>
        <w:rFonts w:ascii="Wingdings" w:hAnsi="Wingdings" w:hint="default"/>
      </w:rPr>
    </w:lvl>
    <w:lvl w:ilvl="4" w:tplc="44A8630E" w:tentative="1">
      <w:start w:val="1"/>
      <w:numFmt w:val="bullet"/>
      <w:lvlText w:val=""/>
      <w:lvlJc w:val="left"/>
      <w:pPr>
        <w:tabs>
          <w:tab w:val="num" w:pos="3600"/>
        </w:tabs>
        <w:ind w:left="3600" w:hanging="360"/>
      </w:pPr>
      <w:rPr>
        <w:rFonts w:ascii="Wingdings" w:hAnsi="Wingdings" w:hint="default"/>
      </w:rPr>
    </w:lvl>
    <w:lvl w:ilvl="5" w:tplc="988A7570" w:tentative="1">
      <w:start w:val="1"/>
      <w:numFmt w:val="bullet"/>
      <w:lvlText w:val=""/>
      <w:lvlJc w:val="left"/>
      <w:pPr>
        <w:tabs>
          <w:tab w:val="num" w:pos="4320"/>
        </w:tabs>
        <w:ind w:left="4320" w:hanging="360"/>
      </w:pPr>
      <w:rPr>
        <w:rFonts w:ascii="Wingdings" w:hAnsi="Wingdings" w:hint="default"/>
      </w:rPr>
    </w:lvl>
    <w:lvl w:ilvl="6" w:tplc="B0D8F552" w:tentative="1">
      <w:start w:val="1"/>
      <w:numFmt w:val="bullet"/>
      <w:lvlText w:val=""/>
      <w:lvlJc w:val="left"/>
      <w:pPr>
        <w:tabs>
          <w:tab w:val="num" w:pos="5040"/>
        </w:tabs>
        <w:ind w:left="5040" w:hanging="360"/>
      </w:pPr>
      <w:rPr>
        <w:rFonts w:ascii="Wingdings" w:hAnsi="Wingdings" w:hint="default"/>
      </w:rPr>
    </w:lvl>
    <w:lvl w:ilvl="7" w:tplc="D194B910" w:tentative="1">
      <w:start w:val="1"/>
      <w:numFmt w:val="bullet"/>
      <w:lvlText w:val=""/>
      <w:lvlJc w:val="left"/>
      <w:pPr>
        <w:tabs>
          <w:tab w:val="num" w:pos="5760"/>
        </w:tabs>
        <w:ind w:left="5760" w:hanging="360"/>
      </w:pPr>
      <w:rPr>
        <w:rFonts w:ascii="Wingdings" w:hAnsi="Wingdings" w:hint="default"/>
      </w:rPr>
    </w:lvl>
    <w:lvl w:ilvl="8" w:tplc="3F5AAB32" w:tentative="1">
      <w:start w:val="1"/>
      <w:numFmt w:val="bullet"/>
      <w:lvlText w:val=""/>
      <w:lvlJc w:val="left"/>
      <w:pPr>
        <w:tabs>
          <w:tab w:val="num" w:pos="6480"/>
        </w:tabs>
        <w:ind w:left="6480" w:hanging="360"/>
      </w:pPr>
      <w:rPr>
        <w:rFonts w:ascii="Wingdings" w:hAnsi="Wingdings" w:hint="default"/>
      </w:rPr>
    </w:lvl>
  </w:abstractNum>
  <w:abstractNum w:abstractNumId="14">
    <w:nsid w:val="714C4682"/>
    <w:multiLevelType w:val="hybridMultilevel"/>
    <w:tmpl w:val="495E20B4"/>
    <w:lvl w:ilvl="0" w:tplc="F36AD714">
      <w:start w:val="1"/>
      <w:numFmt w:val="bullet"/>
      <w:lvlText w:val=""/>
      <w:lvlJc w:val="left"/>
      <w:pPr>
        <w:tabs>
          <w:tab w:val="num" w:pos="720"/>
        </w:tabs>
        <w:ind w:left="720" w:hanging="360"/>
      </w:pPr>
      <w:rPr>
        <w:rFonts w:ascii="Wingdings" w:hAnsi="Wingdings" w:hint="default"/>
      </w:rPr>
    </w:lvl>
    <w:lvl w:ilvl="1" w:tplc="A0D45538" w:tentative="1">
      <w:start w:val="1"/>
      <w:numFmt w:val="bullet"/>
      <w:lvlText w:val=""/>
      <w:lvlJc w:val="left"/>
      <w:pPr>
        <w:tabs>
          <w:tab w:val="num" w:pos="1440"/>
        </w:tabs>
        <w:ind w:left="1440" w:hanging="360"/>
      </w:pPr>
      <w:rPr>
        <w:rFonts w:ascii="Wingdings" w:hAnsi="Wingdings" w:hint="default"/>
      </w:rPr>
    </w:lvl>
    <w:lvl w:ilvl="2" w:tplc="DDA82CBC" w:tentative="1">
      <w:start w:val="1"/>
      <w:numFmt w:val="bullet"/>
      <w:lvlText w:val=""/>
      <w:lvlJc w:val="left"/>
      <w:pPr>
        <w:tabs>
          <w:tab w:val="num" w:pos="2160"/>
        </w:tabs>
        <w:ind w:left="2160" w:hanging="360"/>
      </w:pPr>
      <w:rPr>
        <w:rFonts w:ascii="Wingdings" w:hAnsi="Wingdings" w:hint="default"/>
      </w:rPr>
    </w:lvl>
    <w:lvl w:ilvl="3" w:tplc="79D8BA6C" w:tentative="1">
      <w:start w:val="1"/>
      <w:numFmt w:val="bullet"/>
      <w:lvlText w:val=""/>
      <w:lvlJc w:val="left"/>
      <w:pPr>
        <w:tabs>
          <w:tab w:val="num" w:pos="2880"/>
        </w:tabs>
        <w:ind w:left="2880" w:hanging="360"/>
      </w:pPr>
      <w:rPr>
        <w:rFonts w:ascii="Wingdings" w:hAnsi="Wingdings" w:hint="default"/>
      </w:rPr>
    </w:lvl>
    <w:lvl w:ilvl="4" w:tplc="37F405AC" w:tentative="1">
      <w:start w:val="1"/>
      <w:numFmt w:val="bullet"/>
      <w:lvlText w:val=""/>
      <w:lvlJc w:val="left"/>
      <w:pPr>
        <w:tabs>
          <w:tab w:val="num" w:pos="3600"/>
        </w:tabs>
        <w:ind w:left="3600" w:hanging="360"/>
      </w:pPr>
      <w:rPr>
        <w:rFonts w:ascii="Wingdings" w:hAnsi="Wingdings" w:hint="default"/>
      </w:rPr>
    </w:lvl>
    <w:lvl w:ilvl="5" w:tplc="10E6B2EA" w:tentative="1">
      <w:start w:val="1"/>
      <w:numFmt w:val="bullet"/>
      <w:lvlText w:val=""/>
      <w:lvlJc w:val="left"/>
      <w:pPr>
        <w:tabs>
          <w:tab w:val="num" w:pos="4320"/>
        </w:tabs>
        <w:ind w:left="4320" w:hanging="360"/>
      </w:pPr>
      <w:rPr>
        <w:rFonts w:ascii="Wingdings" w:hAnsi="Wingdings" w:hint="default"/>
      </w:rPr>
    </w:lvl>
    <w:lvl w:ilvl="6" w:tplc="6358A1F2" w:tentative="1">
      <w:start w:val="1"/>
      <w:numFmt w:val="bullet"/>
      <w:lvlText w:val=""/>
      <w:lvlJc w:val="left"/>
      <w:pPr>
        <w:tabs>
          <w:tab w:val="num" w:pos="5040"/>
        </w:tabs>
        <w:ind w:left="5040" w:hanging="360"/>
      </w:pPr>
      <w:rPr>
        <w:rFonts w:ascii="Wingdings" w:hAnsi="Wingdings" w:hint="default"/>
      </w:rPr>
    </w:lvl>
    <w:lvl w:ilvl="7" w:tplc="365608F2" w:tentative="1">
      <w:start w:val="1"/>
      <w:numFmt w:val="bullet"/>
      <w:lvlText w:val=""/>
      <w:lvlJc w:val="left"/>
      <w:pPr>
        <w:tabs>
          <w:tab w:val="num" w:pos="5760"/>
        </w:tabs>
        <w:ind w:left="5760" w:hanging="360"/>
      </w:pPr>
      <w:rPr>
        <w:rFonts w:ascii="Wingdings" w:hAnsi="Wingdings" w:hint="default"/>
      </w:rPr>
    </w:lvl>
    <w:lvl w:ilvl="8" w:tplc="8550C15C" w:tentative="1">
      <w:start w:val="1"/>
      <w:numFmt w:val="bullet"/>
      <w:lvlText w:val=""/>
      <w:lvlJc w:val="left"/>
      <w:pPr>
        <w:tabs>
          <w:tab w:val="num" w:pos="6480"/>
        </w:tabs>
        <w:ind w:left="6480" w:hanging="360"/>
      </w:pPr>
      <w:rPr>
        <w:rFonts w:ascii="Wingdings" w:hAnsi="Wingdings" w:hint="default"/>
      </w:rPr>
    </w:lvl>
  </w:abstractNum>
  <w:abstractNum w:abstractNumId="15">
    <w:nsid w:val="739A24FB"/>
    <w:multiLevelType w:val="hybridMultilevel"/>
    <w:tmpl w:val="C478BA34"/>
    <w:lvl w:ilvl="0" w:tplc="EBAE13D2">
      <w:start w:val="1"/>
      <w:numFmt w:val="bullet"/>
      <w:lvlText w:val=""/>
      <w:lvlJc w:val="left"/>
      <w:pPr>
        <w:tabs>
          <w:tab w:val="num" w:pos="720"/>
        </w:tabs>
        <w:ind w:left="720" w:hanging="360"/>
      </w:pPr>
      <w:rPr>
        <w:rFonts w:ascii="Wingdings" w:hAnsi="Wingdings" w:hint="default"/>
      </w:rPr>
    </w:lvl>
    <w:lvl w:ilvl="1" w:tplc="CABE8D24">
      <w:start w:val="2214"/>
      <w:numFmt w:val="bullet"/>
      <w:lvlText w:val=""/>
      <w:lvlJc w:val="left"/>
      <w:pPr>
        <w:tabs>
          <w:tab w:val="num" w:pos="1440"/>
        </w:tabs>
        <w:ind w:left="1440" w:hanging="360"/>
      </w:pPr>
      <w:rPr>
        <w:rFonts w:ascii="Wingdings 2" w:hAnsi="Wingdings 2" w:hint="default"/>
      </w:rPr>
    </w:lvl>
    <w:lvl w:ilvl="2" w:tplc="4754CD26" w:tentative="1">
      <w:start w:val="1"/>
      <w:numFmt w:val="bullet"/>
      <w:lvlText w:val=""/>
      <w:lvlJc w:val="left"/>
      <w:pPr>
        <w:tabs>
          <w:tab w:val="num" w:pos="2160"/>
        </w:tabs>
        <w:ind w:left="2160" w:hanging="360"/>
      </w:pPr>
      <w:rPr>
        <w:rFonts w:ascii="Wingdings" w:hAnsi="Wingdings" w:hint="default"/>
      </w:rPr>
    </w:lvl>
    <w:lvl w:ilvl="3" w:tplc="BE02CBD6" w:tentative="1">
      <w:start w:val="1"/>
      <w:numFmt w:val="bullet"/>
      <w:lvlText w:val=""/>
      <w:lvlJc w:val="left"/>
      <w:pPr>
        <w:tabs>
          <w:tab w:val="num" w:pos="2880"/>
        </w:tabs>
        <w:ind w:left="2880" w:hanging="360"/>
      </w:pPr>
      <w:rPr>
        <w:rFonts w:ascii="Wingdings" w:hAnsi="Wingdings" w:hint="default"/>
      </w:rPr>
    </w:lvl>
    <w:lvl w:ilvl="4" w:tplc="73B8D70A" w:tentative="1">
      <w:start w:val="1"/>
      <w:numFmt w:val="bullet"/>
      <w:lvlText w:val=""/>
      <w:lvlJc w:val="left"/>
      <w:pPr>
        <w:tabs>
          <w:tab w:val="num" w:pos="3600"/>
        </w:tabs>
        <w:ind w:left="3600" w:hanging="360"/>
      </w:pPr>
      <w:rPr>
        <w:rFonts w:ascii="Wingdings" w:hAnsi="Wingdings" w:hint="default"/>
      </w:rPr>
    </w:lvl>
    <w:lvl w:ilvl="5" w:tplc="33E8DD66" w:tentative="1">
      <w:start w:val="1"/>
      <w:numFmt w:val="bullet"/>
      <w:lvlText w:val=""/>
      <w:lvlJc w:val="left"/>
      <w:pPr>
        <w:tabs>
          <w:tab w:val="num" w:pos="4320"/>
        </w:tabs>
        <w:ind w:left="4320" w:hanging="360"/>
      </w:pPr>
      <w:rPr>
        <w:rFonts w:ascii="Wingdings" w:hAnsi="Wingdings" w:hint="default"/>
      </w:rPr>
    </w:lvl>
    <w:lvl w:ilvl="6" w:tplc="28B63776" w:tentative="1">
      <w:start w:val="1"/>
      <w:numFmt w:val="bullet"/>
      <w:lvlText w:val=""/>
      <w:lvlJc w:val="left"/>
      <w:pPr>
        <w:tabs>
          <w:tab w:val="num" w:pos="5040"/>
        </w:tabs>
        <w:ind w:left="5040" w:hanging="360"/>
      </w:pPr>
      <w:rPr>
        <w:rFonts w:ascii="Wingdings" w:hAnsi="Wingdings" w:hint="default"/>
      </w:rPr>
    </w:lvl>
    <w:lvl w:ilvl="7" w:tplc="071047E8" w:tentative="1">
      <w:start w:val="1"/>
      <w:numFmt w:val="bullet"/>
      <w:lvlText w:val=""/>
      <w:lvlJc w:val="left"/>
      <w:pPr>
        <w:tabs>
          <w:tab w:val="num" w:pos="5760"/>
        </w:tabs>
        <w:ind w:left="5760" w:hanging="360"/>
      </w:pPr>
      <w:rPr>
        <w:rFonts w:ascii="Wingdings" w:hAnsi="Wingdings" w:hint="default"/>
      </w:rPr>
    </w:lvl>
    <w:lvl w:ilvl="8" w:tplc="1AEC572E" w:tentative="1">
      <w:start w:val="1"/>
      <w:numFmt w:val="bullet"/>
      <w:lvlText w:val=""/>
      <w:lvlJc w:val="left"/>
      <w:pPr>
        <w:tabs>
          <w:tab w:val="num" w:pos="6480"/>
        </w:tabs>
        <w:ind w:left="6480" w:hanging="360"/>
      </w:pPr>
      <w:rPr>
        <w:rFonts w:ascii="Wingdings" w:hAnsi="Wingdings" w:hint="default"/>
      </w:rPr>
    </w:lvl>
  </w:abstractNum>
  <w:abstractNum w:abstractNumId="16">
    <w:nsid w:val="739B47B7"/>
    <w:multiLevelType w:val="hybridMultilevel"/>
    <w:tmpl w:val="0512EA12"/>
    <w:lvl w:ilvl="0" w:tplc="4BD48F02">
      <w:start w:val="1"/>
      <w:numFmt w:val="bullet"/>
      <w:lvlText w:val=""/>
      <w:lvlJc w:val="left"/>
      <w:pPr>
        <w:tabs>
          <w:tab w:val="num" w:pos="720"/>
        </w:tabs>
        <w:ind w:left="720" w:hanging="360"/>
      </w:pPr>
      <w:rPr>
        <w:rFonts w:ascii="Wingdings" w:hAnsi="Wingdings" w:hint="default"/>
      </w:rPr>
    </w:lvl>
    <w:lvl w:ilvl="1" w:tplc="A88EE9EA" w:tentative="1">
      <w:start w:val="1"/>
      <w:numFmt w:val="bullet"/>
      <w:lvlText w:val=""/>
      <w:lvlJc w:val="left"/>
      <w:pPr>
        <w:tabs>
          <w:tab w:val="num" w:pos="1440"/>
        </w:tabs>
        <w:ind w:left="1440" w:hanging="360"/>
      </w:pPr>
      <w:rPr>
        <w:rFonts w:ascii="Wingdings" w:hAnsi="Wingdings" w:hint="default"/>
      </w:rPr>
    </w:lvl>
    <w:lvl w:ilvl="2" w:tplc="6682243E" w:tentative="1">
      <w:start w:val="1"/>
      <w:numFmt w:val="bullet"/>
      <w:lvlText w:val=""/>
      <w:lvlJc w:val="left"/>
      <w:pPr>
        <w:tabs>
          <w:tab w:val="num" w:pos="2160"/>
        </w:tabs>
        <w:ind w:left="2160" w:hanging="360"/>
      </w:pPr>
      <w:rPr>
        <w:rFonts w:ascii="Wingdings" w:hAnsi="Wingdings" w:hint="default"/>
      </w:rPr>
    </w:lvl>
    <w:lvl w:ilvl="3" w:tplc="E51AA28A" w:tentative="1">
      <w:start w:val="1"/>
      <w:numFmt w:val="bullet"/>
      <w:lvlText w:val=""/>
      <w:lvlJc w:val="left"/>
      <w:pPr>
        <w:tabs>
          <w:tab w:val="num" w:pos="2880"/>
        </w:tabs>
        <w:ind w:left="2880" w:hanging="360"/>
      </w:pPr>
      <w:rPr>
        <w:rFonts w:ascii="Wingdings" w:hAnsi="Wingdings" w:hint="default"/>
      </w:rPr>
    </w:lvl>
    <w:lvl w:ilvl="4" w:tplc="FD9045CA" w:tentative="1">
      <w:start w:val="1"/>
      <w:numFmt w:val="bullet"/>
      <w:lvlText w:val=""/>
      <w:lvlJc w:val="left"/>
      <w:pPr>
        <w:tabs>
          <w:tab w:val="num" w:pos="3600"/>
        </w:tabs>
        <w:ind w:left="3600" w:hanging="360"/>
      </w:pPr>
      <w:rPr>
        <w:rFonts w:ascii="Wingdings" w:hAnsi="Wingdings" w:hint="default"/>
      </w:rPr>
    </w:lvl>
    <w:lvl w:ilvl="5" w:tplc="BE80C018" w:tentative="1">
      <w:start w:val="1"/>
      <w:numFmt w:val="bullet"/>
      <w:lvlText w:val=""/>
      <w:lvlJc w:val="left"/>
      <w:pPr>
        <w:tabs>
          <w:tab w:val="num" w:pos="4320"/>
        </w:tabs>
        <w:ind w:left="4320" w:hanging="360"/>
      </w:pPr>
      <w:rPr>
        <w:rFonts w:ascii="Wingdings" w:hAnsi="Wingdings" w:hint="default"/>
      </w:rPr>
    </w:lvl>
    <w:lvl w:ilvl="6" w:tplc="D160E006" w:tentative="1">
      <w:start w:val="1"/>
      <w:numFmt w:val="bullet"/>
      <w:lvlText w:val=""/>
      <w:lvlJc w:val="left"/>
      <w:pPr>
        <w:tabs>
          <w:tab w:val="num" w:pos="5040"/>
        </w:tabs>
        <w:ind w:left="5040" w:hanging="360"/>
      </w:pPr>
      <w:rPr>
        <w:rFonts w:ascii="Wingdings" w:hAnsi="Wingdings" w:hint="default"/>
      </w:rPr>
    </w:lvl>
    <w:lvl w:ilvl="7" w:tplc="F5B837F4" w:tentative="1">
      <w:start w:val="1"/>
      <w:numFmt w:val="bullet"/>
      <w:lvlText w:val=""/>
      <w:lvlJc w:val="left"/>
      <w:pPr>
        <w:tabs>
          <w:tab w:val="num" w:pos="5760"/>
        </w:tabs>
        <w:ind w:left="5760" w:hanging="360"/>
      </w:pPr>
      <w:rPr>
        <w:rFonts w:ascii="Wingdings" w:hAnsi="Wingdings" w:hint="default"/>
      </w:rPr>
    </w:lvl>
    <w:lvl w:ilvl="8" w:tplc="FC98002A" w:tentative="1">
      <w:start w:val="1"/>
      <w:numFmt w:val="bullet"/>
      <w:lvlText w:val=""/>
      <w:lvlJc w:val="left"/>
      <w:pPr>
        <w:tabs>
          <w:tab w:val="num" w:pos="6480"/>
        </w:tabs>
        <w:ind w:left="6480" w:hanging="360"/>
      </w:pPr>
      <w:rPr>
        <w:rFonts w:ascii="Wingdings" w:hAnsi="Wingdings" w:hint="default"/>
      </w:rPr>
    </w:lvl>
  </w:abstractNum>
  <w:abstractNum w:abstractNumId="17">
    <w:nsid w:val="79A5121A"/>
    <w:multiLevelType w:val="hybridMultilevel"/>
    <w:tmpl w:val="4FEC6696"/>
    <w:lvl w:ilvl="0" w:tplc="1BE0A564">
      <w:start w:val="1"/>
      <w:numFmt w:val="bullet"/>
      <w:lvlText w:val="•"/>
      <w:lvlJc w:val="left"/>
      <w:pPr>
        <w:tabs>
          <w:tab w:val="num" w:pos="720"/>
        </w:tabs>
        <w:ind w:left="720" w:hanging="360"/>
      </w:pPr>
      <w:rPr>
        <w:rFonts w:ascii="Times New Roman" w:hAnsi="Times New Roman" w:hint="default"/>
      </w:rPr>
    </w:lvl>
    <w:lvl w:ilvl="1" w:tplc="7B222AB4">
      <w:start w:val="1"/>
      <w:numFmt w:val="bullet"/>
      <w:lvlText w:val="•"/>
      <w:lvlJc w:val="left"/>
      <w:pPr>
        <w:tabs>
          <w:tab w:val="num" w:pos="1440"/>
        </w:tabs>
        <w:ind w:left="1440" w:hanging="360"/>
      </w:pPr>
      <w:rPr>
        <w:rFonts w:ascii="Times New Roman" w:hAnsi="Times New Roman" w:hint="default"/>
      </w:rPr>
    </w:lvl>
    <w:lvl w:ilvl="2" w:tplc="9D543856" w:tentative="1">
      <w:start w:val="1"/>
      <w:numFmt w:val="bullet"/>
      <w:lvlText w:val="•"/>
      <w:lvlJc w:val="left"/>
      <w:pPr>
        <w:tabs>
          <w:tab w:val="num" w:pos="2160"/>
        </w:tabs>
        <w:ind w:left="2160" w:hanging="360"/>
      </w:pPr>
      <w:rPr>
        <w:rFonts w:ascii="Times New Roman" w:hAnsi="Times New Roman" w:hint="default"/>
      </w:rPr>
    </w:lvl>
    <w:lvl w:ilvl="3" w:tplc="9E0499C0" w:tentative="1">
      <w:start w:val="1"/>
      <w:numFmt w:val="bullet"/>
      <w:lvlText w:val="•"/>
      <w:lvlJc w:val="left"/>
      <w:pPr>
        <w:tabs>
          <w:tab w:val="num" w:pos="2880"/>
        </w:tabs>
        <w:ind w:left="2880" w:hanging="360"/>
      </w:pPr>
      <w:rPr>
        <w:rFonts w:ascii="Times New Roman" w:hAnsi="Times New Roman" w:hint="default"/>
      </w:rPr>
    </w:lvl>
    <w:lvl w:ilvl="4" w:tplc="C03C2FE4" w:tentative="1">
      <w:start w:val="1"/>
      <w:numFmt w:val="bullet"/>
      <w:lvlText w:val="•"/>
      <w:lvlJc w:val="left"/>
      <w:pPr>
        <w:tabs>
          <w:tab w:val="num" w:pos="3600"/>
        </w:tabs>
        <w:ind w:left="3600" w:hanging="360"/>
      </w:pPr>
      <w:rPr>
        <w:rFonts w:ascii="Times New Roman" w:hAnsi="Times New Roman" w:hint="default"/>
      </w:rPr>
    </w:lvl>
    <w:lvl w:ilvl="5" w:tplc="8EE8DA40" w:tentative="1">
      <w:start w:val="1"/>
      <w:numFmt w:val="bullet"/>
      <w:lvlText w:val="•"/>
      <w:lvlJc w:val="left"/>
      <w:pPr>
        <w:tabs>
          <w:tab w:val="num" w:pos="4320"/>
        </w:tabs>
        <w:ind w:left="4320" w:hanging="360"/>
      </w:pPr>
      <w:rPr>
        <w:rFonts w:ascii="Times New Roman" w:hAnsi="Times New Roman" w:hint="default"/>
      </w:rPr>
    </w:lvl>
    <w:lvl w:ilvl="6" w:tplc="52EA635E" w:tentative="1">
      <w:start w:val="1"/>
      <w:numFmt w:val="bullet"/>
      <w:lvlText w:val="•"/>
      <w:lvlJc w:val="left"/>
      <w:pPr>
        <w:tabs>
          <w:tab w:val="num" w:pos="5040"/>
        </w:tabs>
        <w:ind w:left="5040" w:hanging="360"/>
      </w:pPr>
      <w:rPr>
        <w:rFonts w:ascii="Times New Roman" w:hAnsi="Times New Roman" w:hint="default"/>
      </w:rPr>
    </w:lvl>
    <w:lvl w:ilvl="7" w:tplc="A46E799E" w:tentative="1">
      <w:start w:val="1"/>
      <w:numFmt w:val="bullet"/>
      <w:lvlText w:val="•"/>
      <w:lvlJc w:val="left"/>
      <w:pPr>
        <w:tabs>
          <w:tab w:val="num" w:pos="5760"/>
        </w:tabs>
        <w:ind w:left="5760" w:hanging="360"/>
      </w:pPr>
      <w:rPr>
        <w:rFonts w:ascii="Times New Roman" w:hAnsi="Times New Roman" w:hint="default"/>
      </w:rPr>
    </w:lvl>
    <w:lvl w:ilvl="8" w:tplc="0C14C01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9C555F0"/>
    <w:multiLevelType w:val="hybridMultilevel"/>
    <w:tmpl w:val="60947400"/>
    <w:lvl w:ilvl="0" w:tplc="C9462262">
      <w:start w:val="1"/>
      <w:numFmt w:val="bullet"/>
      <w:lvlText w:val="•"/>
      <w:lvlJc w:val="left"/>
      <w:pPr>
        <w:tabs>
          <w:tab w:val="num" w:pos="720"/>
        </w:tabs>
        <w:ind w:left="720" w:hanging="360"/>
      </w:pPr>
      <w:rPr>
        <w:rFonts w:ascii="Times New Roman" w:hAnsi="Times New Roman" w:hint="default"/>
      </w:rPr>
    </w:lvl>
    <w:lvl w:ilvl="1" w:tplc="6B4CC52A">
      <w:start w:val="1025"/>
      <w:numFmt w:val="bullet"/>
      <w:lvlText w:val="•"/>
      <w:lvlJc w:val="left"/>
      <w:pPr>
        <w:tabs>
          <w:tab w:val="num" w:pos="1440"/>
        </w:tabs>
        <w:ind w:left="1440" w:hanging="360"/>
      </w:pPr>
      <w:rPr>
        <w:rFonts w:ascii="Times New Roman" w:hAnsi="Times New Roman" w:hint="default"/>
      </w:rPr>
    </w:lvl>
    <w:lvl w:ilvl="2" w:tplc="52BA3BB4" w:tentative="1">
      <w:start w:val="1"/>
      <w:numFmt w:val="bullet"/>
      <w:lvlText w:val="•"/>
      <w:lvlJc w:val="left"/>
      <w:pPr>
        <w:tabs>
          <w:tab w:val="num" w:pos="2160"/>
        </w:tabs>
        <w:ind w:left="2160" w:hanging="360"/>
      </w:pPr>
      <w:rPr>
        <w:rFonts w:ascii="Times New Roman" w:hAnsi="Times New Roman" w:hint="default"/>
      </w:rPr>
    </w:lvl>
    <w:lvl w:ilvl="3" w:tplc="DD2C7EE0" w:tentative="1">
      <w:start w:val="1"/>
      <w:numFmt w:val="bullet"/>
      <w:lvlText w:val="•"/>
      <w:lvlJc w:val="left"/>
      <w:pPr>
        <w:tabs>
          <w:tab w:val="num" w:pos="2880"/>
        </w:tabs>
        <w:ind w:left="2880" w:hanging="360"/>
      </w:pPr>
      <w:rPr>
        <w:rFonts w:ascii="Times New Roman" w:hAnsi="Times New Roman" w:hint="default"/>
      </w:rPr>
    </w:lvl>
    <w:lvl w:ilvl="4" w:tplc="E3360E84" w:tentative="1">
      <w:start w:val="1"/>
      <w:numFmt w:val="bullet"/>
      <w:lvlText w:val="•"/>
      <w:lvlJc w:val="left"/>
      <w:pPr>
        <w:tabs>
          <w:tab w:val="num" w:pos="3600"/>
        </w:tabs>
        <w:ind w:left="3600" w:hanging="360"/>
      </w:pPr>
      <w:rPr>
        <w:rFonts w:ascii="Times New Roman" w:hAnsi="Times New Roman" w:hint="default"/>
      </w:rPr>
    </w:lvl>
    <w:lvl w:ilvl="5" w:tplc="5792FC62" w:tentative="1">
      <w:start w:val="1"/>
      <w:numFmt w:val="bullet"/>
      <w:lvlText w:val="•"/>
      <w:lvlJc w:val="left"/>
      <w:pPr>
        <w:tabs>
          <w:tab w:val="num" w:pos="4320"/>
        </w:tabs>
        <w:ind w:left="4320" w:hanging="360"/>
      </w:pPr>
      <w:rPr>
        <w:rFonts w:ascii="Times New Roman" w:hAnsi="Times New Roman" w:hint="default"/>
      </w:rPr>
    </w:lvl>
    <w:lvl w:ilvl="6" w:tplc="DC6CADAC" w:tentative="1">
      <w:start w:val="1"/>
      <w:numFmt w:val="bullet"/>
      <w:lvlText w:val="•"/>
      <w:lvlJc w:val="left"/>
      <w:pPr>
        <w:tabs>
          <w:tab w:val="num" w:pos="5040"/>
        </w:tabs>
        <w:ind w:left="5040" w:hanging="360"/>
      </w:pPr>
      <w:rPr>
        <w:rFonts w:ascii="Times New Roman" w:hAnsi="Times New Roman" w:hint="default"/>
      </w:rPr>
    </w:lvl>
    <w:lvl w:ilvl="7" w:tplc="0A84D0AC" w:tentative="1">
      <w:start w:val="1"/>
      <w:numFmt w:val="bullet"/>
      <w:lvlText w:val="•"/>
      <w:lvlJc w:val="left"/>
      <w:pPr>
        <w:tabs>
          <w:tab w:val="num" w:pos="5760"/>
        </w:tabs>
        <w:ind w:left="5760" w:hanging="360"/>
      </w:pPr>
      <w:rPr>
        <w:rFonts w:ascii="Times New Roman" w:hAnsi="Times New Roman" w:hint="default"/>
      </w:rPr>
    </w:lvl>
    <w:lvl w:ilvl="8" w:tplc="E4DECC06"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7"/>
  </w:num>
  <w:num w:numId="3">
    <w:abstractNumId w:val="18"/>
  </w:num>
  <w:num w:numId="4">
    <w:abstractNumId w:val="6"/>
  </w:num>
  <w:num w:numId="5">
    <w:abstractNumId w:val="4"/>
  </w:num>
  <w:num w:numId="6">
    <w:abstractNumId w:val="13"/>
  </w:num>
  <w:num w:numId="7">
    <w:abstractNumId w:val="10"/>
  </w:num>
  <w:num w:numId="8">
    <w:abstractNumId w:val="15"/>
  </w:num>
  <w:num w:numId="9">
    <w:abstractNumId w:val="8"/>
  </w:num>
  <w:num w:numId="10">
    <w:abstractNumId w:val="14"/>
  </w:num>
  <w:num w:numId="11">
    <w:abstractNumId w:val="0"/>
  </w:num>
  <w:num w:numId="12">
    <w:abstractNumId w:val="16"/>
  </w:num>
  <w:num w:numId="13">
    <w:abstractNumId w:val="9"/>
  </w:num>
  <w:num w:numId="14">
    <w:abstractNumId w:val="2"/>
  </w:num>
  <w:num w:numId="15">
    <w:abstractNumId w:val="11"/>
  </w:num>
  <w:num w:numId="16">
    <w:abstractNumId w:val="17"/>
  </w:num>
  <w:num w:numId="17">
    <w:abstractNumId w:val="3"/>
  </w:num>
  <w:num w:numId="18">
    <w:abstractNumId w:val="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1B4"/>
    <w:rsid w:val="001521B4"/>
    <w:rsid w:val="0023251B"/>
    <w:rsid w:val="00B6750E"/>
    <w:rsid w:val="00BA5A2F"/>
    <w:rsid w:val="00C21B9A"/>
    <w:rsid w:val="00CF519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5A2F"/>
    <w:pPr>
      <w:autoSpaceDE w:val="0"/>
      <w:autoSpaceDN w:val="0"/>
      <w:adjustRightInd w:val="0"/>
      <w:spacing w:after="0" w:line="240" w:lineRule="auto"/>
    </w:pPr>
    <w:rPr>
      <w:rFonts w:ascii="Myriad Pro" w:hAnsi="Myriad Pro" w:cs="Myriad Pro"/>
      <w:color w:val="000000"/>
      <w:sz w:val="24"/>
      <w:szCs w:val="24"/>
    </w:rPr>
  </w:style>
  <w:style w:type="character" w:customStyle="1" w:styleId="A0">
    <w:name w:val="A0"/>
    <w:uiPriority w:val="99"/>
    <w:rsid w:val="00BA5A2F"/>
    <w:rPr>
      <w:rFonts w:cs="Myriad Pro"/>
      <w:color w:val="000000"/>
    </w:rPr>
  </w:style>
  <w:style w:type="paragraph" w:styleId="ListParagraph">
    <w:name w:val="List Paragraph"/>
    <w:basedOn w:val="Normal"/>
    <w:uiPriority w:val="34"/>
    <w:qFormat/>
    <w:rsid w:val="00B6750E"/>
    <w:pPr>
      <w:spacing w:after="0" w:line="240" w:lineRule="auto"/>
      <w:ind w:left="720"/>
      <w:contextualSpacing/>
    </w:pPr>
    <w:rPr>
      <w:rFonts w:ascii="Times New Roman" w:eastAsia="Times New Roman" w:hAnsi="Times New Roman" w:cs="Times New Roman"/>
      <w:sz w:val="24"/>
      <w:szCs w:val="24"/>
      <w:lang w:eastAsia="en-ZA"/>
    </w:rPr>
  </w:style>
  <w:style w:type="paragraph" w:styleId="BalloonText">
    <w:name w:val="Balloon Text"/>
    <w:basedOn w:val="Normal"/>
    <w:link w:val="BalloonTextChar"/>
    <w:uiPriority w:val="99"/>
    <w:semiHidden/>
    <w:unhideWhenUsed/>
    <w:rsid w:val="00C21B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1B9A"/>
    <w:rPr>
      <w:rFonts w:ascii="Tahoma" w:hAnsi="Tahoma" w:cs="Tahoma"/>
      <w:sz w:val="16"/>
      <w:szCs w:val="16"/>
    </w:rPr>
  </w:style>
  <w:style w:type="character" w:customStyle="1" w:styleId="A7">
    <w:name w:val="A7"/>
    <w:uiPriority w:val="99"/>
    <w:rsid w:val="00C21B9A"/>
    <w:rPr>
      <w:rFonts w:cs="Myriad Pro"/>
      <w:color w:val="000000"/>
    </w:rPr>
  </w:style>
  <w:style w:type="character" w:styleId="Hyperlink">
    <w:name w:val="Hyperlink"/>
    <w:basedOn w:val="DefaultParagraphFont"/>
    <w:uiPriority w:val="99"/>
    <w:semiHidden/>
    <w:unhideWhenUsed/>
    <w:rsid w:val="00C21B9A"/>
    <w:rPr>
      <w:strike w:val="0"/>
      <w:dstrike w:val="0"/>
      <w:color w:val="990000"/>
      <w:u w:val="none"/>
      <w:effect w:val="none"/>
    </w:rPr>
  </w:style>
  <w:style w:type="character" w:styleId="Emphasis">
    <w:name w:val="Emphasis"/>
    <w:basedOn w:val="DefaultParagraphFont"/>
    <w:uiPriority w:val="20"/>
    <w:qFormat/>
    <w:rsid w:val="00C21B9A"/>
    <w:rPr>
      <w:i/>
      <w:iCs/>
    </w:rPr>
  </w:style>
  <w:style w:type="character" w:styleId="Strong">
    <w:name w:val="Strong"/>
    <w:basedOn w:val="DefaultParagraphFont"/>
    <w:uiPriority w:val="22"/>
    <w:qFormat/>
    <w:rsid w:val="00C21B9A"/>
    <w:rPr>
      <w:b/>
      <w:bCs/>
    </w:rPr>
  </w:style>
  <w:style w:type="paragraph" w:styleId="NormalWeb">
    <w:name w:val="Normal (Web)"/>
    <w:basedOn w:val="Normal"/>
    <w:uiPriority w:val="99"/>
    <w:semiHidden/>
    <w:unhideWhenUsed/>
    <w:rsid w:val="00C21B9A"/>
    <w:pPr>
      <w:spacing w:before="100" w:beforeAutospacing="1" w:after="264" w:line="240" w:lineRule="auto"/>
    </w:pPr>
    <w:rPr>
      <w:rFonts w:ascii="Times New Roman" w:eastAsia="Times New Roman" w:hAnsi="Times New Roman" w:cs="Times New Roman"/>
      <w:sz w:val="24"/>
      <w:szCs w:val="24"/>
      <w:lang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5A2F"/>
    <w:pPr>
      <w:autoSpaceDE w:val="0"/>
      <w:autoSpaceDN w:val="0"/>
      <w:adjustRightInd w:val="0"/>
      <w:spacing w:after="0" w:line="240" w:lineRule="auto"/>
    </w:pPr>
    <w:rPr>
      <w:rFonts w:ascii="Myriad Pro" w:hAnsi="Myriad Pro" w:cs="Myriad Pro"/>
      <w:color w:val="000000"/>
      <w:sz w:val="24"/>
      <w:szCs w:val="24"/>
    </w:rPr>
  </w:style>
  <w:style w:type="character" w:customStyle="1" w:styleId="A0">
    <w:name w:val="A0"/>
    <w:uiPriority w:val="99"/>
    <w:rsid w:val="00BA5A2F"/>
    <w:rPr>
      <w:rFonts w:cs="Myriad Pro"/>
      <w:color w:val="000000"/>
    </w:rPr>
  </w:style>
  <w:style w:type="paragraph" w:styleId="ListParagraph">
    <w:name w:val="List Paragraph"/>
    <w:basedOn w:val="Normal"/>
    <w:uiPriority w:val="34"/>
    <w:qFormat/>
    <w:rsid w:val="00B6750E"/>
    <w:pPr>
      <w:spacing w:after="0" w:line="240" w:lineRule="auto"/>
      <w:ind w:left="720"/>
      <w:contextualSpacing/>
    </w:pPr>
    <w:rPr>
      <w:rFonts w:ascii="Times New Roman" w:eastAsia="Times New Roman" w:hAnsi="Times New Roman" w:cs="Times New Roman"/>
      <w:sz w:val="24"/>
      <w:szCs w:val="24"/>
      <w:lang w:eastAsia="en-ZA"/>
    </w:rPr>
  </w:style>
  <w:style w:type="paragraph" w:styleId="BalloonText">
    <w:name w:val="Balloon Text"/>
    <w:basedOn w:val="Normal"/>
    <w:link w:val="BalloonTextChar"/>
    <w:uiPriority w:val="99"/>
    <w:semiHidden/>
    <w:unhideWhenUsed/>
    <w:rsid w:val="00C21B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1B9A"/>
    <w:rPr>
      <w:rFonts w:ascii="Tahoma" w:hAnsi="Tahoma" w:cs="Tahoma"/>
      <w:sz w:val="16"/>
      <w:szCs w:val="16"/>
    </w:rPr>
  </w:style>
  <w:style w:type="character" w:customStyle="1" w:styleId="A7">
    <w:name w:val="A7"/>
    <w:uiPriority w:val="99"/>
    <w:rsid w:val="00C21B9A"/>
    <w:rPr>
      <w:rFonts w:cs="Myriad Pro"/>
      <w:color w:val="000000"/>
    </w:rPr>
  </w:style>
  <w:style w:type="character" w:styleId="Hyperlink">
    <w:name w:val="Hyperlink"/>
    <w:basedOn w:val="DefaultParagraphFont"/>
    <w:uiPriority w:val="99"/>
    <w:semiHidden/>
    <w:unhideWhenUsed/>
    <w:rsid w:val="00C21B9A"/>
    <w:rPr>
      <w:strike w:val="0"/>
      <w:dstrike w:val="0"/>
      <w:color w:val="990000"/>
      <w:u w:val="none"/>
      <w:effect w:val="none"/>
    </w:rPr>
  </w:style>
  <w:style w:type="character" w:styleId="Emphasis">
    <w:name w:val="Emphasis"/>
    <w:basedOn w:val="DefaultParagraphFont"/>
    <w:uiPriority w:val="20"/>
    <w:qFormat/>
    <w:rsid w:val="00C21B9A"/>
    <w:rPr>
      <w:i/>
      <w:iCs/>
    </w:rPr>
  </w:style>
  <w:style w:type="character" w:styleId="Strong">
    <w:name w:val="Strong"/>
    <w:basedOn w:val="DefaultParagraphFont"/>
    <w:uiPriority w:val="22"/>
    <w:qFormat/>
    <w:rsid w:val="00C21B9A"/>
    <w:rPr>
      <w:b/>
      <w:bCs/>
    </w:rPr>
  </w:style>
  <w:style w:type="paragraph" w:styleId="NormalWeb">
    <w:name w:val="Normal (Web)"/>
    <w:basedOn w:val="Normal"/>
    <w:uiPriority w:val="99"/>
    <w:semiHidden/>
    <w:unhideWhenUsed/>
    <w:rsid w:val="00C21B9A"/>
    <w:pPr>
      <w:spacing w:before="100" w:beforeAutospacing="1" w:after="264"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16260">
      <w:bodyDiv w:val="1"/>
      <w:marLeft w:val="0"/>
      <w:marRight w:val="0"/>
      <w:marTop w:val="0"/>
      <w:marBottom w:val="0"/>
      <w:divBdr>
        <w:top w:val="none" w:sz="0" w:space="0" w:color="auto"/>
        <w:left w:val="none" w:sz="0" w:space="0" w:color="auto"/>
        <w:bottom w:val="none" w:sz="0" w:space="0" w:color="auto"/>
        <w:right w:val="none" w:sz="0" w:space="0" w:color="auto"/>
      </w:divBdr>
      <w:divsChild>
        <w:div w:id="1874422335">
          <w:marLeft w:val="547"/>
          <w:marRight w:val="0"/>
          <w:marTop w:val="140"/>
          <w:marBottom w:val="0"/>
          <w:divBdr>
            <w:top w:val="none" w:sz="0" w:space="0" w:color="auto"/>
            <w:left w:val="none" w:sz="0" w:space="0" w:color="auto"/>
            <w:bottom w:val="none" w:sz="0" w:space="0" w:color="auto"/>
            <w:right w:val="none" w:sz="0" w:space="0" w:color="auto"/>
          </w:divBdr>
        </w:div>
        <w:div w:id="1110324039">
          <w:marLeft w:val="547"/>
          <w:marRight w:val="0"/>
          <w:marTop w:val="140"/>
          <w:marBottom w:val="0"/>
          <w:divBdr>
            <w:top w:val="none" w:sz="0" w:space="0" w:color="auto"/>
            <w:left w:val="none" w:sz="0" w:space="0" w:color="auto"/>
            <w:bottom w:val="none" w:sz="0" w:space="0" w:color="auto"/>
            <w:right w:val="none" w:sz="0" w:space="0" w:color="auto"/>
          </w:divBdr>
        </w:div>
        <w:div w:id="1376807797">
          <w:marLeft w:val="547"/>
          <w:marRight w:val="0"/>
          <w:marTop w:val="140"/>
          <w:marBottom w:val="0"/>
          <w:divBdr>
            <w:top w:val="none" w:sz="0" w:space="0" w:color="auto"/>
            <w:left w:val="none" w:sz="0" w:space="0" w:color="auto"/>
            <w:bottom w:val="none" w:sz="0" w:space="0" w:color="auto"/>
            <w:right w:val="none" w:sz="0" w:space="0" w:color="auto"/>
          </w:divBdr>
        </w:div>
        <w:div w:id="1303655788">
          <w:marLeft w:val="547"/>
          <w:marRight w:val="0"/>
          <w:marTop w:val="140"/>
          <w:marBottom w:val="0"/>
          <w:divBdr>
            <w:top w:val="none" w:sz="0" w:space="0" w:color="auto"/>
            <w:left w:val="none" w:sz="0" w:space="0" w:color="auto"/>
            <w:bottom w:val="none" w:sz="0" w:space="0" w:color="auto"/>
            <w:right w:val="none" w:sz="0" w:space="0" w:color="auto"/>
          </w:divBdr>
        </w:div>
      </w:divsChild>
    </w:div>
    <w:div w:id="191499498">
      <w:bodyDiv w:val="1"/>
      <w:marLeft w:val="0"/>
      <w:marRight w:val="0"/>
      <w:marTop w:val="0"/>
      <w:marBottom w:val="0"/>
      <w:divBdr>
        <w:top w:val="none" w:sz="0" w:space="0" w:color="auto"/>
        <w:left w:val="none" w:sz="0" w:space="0" w:color="auto"/>
        <w:bottom w:val="none" w:sz="0" w:space="0" w:color="auto"/>
        <w:right w:val="none" w:sz="0" w:space="0" w:color="auto"/>
      </w:divBdr>
      <w:divsChild>
        <w:div w:id="253445192">
          <w:marLeft w:val="547"/>
          <w:marRight w:val="0"/>
          <w:marTop w:val="0"/>
          <w:marBottom w:val="0"/>
          <w:divBdr>
            <w:top w:val="none" w:sz="0" w:space="0" w:color="auto"/>
            <w:left w:val="none" w:sz="0" w:space="0" w:color="auto"/>
            <w:bottom w:val="none" w:sz="0" w:space="0" w:color="auto"/>
            <w:right w:val="none" w:sz="0" w:space="0" w:color="auto"/>
          </w:divBdr>
        </w:div>
        <w:div w:id="166091828">
          <w:marLeft w:val="547"/>
          <w:marRight w:val="0"/>
          <w:marTop w:val="0"/>
          <w:marBottom w:val="0"/>
          <w:divBdr>
            <w:top w:val="none" w:sz="0" w:space="0" w:color="auto"/>
            <w:left w:val="none" w:sz="0" w:space="0" w:color="auto"/>
            <w:bottom w:val="none" w:sz="0" w:space="0" w:color="auto"/>
            <w:right w:val="none" w:sz="0" w:space="0" w:color="auto"/>
          </w:divBdr>
        </w:div>
        <w:div w:id="1804351474">
          <w:marLeft w:val="547"/>
          <w:marRight w:val="0"/>
          <w:marTop w:val="0"/>
          <w:marBottom w:val="0"/>
          <w:divBdr>
            <w:top w:val="none" w:sz="0" w:space="0" w:color="auto"/>
            <w:left w:val="none" w:sz="0" w:space="0" w:color="auto"/>
            <w:bottom w:val="none" w:sz="0" w:space="0" w:color="auto"/>
            <w:right w:val="none" w:sz="0" w:space="0" w:color="auto"/>
          </w:divBdr>
        </w:div>
        <w:div w:id="251476079">
          <w:marLeft w:val="547"/>
          <w:marRight w:val="0"/>
          <w:marTop w:val="0"/>
          <w:marBottom w:val="0"/>
          <w:divBdr>
            <w:top w:val="none" w:sz="0" w:space="0" w:color="auto"/>
            <w:left w:val="none" w:sz="0" w:space="0" w:color="auto"/>
            <w:bottom w:val="none" w:sz="0" w:space="0" w:color="auto"/>
            <w:right w:val="none" w:sz="0" w:space="0" w:color="auto"/>
          </w:divBdr>
        </w:div>
      </w:divsChild>
    </w:div>
    <w:div w:id="318122930">
      <w:bodyDiv w:val="1"/>
      <w:marLeft w:val="0"/>
      <w:marRight w:val="0"/>
      <w:marTop w:val="0"/>
      <w:marBottom w:val="0"/>
      <w:divBdr>
        <w:top w:val="none" w:sz="0" w:space="0" w:color="auto"/>
        <w:left w:val="none" w:sz="0" w:space="0" w:color="auto"/>
        <w:bottom w:val="none" w:sz="0" w:space="0" w:color="auto"/>
        <w:right w:val="none" w:sz="0" w:space="0" w:color="auto"/>
      </w:divBdr>
      <w:divsChild>
        <w:div w:id="2006666316">
          <w:marLeft w:val="547"/>
          <w:marRight w:val="0"/>
          <w:marTop w:val="140"/>
          <w:marBottom w:val="0"/>
          <w:divBdr>
            <w:top w:val="none" w:sz="0" w:space="0" w:color="auto"/>
            <w:left w:val="none" w:sz="0" w:space="0" w:color="auto"/>
            <w:bottom w:val="none" w:sz="0" w:space="0" w:color="auto"/>
            <w:right w:val="none" w:sz="0" w:space="0" w:color="auto"/>
          </w:divBdr>
        </w:div>
        <w:div w:id="1467773714">
          <w:marLeft w:val="547"/>
          <w:marRight w:val="0"/>
          <w:marTop w:val="140"/>
          <w:marBottom w:val="0"/>
          <w:divBdr>
            <w:top w:val="none" w:sz="0" w:space="0" w:color="auto"/>
            <w:left w:val="none" w:sz="0" w:space="0" w:color="auto"/>
            <w:bottom w:val="none" w:sz="0" w:space="0" w:color="auto"/>
            <w:right w:val="none" w:sz="0" w:space="0" w:color="auto"/>
          </w:divBdr>
        </w:div>
      </w:divsChild>
    </w:div>
    <w:div w:id="667174406">
      <w:bodyDiv w:val="1"/>
      <w:marLeft w:val="0"/>
      <w:marRight w:val="0"/>
      <w:marTop w:val="0"/>
      <w:marBottom w:val="0"/>
      <w:divBdr>
        <w:top w:val="none" w:sz="0" w:space="0" w:color="auto"/>
        <w:left w:val="none" w:sz="0" w:space="0" w:color="auto"/>
        <w:bottom w:val="none" w:sz="0" w:space="0" w:color="auto"/>
        <w:right w:val="none" w:sz="0" w:space="0" w:color="auto"/>
      </w:divBdr>
      <w:divsChild>
        <w:div w:id="1756315024">
          <w:marLeft w:val="288"/>
          <w:marRight w:val="0"/>
          <w:marTop w:val="0"/>
          <w:marBottom w:val="0"/>
          <w:divBdr>
            <w:top w:val="none" w:sz="0" w:space="0" w:color="auto"/>
            <w:left w:val="none" w:sz="0" w:space="0" w:color="auto"/>
            <w:bottom w:val="none" w:sz="0" w:space="0" w:color="auto"/>
            <w:right w:val="none" w:sz="0" w:space="0" w:color="auto"/>
          </w:divBdr>
        </w:div>
        <w:div w:id="637953579">
          <w:marLeft w:val="288"/>
          <w:marRight w:val="0"/>
          <w:marTop w:val="0"/>
          <w:marBottom w:val="0"/>
          <w:divBdr>
            <w:top w:val="none" w:sz="0" w:space="0" w:color="auto"/>
            <w:left w:val="none" w:sz="0" w:space="0" w:color="auto"/>
            <w:bottom w:val="none" w:sz="0" w:space="0" w:color="auto"/>
            <w:right w:val="none" w:sz="0" w:space="0" w:color="auto"/>
          </w:divBdr>
        </w:div>
      </w:divsChild>
    </w:div>
    <w:div w:id="709066107">
      <w:bodyDiv w:val="1"/>
      <w:marLeft w:val="0"/>
      <w:marRight w:val="0"/>
      <w:marTop w:val="0"/>
      <w:marBottom w:val="0"/>
      <w:divBdr>
        <w:top w:val="none" w:sz="0" w:space="0" w:color="auto"/>
        <w:left w:val="none" w:sz="0" w:space="0" w:color="auto"/>
        <w:bottom w:val="none" w:sz="0" w:space="0" w:color="auto"/>
        <w:right w:val="none" w:sz="0" w:space="0" w:color="auto"/>
      </w:divBdr>
      <w:divsChild>
        <w:div w:id="601304316">
          <w:marLeft w:val="547"/>
          <w:marRight w:val="0"/>
          <w:marTop w:val="140"/>
          <w:marBottom w:val="0"/>
          <w:divBdr>
            <w:top w:val="none" w:sz="0" w:space="0" w:color="auto"/>
            <w:left w:val="none" w:sz="0" w:space="0" w:color="auto"/>
            <w:bottom w:val="none" w:sz="0" w:space="0" w:color="auto"/>
            <w:right w:val="none" w:sz="0" w:space="0" w:color="auto"/>
          </w:divBdr>
        </w:div>
        <w:div w:id="664012613">
          <w:marLeft w:val="547"/>
          <w:marRight w:val="0"/>
          <w:marTop w:val="140"/>
          <w:marBottom w:val="0"/>
          <w:divBdr>
            <w:top w:val="none" w:sz="0" w:space="0" w:color="auto"/>
            <w:left w:val="none" w:sz="0" w:space="0" w:color="auto"/>
            <w:bottom w:val="none" w:sz="0" w:space="0" w:color="auto"/>
            <w:right w:val="none" w:sz="0" w:space="0" w:color="auto"/>
          </w:divBdr>
        </w:div>
        <w:div w:id="2041006967">
          <w:marLeft w:val="1166"/>
          <w:marRight w:val="0"/>
          <w:marTop w:val="110"/>
          <w:marBottom w:val="0"/>
          <w:divBdr>
            <w:top w:val="none" w:sz="0" w:space="0" w:color="auto"/>
            <w:left w:val="none" w:sz="0" w:space="0" w:color="auto"/>
            <w:bottom w:val="none" w:sz="0" w:space="0" w:color="auto"/>
            <w:right w:val="none" w:sz="0" w:space="0" w:color="auto"/>
          </w:divBdr>
        </w:div>
        <w:div w:id="522788673">
          <w:marLeft w:val="1166"/>
          <w:marRight w:val="0"/>
          <w:marTop w:val="110"/>
          <w:marBottom w:val="0"/>
          <w:divBdr>
            <w:top w:val="none" w:sz="0" w:space="0" w:color="auto"/>
            <w:left w:val="none" w:sz="0" w:space="0" w:color="auto"/>
            <w:bottom w:val="none" w:sz="0" w:space="0" w:color="auto"/>
            <w:right w:val="none" w:sz="0" w:space="0" w:color="auto"/>
          </w:divBdr>
        </w:div>
        <w:div w:id="2045254418">
          <w:marLeft w:val="547"/>
          <w:marRight w:val="0"/>
          <w:marTop w:val="140"/>
          <w:marBottom w:val="0"/>
          <w:divBdr>
            <w:top w:val="none" w:sz="0" w:space="0" w:color="auto"/>
            <w:left w:val="none" w:sz="0" w:space="0" w:color="auto"/>
            <w:bottom w:val="none" w:sz="0" w:space="0" w:color="auto"/>
            <w:right w:val="none" w:sz="0" w:space="0" w:color="auto"/>
          </w:divBdr>
        </w:div>
        <w:div w:id="664936737">
          <w:marLeft w:val="1166"/>
          <w:marRight w:val="0"/>
          <w:marTop w:val="110"/>
          <w:marBottom w:val="0"/>
          <w:divBdr>
            <w:top w:val="none" w:sz="0" w:space="0" w:color="auto"/>
            <w:left w:val="none" w:sz="0" w:space="0" w:color="auto"/>
            <w:bottom w:val="none" w:sz="0" w:space="0" w:color="auto"/>
            <w:right w:val="none" w:sz="0" w:space="0" w:color="auto"/>
          </w:divBdr>
        </w:div>
        <w:div w:id="1610696333">
          <w:marLeft w:val="1166"/>
          <w:marRight w:val="0"/>
          <w:marTop w:val="110"/>
          <w:marBottom w:val="0"/>
          <w:divBdr>
            <w:top w:val="none" w:sz="0" w:space="0" w:color="auto"/>
            <w:left w:val="none" w:sz="0" w:space="0" w:color="auto"/>
            <w:bottom w:val="none" w:sz="0" w:space="0" w:color="auto"/>
            <w:right w:val="none" w:sz="0" w:space="0" w:color="auto"/>
          </w:divBdr>
        </w:div>
      </w:divsChild>
    </w:div>
    <w:div w:id="801313809">
      <w:bodyDiv w:val="1"/>
      <w:marLeft w:val="0"/>
      <w:marRight w:val="0"/>
      <w:marTop w:val="0"/>
      <w:marBottom w:val="0"/>
      <w:divBdr>
        <w:top w:val="none" w:sz="0" w:space="0" w:color="auto"/>
        <w:left w:val="none" w:sz="0" w:space="0" w:color="auto"/>
        <w:bottom w:val="none" w:sz="0" w:space="0" w:color="auto"/>
        <w:right w:val="none" w:sz="0" w:space="0" w:color="auto"/>
      </w:divBdr>
      <w:divsChild>
        <w:div w:id="1837261015">
          <w:marLeft w:val="288"/>
          <w:marRight w:val="0"/>
          <w:marTop w:val="0"/>
          <w:marBottom w:val="0"/>
          <w:divBdr>
            <w:top w:val="none" w:sz="0" w:space="0" w:color="auto"/>
            <w:left w:val="none" w:sz="0" w:space="0" w:color="auto"/>
            <w:bottom w:val="none" w:sz="0" w:space="0" w:color="auto"/>
            <w:right w:val="none" w:sz="0" w:space="0" w:color="auto"/>
          </w:divBdr>
        </w:div>
        <w:div w:id="1359769639">
          <w:marLeft w:val="288"/>
          <w:marRight w:val="0"/>
          <w:marTop w:val="0"/>
          <w:marBottom w:val="0"/>
          <w:divBdr>
            <w:top w:val="none" w:sz="0" w:space="0" w:color="auto"/>
            <w:left w:val="none" w:sz="0" w:space="0" w:color="auto"/>
            <w:bottom w:val="none" w:sz="0" w:space="0" w:color="auto"/>
            <w:right w:val="none" w:sz="0" w:space="0" w:color="auto"/>
          </w:divBdr>
        </w:div>
        <w:div w:id="892816934">
          <w:marLeft w:val="288"/>
          <w:marRight w:val="0"/>
          <w:marTop w:val="0"/>
          <w:marBottom w:val="0"/>
          <w:divBdr>
            <w:top w:val="none" w:sz="0" w:space="0" w:color="auto"/>
            <w:left w:val="none" w:sz="0" w:space="0" w:color="auto"/>
            <w:bottom w:val="none" w:sz="0" w:space="0" w:color="auto"/>
            <w:right w:val="none" w:sz="0" w:space="0" w:color="auto"/>
          </w:divBdr>
        </w:div>
      </w:divsChild>
    </w:div>
    <w:div w:id="875700538">
      <w:bodyDiv w:val="1"/>
      <w:marLeft w:val="0"/>
      <w:marRight w:val="0"/>
      <w:marTop w:val="0"/>
      <w:marBottom w:val="0"/>
      <w:divBdr>
        <w:top w:val="none" w:sz="0" w:space="0" w:color="auto"/>
        <w:left w:val="none" w:sz="0" w:space="0" w:color="auto"/>
        <w:bottom w:val="none" w:sz="0" w:space="0" w:color="auto"/>
        <w:right w:val="none" w:sz="0" w:space="0" w:color="auto"/>
      </w:divBdr>
    </w:div>
    <w:div w:id="919365202">
      <w:bodyDiv w:val="1"/>
      <w:marLeft w:val="0"/>
      <w:marRight w:val="0"/>
      <w:marTop w:val="0"/>
      <w:marBottom w:val="0"/>
      <w:divBdr>
        <w:top w:val="none" w:sz="0" w:space="0" w:color="auto"/>
        <w:left w:val="none" w:sz="0" w:space="0" w:color="auto"/>
        <w:bottom w:val="none" w:sz="0" w:space="0" w:color="auto"/>
        <w:right w:val="none" w:sz="0" w:space="0" w:color="auto"/>
      </w:divBdr>
      <w:divsChild>
        <w:div w:id="1143042144">
          <w:marLeft w:val="288"/>
          <w:marRight w:val="0"/>
          <w:marTop w:val="0"/>
          <w:marBottom w:val="0"/>
          <w:divBdr>
            <w:top w:val="none" w:sz="0" w:space="0" w:color="auto"/>
            <w:left w:val="none" w:sz="0" w:space="0" w:color="auto"/>
            <w:bottom w:val="none" w:sz="0" w:space="0" w:color="auto"/>
            <w:right w:val="none" w:sz="0" w:space="0" w:color="auto"/>
          </w:divBdr>
        </w:div>
        <w:div w:id="708838863">
          <w:marLeft w:val="288"/>
          <w:marRight w:val="0"/>
          <w:marTop w:val="0"/>
          <w:marBottom w:val="0"/>
          <w:divBdr>
            <w:top w:val="none" w:sz="0" w:space="0" w:color="auto"/>
            <w:left w:val="none" w:sz="0" w:space="0" w:color="auto"/>
            <w:bottom w:val="none" w:sz="0" w:space="0" w:color="auto"/>
            <w:right w:val="none" w:sz="0" w:space="0" w:color="auto"/>
          </w:divBdr>
        </w:div>
        <w:div w:id="1210216859">
          <w:marLeft w:val="288"/>
          <w:marRight w:val="0"/>
          <w:marTop w:val="0"/>
          <w:marBottom w:val="0"/>
          <w:divBdr>
            <w:top w:val="none" w:sz="0" w:space="0" w:color="auto"/>
            <w:left w:val="none" w:sz="0" w:space="0" w:color="auto"/>
            <w:bottom w:val="none" w:sz="0" w:space="0" w:color="auto"/>
            <w:right w:val="none" w:sz="0" w:space="0" w:color="auto"/>
          </w:divBdr>
        </w:div>
        <w:div w:id="1527517707">
          <w:marLeft w:val="288"/>
          <w:marRight w:val="0"/>
          <w:marTop w:val="0"/>
          <w:marBottom w:val="0"/>
          <w:divBdr>
            <w:top w:val="none" w:sz="0" w:space="0" w:color="auto"/>
            <w:left w:val="none" w:sz="0" w:space="0" w:color="auto"/>
            <w:bottom w:val="none" w:sz="0" w:space="0" w:color="auto"/>
            <w:right w:val="none" w:sz="0" w:space="0" w:color="auto"/>
          </w:divBdr>
        </w:div>
      </w:divsChild>
    </w:div>
    <w:div w:id="1006788389">
      <w:bodyDiv w:val="1"/>
      <w:marLeft w:val="0"/>
      <w:marRight w:val="0"/>
      <w:marTop w:val="0"/>
      <w:marBottom w:val="0"/>
      <w:divBdr>
        <w:top w:val="none" w:sz="0" w:space="0" w:color="auto"/>
        <w:left w:val="none" w:sz="0" w:space="0" w:color="auto"/>
        <w:bottom w:val="none" w:sz="0" w:space="0" w:color="auto"/>
        <w:right w:val="none" w:sz="0" w:space="0" w:color="auto"/>
      </w:divBdr>
      <w:divsChild>
        <w:div w:id="1446269023">
          <w:marLeft w:val="547"/>
          <w:marRight w:val="0"/>
          <w:marTop w:val="0"/>
          <w:marBottom w:val="0"/>
          <w:divBdr>
            <w:top w:val="none" w:sz="0" w:space="0" w:color="auto"/>
            <w:left w:val="none" w:sz="0" w:space="0" w:color="auto"/>
            <w:bottom w:val="none" w:sz="0" w:space="0" w:color="auto"/>
            <w:right w:val="none" w:sz="0" w:space="0" w:color="auto"/>
          </w:divBdr>
        </w:div>
        <w:div w:id="1983541330">
          <w:marLeft w:val="1166"/>
          <w:marRight w:val="0"/>
          <w:marTop w:val="0"/>
          <w:marBottom w:val="0"/>
          <w:divBdr>
            <w:top w:val="none" w:sz="0" w:space="0" w:color="auto"/>
            <w:left w:val="none" w:sz="0" w:space="0" w:color="auto"/>
            <w:bottom w:val="none" w:sz="0" w:space="0" w:color="auto"/>
            <w:right w:val="none" w:sz="0" w:space="0" w:color="auto"/>
          </w:divBdr>
        </w:div>
        <w:div w:id="1904094416">
          <w:marLeft w:val="547"/>
          <w:marRight w:val="0"/>
          <w:marTop w:val="0"/>
          <w:marBottom w:val="0"/>
          <w:divBdr>
            <w:top w:val="none" w:sz="0" w:space="0" w:color="auto"/>
            <w:left w:val="none" w:sz="0" w:space="0" w:color="auto"/>
            <w:bottom w:val="none" w:sz="0" w:space="0" w:color="auto"/>
            <w:right w:val="none" w:sz="0" w:space="0" w:color="auto"/>
          </w:divBdr>
        </w:div>
        <w:div w:id="1804734880">
          <w:marLeft w:val="1166"/>
          <w:marRight w:val="0"/>
          <w:marTop w:val="0"/>
          <w:marBottom w:val="0"/>
          <w:divBdr>
            <w:top w:val="none" w:sz="0" w:space="0" w:color="auto"/>
            <w:left w:val="none" w:sz="0" w:space="0" w:color="auto"/>
            <w:bottom w:val="none" w:sz="0" w:space="0" w:color="auto"/>
            <w:right w:val="none" w:sz="0" w:space="0" w:color="auto"/>
          </w:divBdr>
        </w:div>
        <w:div w:id="892544794">
          <w:marLeft w:val="547"/>
          <w:marRight w:val="0"/>
          <w:marTop w:val="0"/>
          <w:marBottom w:val="0"/>
          <w:divBdr>
            <w:top w:val="none" w:sz="0" w:space="0" w:color="auto"/>
            <w:left w:val="none" w:sz="0" w:space="0" w:color="auto"/>
            <w:bottom w:val="none" w:sz="0" w:space="0" w:color="auto"/>
            <w:right w:val="none" w:sz="0" w:space="0" w:color="auto"/>
          </w:divBdr>
        </w:div>
        <w:div w:id="872546318">
          <w:marLeft w:val="1166"/>
          <w:marRight w:val="0"/>
          <w:marTop w:val="0"/>
          <w:marBottom w:val="0"/>
          <w:divBdr>
            <w:top w:val="none" w:sz="0" w:space="0" w:color="auto"/>
            <w:left w:val="none" w:sz="0" w:space="0" w:color="auto"/>
            <w:bottom w:val="none" w:sz="0" w:space="0" w:color="auto"/>
            <w:right w:val="none" w:sz="0" w:space="0" w:color="auto"/>
          </w:divBdr>
        </w:div>
        <w:div w:id="1429962651">
          <w:marLeft w:val="547"/>
          <w:marRight w:val="0"/>
          <w:marTop w:val="0"/>
          <w:marBottom w:val="0"/>
          <w:divBdr>
            <w:top w:val="none" w:sz="0" w:space="0" w:color="auto"/>
            <w:left w:val="none" w:sz="0" w:space="0" w:color="auto"/>
            <w:bottom w:val="none" w:sz="0" w:space="0" w:color="auto"/>
            <w:right w:val="none" w:sz="0" w:space="0" w:color="auto"/>
          </w:divBdr>
        </w:div>
        <w:div w:id="338973367">
          <w:marLeft w:val="1166"/>
          <w:marRight w:val="0"/>
          <w:marTop w:val="0"/>
          <w:marBottom w:val="0"/>
          <w:divBdr>
            <w:top w:val="none" w:sz="0" w:space="0" w:color="auto"/>
            <w:left w:val="none" w:sz="0" w:space="0" w:color="auto"/>
            <w:bottom w:val="none" w:sz="0" w:space="0" w:color="auto"/>
            <w:right w:val="none" w:sz="0" w:space="0" w:color="auto"/>
          </w:divBdr>
        </w:div>
        <w:div w:id="70391949">
          <w:marLeft w:val="547"/>
          <w:marRight w:val="0"/>
          <w:marTop w:val="0"/>
          <w:marBottom w:val="0"/>
          <w:divBdr>
            <w:top w:val="none" w:sz="0" w:space="0" w:color="auto"/>
            <w:left w:val="none" w:sz="0" w:space="0" w:color="auto"/>
            <w:bottom w:val="none" w:sz="0" w:space="0" w:color="auto"/>
            <w:right w:val="none" w:sz="0" w:space="0" w:color="auto"/>
          </w:divBdr>
        </w:div>
        <w:div w:id="587274087">
          <w:marLeft w:val="1166"/>
          <w:marRight w:val="0"/>
          <w:marTop w:val="0"/>
          <w:marBottom w:val="0"/>
          <w:divBdr>
            <w:top w:val="none" w:sz="0" w:space="0" w:color="auto"/>
            <w:left w:val="none" w:sz="0" w:space="0" w:color="auto"/>
            <w:bottom w:val="none" w:sz="0" w:space="0" w:color="auto"/>
            <w:right w:val="none" w:sz="0" w:space="0" w:color="auto"/>
          </w:divBdr>
        </w:div>
        <w:div w:id="1360738170">
          <w:marLeft w:val="547"/>
          <w:marRight w:val="0"/>
          <w:marTop w:val="0"/>
          <w:marBottom w:val="0"/>
          <w:divBdr>
            <w:top w:val="none" w:sz="0" w:space="0" w:color="auto"/>
            <w:left w:val="none" w:sz="0" w:space="0" w:color="auto"/>
            <w:bottom w:val="none" w:sz="0" w:space="0" w:color="auto"/>
            <w:right w:val="none" w:sz="0" w:space="0" w:color="auto"/>
          </w:divBdr>
        </w:div>
        <w:div w:id="2147157570">
          <w:marLeft w:val="1166"/>
          <w:marRight w:val="0"/>
          <w:marTop w:val="0"/>
          <w:marBottom w:val="0"/>
          <w:divBdr>
            <w:top w:val="none" w:sz="0" w:space="0" w:color="auto"/>
            <w:left w:val="none" w:sz="0" w:space="0" w:color="auto"/>
            <w:bottom w:val="none" w:sz="0" w:space="0" w:color="auto"/>
            <w:right w:val="none" w:sz="0" w:space="0" w:color="auto"/>
          </w:divBdr>
        </w:div>
        <w:div w:id="1909412950">
          <w:marLeft w:val="547"/>
          <w:marRight w:val="0"/>
          <w:marTop w:val="0"/>
          <w:marBottom w:val="0"/>
          <w:divBdr>
            <w:top w:val="none" w:sz="0" w:space="0" w:color="auto"/>
            <w:left w:val="none" w:sz="0" w:space="0" w:color="auto"/>
            <w:bottom w:val="none" w:sz="0" w:space="0" w:color="auto"/>
            <w:right w:val="none" w:sz="0" w:space="0" w:color="auto"/>
          </w:divBdr>
        </w:div>
        <w:div w:id="1096243771">
          <w:marLeft w:val="1166"/>
          <w:marRight w:val="0"/>
          <w:marTop w:val="0"/>
          <w:marBottom w:val="0"/>
          <w:divBdr>
            <w:top w:val="none" w:sz="0" w:space="0" w:color="auto"/>
            <w:left w:val="none" w:sz="0" w:space="0" w:color="auto"/>
            <w:bottom w:val="none" w:sz="0" w:space="0" w:color="auto"/>
            <w:right w:val="none" w:sz="0" w:space="0" w:color="auto"/>
          </w:divBdr>
        </w:div>
      </w:divsChild>
    </w:div>
    <w:div w:id="1175924252">
      <w:bodyDiv w:val="1"/>
      <w:marLeft w:val="0"/>
      <w:marRight w:val="0"/>
      <w:marTop w:val="0"/>
      <w:marBottom w:val="0"/>
      <w:divBdr>
        <w:top w:val="none" w:sz="0" w:space="0" w:color="auto"/>
        <w:left w:val="none" w:sz="0" w:space="0" w:color="auto"/>
        <w:bottom w:val="none" w:sz="0" w:space="0" w:color="auto"/>
        <w:right w:val="none" w:sz="0" w:space="0" w:color="auto"/>
      </w:divBdr>
    </w:div>
    <w:div w:id="1365717732">
      <w:bodyDiv w:val="1"/>
      <w:marLeft w:val="0"/>
      <w:marRight w:val="0"/>
      <w:marTop w:val="0"/>
      <w:marBottom w:val="0"/>
      <w:divBdr>
        <w:top w:val="none" w:sz="0" w:space="0" w:color="auto"/>
        <w:left w:val="none" w:sz="0" w:space="0" w:color="auto"/>
        <w:bottom w:val="none" w:sz="0" w:space="0" w:color="auto"/>
        <w:right w:val="none" w:sz="0" w:space="0" w:color="auto"/>
      </w:divBdr>
    </w:div>
    <w:div w:id="1388720471">
      <w:bodyDiv w:val="1"/>
      <w:marLeft w:val="0"/>
      <w:marRight w:val="0"/>
      <w:marTop w:val="0"/>
      <w:marBottom w:val="0"/>
      <w:divBdr>
        <w:top w:val="none" w:sz="0" w:space="0" w:color="auto"/>
        <w:left w:val="none" w:sz="0" w:space="0" w:color="auto"/>
        <w:bottom w:val="none" w:sz="0" w:space="0" w:color="auto"/>
        <w:right w:val="none" w:sz="0" w:space="0" w:color="auto"/>
      </w:divBdr>
      <w:divsChild>
        <w:div w:id="2132629072">
          <w:marLeft w:val="288"/>
          <w:marRight w:val="0"/>
          <w:marTop w:val="0"/>
          <w:marBottom w:val="0"/>
          <w:divBdr>
            <w:top w:val="none" w:sz="0" w:space="0" w:color="auto"/>
            <w:left w:val="none" w:sz="0" w:space="0" w:color="auto"/>
            <w:bottom w:val="none" w:sz="0" w:space="0" w:color="auto"/>
            <w:right w:val="none" w:sz="0" w:space="0" w:color="auto"/>
          </w:divBdr>
        </w:div>
        <w:div w:id="2070424351">
          <w:marLeft w:val="288"/>
          <w:marRight w:val="0"/>
          <w:marTop w:val="0"/>
          <w:marBottom w:val="0"/>
          <w:divBdr>
            <w:top w:val="none" w:sz="0" w:space="0" w:color="auto"/>
            <w:left w:val="none" w:sz="0" w:space="0" w:color="auto"/>
            <w:bottom w:val="none" w:sz="0" w:space="0" w:color="auto"/>
            <w:right w:val="none" w:sz="0" w:space="0" w:color="auto"/>
          </w:divBdr>
        </w:div>
      </w:divsChild>
    </w:div>
    <w:div w:id="1497111262">
      <w:bodyDiv w:val="1"/>
      <w:marLeft w:val="0"/>
      <w:marRight w:val="0"/>
      <w:marTop w:val="0"/>
      <w:marBottom w:val="0"/>
      <w:divBdr>
        <w:top w:val="none" w:sz="0" w:space="0" w:color="auto"/>
        <w:left w:val="none" w:sz="0" w:space="0" w:color="auto"/>
        <w:bottom w:val="none" w:sz="0" w:space="0" w:color="auto"/>
        <w:right w:val="none" w:sz="0" w:space="0" w:color="auto"/>
      </w:divBdr>
      <w:divsChild>
        <w:div w:id="1647663406">
          <w:marLeft w:val="0"/>
          <w:marRight w:val="0"/>
          <w:marTop w:val="750"/>
          <w:marBottom w:val="0"/>
          <w:divBdr>
            <w:top w:val="none" w:sz="0" w:space="0" w:color="auto"/>
            <w:left w:val="none" w:sz="0" w:space="0" w:color="auto"/>
            <w:bottom w:val="none" w:sz="0" w:space="0" w:color="auto"/>
            <w:right w:val="none" w:sz="0" w:space="0" w:color="auto"/>
          </w:divBdr>
          <w:divsChild>
            <w:div w:id="2014451953">
              <w:marLeft w:val="0"/>
              <w:marRight w:val="0"/>
              <w:marTop w:val="0"/>
              <w:marBottom w:val="0"/>
              <w:divBdr>
                <w:top w:val="none" w:sz="0" w:space="0" w:color="auto"/>
                <w:left w:val="none" w:sz="0" w:space="0" w:color="auto"/>
                <w:bottom w:val="none" w:sz="0" w:space="0" w:color="auto"/>
                <w:right w:val="none" w:sz="0" w:space="0" w:color="auto"/>
              </w:divBdr>
              <w:divsChild>
                <w:div w:id="623384507">
                  <w:marLeft w:val="0"/>
                  <w:marRight w:val="0"/>
                  <w:marTop w:val="0"/>
                  <w:marBottom w:val="720"/>
                  <w:divBdr>
                    <w:top w:val="single" w:sz="6" w:space="0" w:color="999999"/>
                    <w:left w:val="single" w:sz="6" w:space="0" w:color="999999"/>
                    <w:bottom w:val="single" w:sz="2" w:space="0" w:color="999999"/>
                    <w:right w:val="single" w:sz="6" w:space="0" w:color="999999"/>
                  </w:divBdr>
                  <w:divsChild>
                    <w:div w:id="356081284">
                      <w:marLeft w:val="0"/>
                      <w:marRight w:val="0"/>
                      <w:marTop w:val="0"/>
                      <w:marBottom w:val="0"/>
                      <w:divBdr>
                        <w:top w:val="none" w:sz="0" w:space="0" w:color="auto"/>
                        <w:left w:val="none" w:sz="0" w:space="0" w:color="auto"/>
                        <w:bottom w:val="none" w:sz="0" w:space="0" w:color="auto"/>
                        <w:right w:val="none" w:sz="0" w:space="0" w:color="auto"/>
                      </w:divBdr>
                      <w:divsChild>
                        <w:div w:id="624585739">
                          <w:marLeft w:val="0"/>
                          <w:marRight w:val="0"/>
                          <w:marTop w:val="0"/>
                          <w:marBottom w:val="0"/>
                          <w:divBdr>
                            <w:top w:val="none" w:sz="0" w:space="0" w:color="auto"/>
                            <w:left w:val="none" w:sz="0" w:space="0" w:color="auto"/>
                            <w:bottom w:val="none" w:sz="0" w:space="0" w:color="auto"/>
                            <w:right w:val="none" w:sz="0" w:space="0" w:color="auto"/>
                          </w:divBdr>
                          <w:divsChild>
                            <w:div w:id="94931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915193">
      <w:bodyDiv w:val="1"/>
      <w:marLeft w:val="0"/>
      <w:marRight w:val="0"/>
      <w:marTop w:val="0"/>
      <w:marBottom w:val="0"/>
      <w:divBdr>
        <w:top w:val="none" w:sz="0" w:space="0" w:color="auto"/>
        <w:left w:val="none" w:sz="0" w:space="0" w:color="auto"/>
        <w:bottom w:val="none" w:sz="0" w:space="0" w:color="auto"/>
        <w:right w:val="none" w:sz="0" w:space="0" w:color="auto"/>
      </w:divBdr>
      <w:divsChild>
        <w:div w:id="2100902181">
          <w:marLeft w:val="547"/>
          <w:marRight w:val="0"/>
          <w:marTop w:val="140"/>
          <w:marBottom w:val="0"/>
          <w:divBdr>
            <w:top w:val="none" w:sz="0" w:space="0" w:color="auto"/>
            <w:left w:val="none" w:sz="0" w:space="0" w:color="auto"/>
            <w:bottom w:val="none" w:sz="0" w:space="0" w:color="auto"/>
            <w:right w:val="none" w:sz="0" w:space="0" w:color="auto"/>
          </w:divBdr>
        </w:div>
        <w:div w:id="1837915887">
          <w:marLeft w:val="547"/>
          <w:marRight w:val="0"/>
          <w:marTop w:val="140"/>
          <w:marBottom w:val="0"/>
          <w:divBdr>
            <w:top w:val="none" w:sz="0" w:space="0" w:color="auto"/>
            <w:left w:val="none" w:sz="0" w:space="0" w:color="auto"/>
            <w:bottom w:val="none" w:sz="0" w:space="0" w:color="auto"/>
            <w:right w:val="none" w:sz="0" w:space="0" w:color="auto"/>
          </w:divBdr>
        </w:div>
        <w:div w:id="389811104">
          <w:marLeft w:val="547"/>
          <w:marRight w:val="0"/>
          <w:marTop w:val="140"/>
          <w:marBottom w:val="0"/>
          <w:divBdr>
            <w:top w:val="none" w:sz="0" w:space="0" w:color="auto"/>
            <w:left w:val="none" w:sz="0" w:space="0" w:color="auto"/>
            <w:bottom w:val="none" w:sz="0" w:space="0" w:color="auto"/>
            <w:right w:val="none" w:sz="0" w:space="0" w:color="auto"/>
          </w:divBdr>
        </w:div>
        <w:div w:id="1382748502">
          <w:marLeft w:val="547"/>
          <w:marRight w:val="0"/>
          <w:marTop w:val="140"/>
          <w:marBottom w:val="0"/>
          <w:divBdr>
            <w:top w:val="none" w:sz="0" w:space="0" w:color="auto"/>
            <w:left w:val="none" w:sz="0" w:space="0" w:color="auto"/>
            <w:bottom w:val="none" w:sz="0" w:space="0" w:color="auto"/>
            <w:right w:val="none" w:sz="0" w:space="0" w:color="auto"/>
          </w:divBdr>
        </w:div>
        <w:div w:id="1793592465">
          <w:marLeft w:val="547"/>
          <w:marRight w:val="0"/>
          <w:marTop w:val="140"/>
          <w:marBottom w:val="0"/>
          <w:divBdr>
            <w:top w:val="none" w:sz="0" w:space="0" w:color="auto"/>
            <w:left w:val="none" w:sz="0" w:space="0" w:color="auto"/>
            <w:bottom w:val="none" w:sz="0" w:space="0" w:color="auto"/>
            <w:right w:val="none" w:sz="0" w:space="0" w:color="auto"/>
          </w:divBdr>
        </w:div>
        <w:div w:id="1443960148">
          <w:marLeft w:val="547"/>
          <w:marRight w:val="0"/>
          <w:marTop w:val="140"/>
          <w:marBottom w:val="0"/>
          <w:divBdr>
            <w:top w:val="none" w:sz="0" w:space="0" w:color="auto"/>
            <w:left w:val="none" w:sz="0" w:space="0" w:color="auto"/>
            <w:bottom w:val="none" w:sz="0" w:space="0" w:color="auto"/>
            <w:right w:val="none" w:sz="0" w:space="0" w:color="auto"/>
          </w:divBdr>
        </w:div>
        <w:div w:id="220485904">
          <w:marLeft w:val="547"/>
          <w:marRight w:val="0"/>
          <w:marTop w:val="140"/>
          <w:marBottom w:val="0"/>
          <w:divBdr>
            <w:top w:val="none" w:sz="0" w:space="0" w:color="auto"/>
            <w:left w:val="none" w:sz="0" w:space="0" w:color="auto"/>
            <w:bottom w:val="none" w:sz="0" w:space="0" w:color="auto"/>
            <w:right w:val="none" w:sz="0" w:space="0" w:color="auto"/>
          </w:divBdr>
        </w:div>
        <w:div w:id="1996495649">
          <w:marLeft w:val="547"/>
          <w:marRight w:val="0"/>
          <w:marTop w:val="140"/>
          <w:marBottom w:val="0"/>
          <w:divBdr>
            <w:top w:val="none" w:sz="0" w:space="0" w:color="auto"/>
            <w:left w:val="none" w:sz="0" w:space="0" w:color="auto"/>
            <w:bottom w:val="none" w:sz="0" w:space="0" w:color="auto"/>
            <w:right w:val="none" w:sz="0" w:space="0" w:color="auto"/>
          </w:divBdr>
        </w:div>
      </w:divsChild>
    </w:div>
    <w:div w:id="1595015374">
      <w:bodyDiv w:val="1"/>
      <w:marLeft w:val="0"/>
      <w:marRight w:val="0"/>
      <w:marTop w:val="0"/>
      <w:marBottom w:val="0"/>
      <w:divBdr>
        <w:top w:val="none" w:sz="0" w:space="0" w:color="auto"/>
        <w:left w:val="none" w:sz="0" w:space="0" w:color="auto"/>
        <w:bottom w:val="none" w:sz="0" w:space="0" w:color="auto"/>
        <w:right w:val="none" w:sz="0" w:space="0" w:color="auto"/>
      </w:divBdr>
    </w:div>
    <w:div w:id="1597472497">
      <w:bodyDiv w:val="1"/>
      <w:marLeft w:val="0"/>
      <w:marRight w:val="0"/>
      <w:marTop w:val="0"/>
      <w:marBottom w:val="0"/>
      <w:divBdr>
        <w:top w:val="none" w:sz="0" w:space="0" w:color="auto"/>
        <w:left w:val="none" w:sz="0" w:space="0" w:color="auto"/>
        <w:bottom w:val="none" w:sz="0" w:space="0" w:color="auto"/>
        <w:right w:val="none" w:sz="0" w:space="0" w:color="auto"/>
      </w:divBdr>
      <w:divsChild>
        <w:div w:id="1191069065">
          <w:marLeft w:val="547"/>
          <w:marRight w:val="0"/>
          <w:marTop w:val="0"/>
          <w:marBottom w:val="0"/>
          <w:divBdr>
            <w:top w:val="none" w:sz="0" w:space="0" w:color="auto"/>
            <w:left w:val="none" w:sz="0" w:space="0" w:color="auto"/>
            <w:bottom w:val="none" w:sz="0" w:space="0" w:color="auto"/>
            <w:right w:val="none" w:sz="0" w:space="0" w:color="auto"/>
          </w:divBdr>
        </w:div>
        <w:div w:id="1119834779">
          <w:marLeft w:val="1166"/>
          <w:marRight w:val="0"/>
          <w:marTop w:val="0"/>
          <w:marBottom w:val="0"/>
          <w:divBdr>
            <w:top w:val="none" w:sz="0" w:space="0" w:color="auto"/>
            <w:left w:val="none" w:sz="0" w:space="0" w:color="auto"/>
            <w:bottom w:val="none" w:sz="0" w:space="0" w:color="auto"/>
            <w:right w:val="none" w:sz="0" w:space="0" w:color="auto"/>
          </w:divBdr>
        </w:div>
        <w:div w:id="1823883666">
          <w:marLeft w:val="547"/>
          <w:marRight w:val="0"/>
          <w:marTop w:val="0"/>
          <w:marBottom w:val="0"/>
          <w:divBdr>
            <w:top w:val="none" w:sz="0" w:space="0" w:color="auto"/>
            <w:left w:val="none" w:sz="0" w:space="0" w:color="auto"/>
            <w:bottom w:val="none" w:sz="0" w:space="0" w:color="auto"/>
            <w:right w:val="none" w:sz="0" w:space="0" w:color="auto"/>
          </w:divBdr>
        </w:div>
        <w:div w:id="668484927">
          <w:marLeft w:val="1166"/>
          <w:marRight w:val="0"/>
          <w:marTop w:val="0"/>
          <w:marBottom w:val="0"/>
          <w:divBdr>
            <w:top w:val="none" w:sz="0" w:space="0" w:color="auto"/>
            <w:left w:val="none" w:sz="0" w:space="0" w:color="auto"/>
            <w:bottom w:val="none" w:sz="0" w:space="0" w:color="auto"/>
            <w:right w:val="none" w:sz="0" w:space="0" w:color="auto"/>
          </w:divBdr>
        </w:div>
        <w:div w:id="1211765624">
          <w:marLeft w:val="547"/>
          <w:marRight w:val="0"/>
          <w:marTop w:val="0"/>
          <w:marBottom w:val="0"/>
          <w:divBdr>
            <w:top w:val="none" w:sz="0" w:space="0" w:color="auto"/>
            <w:left w:val="none" w:sz="0" w:space="0" w:color="auto"/>
            <w:bottom w:val="none" w:sz="0" w:space="0" w:color="auto"/>
            <w:right w:val="none" w:sz="0" w:space="0" w:color="auto"/>
          </w:divBdr>
        </w:div>
        <w:div w:id="845946422">
          <w:marLeft w:val="1166"/>
          <w:marRight w:val="0"/>
          <w:marTop w:val="0"/>
          <w:marBottom w:val="0"/>
          <w:divBdr>
            <w:top w:val="none" w:sz="0" w:space="0" w:color="auto"/>
            <w:left w:val="none" w:sz="0" w:space="0" w:color="auto"/>
            <w:bottom w:val="none" w:sz="0" w:space="0" w:color="auto"/>
            <w:right w:val="none" w:sz="0" w:space="0" w:color="auto"/>
          </w:divBdr>
        </w:div>
        <w:div w:id="322857746">
          <w:marLeft w:val="547"/>
          <w:marRight w:val="0"/>
          <w:marTop w:val="0"/>
          <w:marBottom w:val="0"/>
          <w:divBdr>
            <w:top w:val="none" w:sz="0" w:space="0" w:color="auto"/>
            <w:left w:val="none" w:sz="0" w:space="0" w:color="auto"/>
            <w:bottom w:val="none" w:sz="0" w:space="0" w:color="auto"/>
            <w:right w:val="none" w:sz="0" w:space="0" w:color="auto"/>
          </w:divBdr>
        </w:div>
        <w:div w:id="2038578399">
          <w:marLeft w:val="1166"/>
          <w:marRight w:val="0"/>
          <w:marTop w:val="0"/>
          <w:marBottom w:val="0"/>
          <w:divBdr>
            <w:top w:val="none" w:sz="0" w:space="0" w:color="auto"/>
            <w:left w:val="none" w:sz="0" w:space="0" w:color="auto"/>
            <w:bottom w:val="none" w:sz="0" w:space="0" w:color="auto"/>
            <w:right w:val="none" w:sz="0" w:space="0" w:color="auto"/>
          </w:divBdr>
        </w:div>
      </w:divsChild>
    </w:div>
    <w:div w:id="1650555430">
      <w:bodyDiv w:val="1"/>
      <w:marLeft w:val="0"/>
      <w:marRight w:val="0"/>
      <w:marTop w:val="0"/>
      <w:marBottom w:val="0"/>
      <w:divBdr>
        <w:top w:val="none" w:sz="0" w:space="0" w:color="auto"/>
        <w:left w:val="none" w:sz="0" w:space="0" w:color="auto"/>
        <w:bottom w:val="none" w:sz="0" w:space="0" w:color="auto"/>
        <w:right w:val="none" w:sz="0" w:space="0" w:color="auto"/>
      </w:divBdr>
      <w:divsChild>
        <w:div w:id="709692543">
          <w:marLeft w:val="547"/>
          <w:marRight w:val="0"/>
          <w:marTop w:val="140"/>
          <w:marBottom w:val="0"/>
          <w:divBdr>
            <w:top w:val="none" w:sz="0" w:space="0" w:color="auto"/>
            <w:left w:val="none" w:sz="0" w:space="0" w:color="auto"/>
            <w:bottom w:val="none" w:sz="0" w:space="0" w:color="auto"/>
            <w:right w:val="none" w:sz="0" w:space="0" w:color="auto"/>
          </w:divBdr>
        </w:div>
        <w:div w:id="846558553">
          <w:marLeft w:val="547"/>
          <w:marRight w:val="0"/>
          <w:marTop w:val="140"/>
          <w:marBottom w:val="0"/>
          <w:divBdr>
            <w:top w:val="none" w:sz="0" w:space="0" w:color="auto"/>
            <w:left w:val="none" w:sz="0" w:space="0" w:color="auto"/>
            <w:bottom w:val="none" w:sz="0" w:space="0" w:color="auto"/>
            <w:right w:val="none" w:sz="0" w:space="0" w:color="auto"/>
          </w:divBdr>
        </w:div>
        <w:div w:id="284965138">
          <w:marLeft w:val="547"/>
          <w:marRight w:val="0"/>
          <w:marTop w:val="140"/>
          <w:marBottom w:val="0"/>
          <w:divBdr>
            <w:top w:val="none" w:sz="0" w:space="0" w:color="auto"/>
            <w:left w:val="none" w:sz="0" w:space="0" w:color="auto"/>
            <w:bottom w:val="none" w:sz="0" w:space="0" w:color="auto"/>
            <w:right w:val="none" w:sz="0" w:space="0" w:color="auto"/>
          </w:divBdr>
        </w:div>
        <w:div w:id="708921341">
          <w:marLeft w:val="547"/>
          <w:marRight w:val="0"/>
          <w:marTop w:val="140"/>
          <w:marBottom w:val="0"/>
          <w:divBdr>
            <w:top w:val="none" w:sz="0" w:space="0" w:color="auto"/>
            <w:left w:val="none" w:sz="0" w:space="0" w:color="auto"/>
            <w:bottom w:val="none" w:sz="0" w:space="0" w:color="auto"/>
            <w:right w:val="none" w:sz="0" w:space="0" w:color="auto"/>
          </w:divBdr>
        </w:div>
      </w:divsChild>
    </w:div>
    <w:div w:id="1720664984">
      <w:bodyDiv w:val="1"/>
      <w:marLeft w:val="0"/>
      <w:marRight w:val="0"/>
      <w:marTop w:val="0"/>
      <w:marBottom w:val="0"/>
      <w:divBdr>
        <w:top w:val="none" w:sz="0" w:space="0" w:color="auto"/>
        <w:left w:val="none" w:sz="0" w:space="0" w:color="auto"/>
        <w:bottom w:val="none" w:sz="0" w:space="0" w:color="auto"/>
        <w:right w:val="none" w:sz="0" w:space="0" w:color="auto"/>
      </w:divBdr>
      <w:divsChild>
        <w:div w:id="222520298">
          <w:marLeft w:val="547"/>
          <w:marRight w:val="0"/>
          <w:marTop w:val="140"/>
          <w:marBottom w:val="0"/>
          <w:divBdr>
            <w:top w:val="none" w:sz="0" w:space="0" w:color="auto"/>
            <w:left w:val="none" w:sz="0" w:space="0" w:color="auto"/>
            <w:bottom w:val="none" w:sz="0" w:space="0" w:color="auto"/>
            <w:right w:val="none" w:sz="0" w:space="0" w:color="auto"/>
          </w:divBdr>
        </w:div>
        <w:div w:id="103573964">
          <w:marLeft w:val="547"/>
          <w:marRight w:val="0"/>
          <w:marTop w:val="140"/>
          <w:marBottom w:val="0"/>
          <w:divBdr>
            <w:top w:val="none" w:sz="0" w:space="0" w:color="auto"/>
            <w:left w:val="none" w:sz="0" w:space="0" w:color="auto"/>
            <w:bottom w:val="none" w:sz="0" w:space="0" w:color="auto"/>
            <w:right w:val="none" w:sz="0" w:space="0" w:color="auto"/>
          </w:divBdr>
        </w:div>
      </w:divsChild>
    </w:div>
    <w:div w:id="1744373706">
      <w:bodyDiv w:val="1"/>
      <w:marLeft w:val="0"/>
      <w:marRight w:val="0"/>
      <w:marTop w:val="0"/>
      <w:marBottom w:val="0"/>
      <w:divBdr>
        <w:top w:val="none" w:sz="0" w:space="0" w:color="auto"/>
        <w:left w:val="none" w:sz="0" w:space="0" w:color="auto"/>
        <w:bottom w:val="none" w:sz="0" w:space="0" w:color="auto"/>
        <w:right w:val="none" w:sz="0" w:space="0" w:color="auto"/>
      </w:divBdr>
      <w:divsChild>
        <w:div w:id="313144744">
          <w:marLeft w:val="547"/>
          <w:marRight w:val="0"/>
          <w:marTop w:val="140"/>
          <w:marBottom w:val="0"/>
          <w:divBdr>
            <w:top w:val="none" w:sz="0" w:space="0" w:color="auto"/>
            <w:left w:val="none" w:sz="0" w:space="0" w:color="auto"/>
            <w:bottom w:val="none" w:sz="0" w:space="0" w:color="auto"/>
            <w:right w:val="none" w:sz="0" w:space="0" w:color="auto"/>
          </w:divBdr>
        </w:div>
        <w:div w:id="694695622">
          <w:marLeft w:val="547"/>
          <w:marRight w:val="0"/>
          <w:marTop w:val="140"/>
          <w:marBottom w:val="0"/>
          <w:divBdr>
            <w:top w:val="none" w:sz="0" w:space="0" w:color="auto"/>
            <w:left w:val="none" w:sz="0" w:space="0" w:color="auto"/>
            <w:bottom w:val="none" w:sz="0" w:space="0" w:color="auto"/>
            <w:right w:val="none" w:sz="0" w:space="0" w:color="auto"/>
          </w:divBdr>
        </w:div>
      </w:divsChild>
    </w:div>
    <w:div w:id="1839081164">
      <w:bodyDiv w:val="1"/>
      <w:marLeft w:val="0"/>
      <w:marRight w:val="0"/>
      <w:marTop w:val="0"/>
      <w:marBottom w:val="0"/>
      <w:divBdr>
        <w:top w:val="none" w:sz="0" w:space="0" w:color="auto"/>
        <w:left w:val="none" w:sz="0" w:space="0" w:color="auto"/>
        <w:bottom w:val="none" w:sz="0" w:space="0" w:color="auto"/>
        <w:right w:val="none" w:sz="0" w:space="0" w:color="auto"/>
      </w:divBdr>
    </w:div>
    <w:div w:id="1993023400">
      <w:bodyDiv w:val="1"/>
      <w:marLeft w:val="0"/>
      <w:marRight w:val="0"/>
      <w:marTop w:val="0"/>
      <w:marBottom w:val="0"/>
      <w:divBdr>
        <w:top w:val="none" w:sz="0" w:space="0" w:color="auto"/>
        <w:left w:val="none" w:sz="0" w:space="0" w:color="auto"/>
        <w:bottom w:val="none" w:sz="0" w:space="0" w:color="auto"/>
        <w:right w:val="none" w:sz="0" w:space="0" w:color="auto"/>
      </w:divBdr>
    </w:div>
    <w:div w:id="2144809046">
      <w:bodyDiv w:val="1"/>
      <w:marLeft w:val="0"/>
      <w:marRight w:val="0"/>
      <w:marTop w:val="0"/>
      <w:marBottom w:val="0"/>
      <w:divBdr>
        <w:top w:val="none" w:sz="0" w:space="0" w:color="auto"/>
        <w:left w:val="none" w:sz="0" w:space="0" w:color="auto"/>
        <w:bottom w:val="none" w:sz="0" w:space="0" w:color="auto"/>
        <w:right w:val="none" w:sz="0" w:space="0" w:color="auto"/>
      </w:divBdr>
      <w:divsChild>
        <w:div w:id="207108872">
          <w:marLeft w:val="547"/>
          <w:marRight w:val="0"/>
          <w:marTop w:val="140"/>
          <w:marBottom w:val="0"/>
          <w:divBdr>
            <w:top w:val="none" w:sz="0" w:space="0" w:color="auto"/>
            <w:left w:val="none" w:sz="0" w:space="0" w:color="auto"/>
            <w:bottom w:val="none" w:sz="0" w:space="0" w:color="auto"/>
            <w:right w:val="none" w:sz="0" w:space="0" w:color="auto"/>
          </w:divBdr>
        </w:div>
        <w:div w:id="381640987">
          <w:marLeft w:val="547"/>
          <w:marRight w:val="0"/>
          <w:marTop w:val="1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Enterprise_Campaign_Management" TargetMode="External"/><Relationship Id="rId3" Type="http://schemas.microsoft.com/office/2007/relationships/stylesWithEffects" Target="stylesWithEffects.xml"/><Relationship Id="rId7" Type="http://schemas.openxmlformats.org/officeDocument/2006/relationships/hyperlink" Target="http://en.wikipedia.org/wiki/Communic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1467</TotalTime>
  <Pages>1</Pages>
  <Words>1413</Words>
  <Characters>8059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9454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3</cp:revision>
  <dcterms:created xsi:type="dcterms:W3CDTF">2013-10-09T12:27:00Z</dcterms:created>
  <dcterms:modified xsi:type="dcterms:W3CDTF">2013-10-10T14:42:00Z</dcterms:modified>
</cp:coreProperties>
</file>