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734E" w:rsidRDefault="004A73E8">
      <w:pPr>
        <w:rPr>
          <w:rFonts w:ascii="Century Gothic" w:hAnsi="Century Gothic"/>
          <w:b/>
          <w:sz w:val="28"/>
          <w:szCs w:val="28"/>
          <w:u w:val="single"/>
        </w:rPr>
      </w:pPr>
      <w:r w:rsidRPr="00603A2E">
        <w:rPr>
          <w:rFonts w:ascii="Century Gothic" w:hAnsi="Century Gothic"/>
          <w:b/>
          <w:sz w:val="28"/>
          <w:szCs w:val="28"/>
          <w:u w:val="single"/>
        </w:rPr>
        <w:t xml:space="preserve">Extra notes </w:t>
      </w:r>
      <w:r w:rsidR="00603A2E" w:rsidRPr="00603A2E">
        <w:rPr>
          <w:rFonts w:ascii="Century Gothic" w:hAnsi="Century Gothic"/>
          <w:b/>
          <w:sz w:val="28"/>
          <w:szCs w:val="28"/>
          <w:u w:val="single"/>
        </w:rPr>
        <w:t xml:space="preserve">for </w:t>
      </w:r>
      <w:r w:rsidRPr="00603A2E">
        <w:rPr>
          <w:rFonts w:ascii="Century Gothic" w:hAnsi="Century Gothic"/>
          <w:b/>
          <w:sz w:val="28"/>
          <w:szCs w:val="28"/>
          <w:u w:val="single"/>
        </w:rPr>
        <w:t>development eco</w:t>
      </w:r>
      <w:bookmarkStart w:id="0" w:name="_GoBack"/>
      <w:bookmarkEnd w:id="0"/>
    </w:p>
    <w:p w:rsidR="00603A2E" w:rsidRPr="00603A2E" w:rsidRDefault="00603A2E">
      <w:pPr>
        <w:rPr>
          <w:rFonts w:ascii="Century Gothic" w:hAnsi="Century Gothic"/>
          <w:b/>
          <w:sz w:val="28"/>
          <w:szCs w:val="28"/>
          <w:u w:val="single"/>
        </w:rPr>
      </w:pPr>
      <w:r>
        <w:rPr>
          <w:rFonts w:ascii="Century Gothic" w:hAnsi="Century Gothic"/>
          <w:b/>
          <w:sz w:val="28"/>
          <w:szCs w:val="28"/>
          <w:u w:val="single"/>
        </w:rPr>
        <w:t xml:space="preserve">Authors Leigh-Ann Bailie and Chris </w:t>
      </w:r>
      <w:proofErr w:type="spellStart"/>
      <w:r>
        <w:rPr>
          <w:rFonts w:ascii="Century Gothic" w:hAnsi="Century Gothic"/>
          <w:b/>
          <w:sz w:val="28"/>
          <w:szCs w:val="28"/>
          <w:u w:val="single"/>
        </w:rPr>
        <w:t>Langeveldt</w:t>
      </w:r>
      <w:proofErr w:type="spellEnd"/>
    </w:p>
    <w:p w:rsidR="00A52447" w:rsidRPr="00603A2E" w:rsidRDefault="00A52447" w:rsidP="00A52447">
      <w:pPr>
        <w:spacing w:after="0" w:line="240" w:lineRule="auto"/>
        <w:rPr>
          <w:rFonts w:ascii="Century Gothic" w:hAnsi="Century Gothic"/>
          <w:b/>
          <w:sz w:val="24"/>
          <w:szCs w:val="24"/>
          <w:lang w:val="en-US"/>
        </w:rPr>
      </w:pPr>
      <w:r w:rsidRPr="00603A2E">
        <w:rPr>
          <w:rFonts w:ascii="Century Gothic" w:hAnsi="Century Gothic"/>
          <w:b/>
          <w:sz w:val="24"/>
          <w:szCs w:val="24"/>
          <w:lang w:val="en-US"/>
        </w:rPr>
        <w:t>How low income countries today differ from developed countries in their earlier stages</w:t>
      </w:r>
    </w:p>
    <w:p w:rsidR="00A52447" w:rsidRPr="00603A2E" w:rsidRDefault="00A52447" w:rsidP="00A52447">
      <w:pPr>
        <w:spacing w:after="0" w:line="240" w:lineRule="auto"/>
        <w:rPr>
          <w:rFonts w:ascii="Century Gothic" w:hAnsi="Century Gothic"/>
          <w:b/>
          <w:sz w:val="24"/>
          <w:szCs w:val="24"/>
          <w:u w:val="single"/>
          <w:lang w:val="en-US"/>
        </w:rPr>
      </w:pPr>
      <w:r w:rsidRPr="00603A2E">
        <w:rPr>
          <w:rFonts w:ascii="Century Gothic" w:hAnsi="Century Gothic"/>
          <w:b/>
          <w:sz w:val="24"/>
          <w:szCs w:val="24"/>
          <w:u w:val="single"/>
          <w:lang w:val="en-US"/>
        </w:rPr>
        <w:t>There are 8 significant differences in the initial conditions</w:t>
      </w:r>
    </w:p>
    <w:p w:rsidR="00A52447" w:rsidRPr="00603A2E" w:rsidRDefault="00A52447" w:rsidP="00A52447">
      <w:pPr>
        <w:numPr>
          <w:ilvl w:val="0"/>
          <w:numId w:val="1"/>
        </w:numPr>
        <w:spacing w:after="0" w:line="240" w:lineRule="auto"/>
        <w:contextualSpacing/>
        <w:rPr>
          <w:rFonts w:ascii="Century Gothic" w:hAnsi="Century Gothic"/>
          <w:b/>
          <w:sz w:val="24"/>
          <w:szCs w:val="24"/>
          <w:lang w:val="en-US"/>
        </w:rPr>
      </w:pPr>
      <w:r w:rsidRPr="00603A2E">
        <w:rPr>
          <w:rFonts w:ascii="Century Gothic" w:hAnsi="Century Gothic"/>
          <w:b/>
          <w:sz w:val="24"/>
          <w:szCs w:val="24"/>
          <w:lang w:val="en-US"/>
        </w:rPr>
        <w:t>Physical and human resource endowment</w:t>
      </w:r>
    </w:p>
    <w:p w:rsidR="00A52447" w:rsidRPr="00603A2E" w:rsidRDefault="00A52447" w:rsidP="00A52447">
      <w:pPr>
        <w:spacing w:after="0" w:line="240" w:lineRule="auto"/>
        <w:ind w:left="720"/>
        <w:contextualSpacing/>
        <w:rPr>
          <w:rFonts w:ascii="Century Gothic" w:hAnsi="Century Gothic"/>
          <w:sz w:val="24"/>
          <w:szCs w:val="24"/>
          <w:lang w:val="en-US"/>
        </w:rPr>
      </w:pPr>
      <w:r w:rsidRPr="00603A2E">
        <w:rPr>
          <w:rFonts w:ascii="Century Gothic" w:hAnsi="Century Gothic"/>
          <w:sz w:val="24"/>
          <w:szCs w:val="24"/>
          <w:lang w:val="en-US"/>
        </w:rPr>
        <w:t>Contemporary developing countries are often less well endowed with natural resources than the currently developed nations were.  The difference in skilled human resource endowments is more pronounced. The populations of today’s low income developing nations are often less educated, less informed, less experienced and less skilled than their counterparts were in the early days of economic growth.</w:t>
      </w:r>
    </w:p>
    <w:p w:rsidR="00A52447" w:rsidRPr="00603A2E" w:rsidRDefault="00A52447" w:rsidP="00A52447">
      <w:pPr>
        <w:numPr>
          <w:ilvl w:val="0"/>
          <w:numId w:val="1"/>
        </w:numPr>
        <w:spacing w:after="0" w:line="240" w:lineRule="auto"/>
        <w:contextualSpacing/>
        <w:rPr>
          <w:rFonts w:ascii="Century Gothic" w:hAnsi="Century Gothic"/>
          <w:b/>
          <w:sz w:val="24"/>
          <w:szCs w:val="24"/>
          <w:lang w:val="en-US"/>
        </w:rPr>
      </w:pPr>
      <w:r w:rsidRPr="00603A2E">
        <w:rPr>
          <w:rFonts w:ascii="Century Gothic" w:hAnsi="Century Gothic"/>
          <w:sz w:val="24"/>
          <w:szCs w:val="24"/>
          <w:lang w:val="en-US"/>
        </w:rPr>
        <w:t xml:space="preserve"> </w:t>
      </w:r>
      <w:r w:rsidRPr="00603A2E">
        <w:rPr>
          <w:rFonts w:ascii="Century Gothic" w:hAnsi="Century Gothic"/>
          <w:b/>
          <w:sz w:val="24"/>
          <w:szCs w:val="24"/>
          <w:lang w:val="en-US"/>
        </w:rPr>
        <w:t>Per capita incomes and levels of GDP in relation to the rest of the world</w:t>
      </w:r>
    </w:p>
    <w:p w:rsidR="00A52447" w:rsidRPr="00603A2E" w:rsidRDefault="00A52447" w:rsidP="00A52447">
      <w:pPr>
        <w:spacing w:after="0" w:line="240" w:lineRule="auto"/>
        <w:ind w:left="720"/>
        <w:rPr>
          <w:rFonts w:ascii="Century Gothic" w:hAnsi="Century Gothic"/>
          <w:sz w:val="24"/>
          <w:szCs w:val="24"/>
          <w:lang w:val="en-US"/>
        </w:rPr>
      </w:pPr>
      <w:r w:rsidRPr="00603A2E">
        <w:rPr>
          <w:rFonts w:ascii="Century Gothic" w:hAnsi="Century Gothic"/>
          <w:sz w:val="24"/>
          <w:szCs w:val="24"/>
          <w:lang w:val="en-US"/>
        </w:rPr>
        <w:t>People living in low level income countries have, on average, lower level of real per capita income than their developed country counterparts had in the 19</w:t>
      </w:r>
      <w:r w:rsidRPr="00603A2E">
        <w:rPr>
          <w:rFonts w:ascii="Century Gothic" w:hAnsi="Century Gothic"/>
          <w:sz w:val="24"/>
          <w:szCs w:val="24"/>
          <w:vertAlign w:val="superscript"/>
          <w:lang w:val="en-US"/>
        </w:rPr>
        <w:t>th</w:t>
      </w:r>
      <w:r w:rsidRPr="00603A2E">
        <w:rPr>
          <w:rFonts w:ascii="Century Gothic" w:hAnsi="Century Gothic"/>
          <w:sz w:val="24"/>
          <w:szCs w:val="24"/>
          <w:lang w:val="en-US"/>
        </w:rPr>
        <w:t xml:space="preserve"> century.</w:t>
      </w:r>
    </w:p>
    <w:p w:rsidR="00A52447" w:rsidRPr="00603A2E" w:rsidRDefault="00A52447" w:rsidP="00A52447">
      <w:pPr>
        <w:spacing w:after="0" w:line="240" w:lineRule="auto"/>
        <w:ind w:left="720"/>
        <w:rPr>
          <w:rFonts w:ascii="Century Gothic" w:hAnsi="Century Gothic"/>
          <w:sz w:val="24"/>
          <w:szCs w:val="24"/>
          <w:lang w:val="en-US"/>
        </w:rPr>
      </w:pPr>
      <w:r w:rsidRPr="00603A2E">
        <w:rPr>
          <w:rFonts w:ascii="Century Gothic" w:hAnsi="Century Gothic"/>
          <w:sz w:val="24"/>
          <w:szCs w:val="24"/>
          <w:lang w:val="en-US"/>
        </w:rPr>
        <w:t>Nearly 40% of the population of developing countries is attempting to subsist at bare minimum levels.</w:t>
      </w:r>
    </w:p>
    <w:p w:rsidR="00A52447" w:rsidRPr="00603A2E" w:rsidRDefault="00A52447" w:rsidP="00A52447">
      <w:pPr>
        <w:spacing w:after="0" w:line="240" w:lineRule="auto"/>
        <w:ind w:left="720"/>
        <w:rPr>
          <w:rFonts w:ascii="Century Gothic" w:hAnsi="Century Gothic"/>
          <w:sz w:val="24"/>
          <w:szCs w:val="24"/>
          <w:lang w:val="en-US"/>
        </w:rPr>
      </w:pPr>
      <w:r w:rsidRPr="00603A2E">
        <w:rPr>
          <w:rFonts w:ascii="Century Gothic" w:hAnsi="Century Gothic"/>
          <w:sz w:val="24"/>
          <w:szCs w:val="24"/>
          <w:lang w:val="en-US"/>
        </w:rPr>
        <w:t>At the beginning of their modern growth era todays developed nations were economically in advance of the rest of the world.  By contrast today’s developing countries began their growth and the low end of the international per capita income scale.</w:t>
      </w:r>
    </w:p>
    <w:p w:rsidR="00A52447" w:rsidRPr="00603A2E" w:rsidRDefault="00A52447" w:rsidP="00A52447">
      <w:pPr>
        <w:numPr>
          <w:ilvl w:val="0"/>
          <w:numId w:val="1"/>
        </w:numPr>
        <w:spacing w:after="0" w:line="240" w:lineRule="auto"/>
        <w:contextualSpacing/>
        <w:rPr>
          <w:rFonts w:ascii="Century Gothic" w:hAnsi="Century Gothic"/>
          <w:b/>
          <w:sz w:val="24"/>
          <w:szCs w:val="24"/>
          <w:lang w:val="en-US"/>
        </w:rPr>
      </w:pPr>
      <w:r w:rsidRPr="00603A2E">
        <w:rPr>
          <w:rFonts w:ascii="Century Gothic" w:hAnsi="Century Gothic"/>
          <w:b/>
          <w:sz w:val="24"/>
          <w:szCs w:val="24"/>
          <w:lang w:val="en-US"/>
        </w:rPr>
        <w:t xml:space="preserve">Climatic differences </w:t>
      </w:r>
    </w:p>
    <w:p w:rsidR="00A52447" w:rsidRPr="00603A2E" w:rsidRDefault="00A52447" w:rsidP="00A52447">
      <w:pPr>
        <w:spacing w:after="0" w:line="240" w:lineRule="auto"/>
        <w:ind w:left="720"/>
        <w:rPr>
          <w:rFonts w:ascii="Century Gothic" w:hAnsi="Century Gothic"/>
          <w:sz w:val="24"/>
          <w:szCs w:val="24"/>
          <w:lang w:val="en-US"/>
        </w:rPr>
      </w:pPr>
      <w:r w:rsidRPr="00603A2E">
        <w:rPr>
          <w:rFonts w:ascii="Century Gothic" w:hAnsi="Century Gothic"/>
          <w:sz w:val="24"/>
          <w:szCs w:val="24"/>
          <w:lang w:val="en-US"/>
        </w:rPr>
        <w:t>Most developing countries are situated in tropical or subtropical climatic zones.  The economically most successful countries are located in the temperate zone</w:t>
      </w:r>
    </w:p>
    <w:p w:rsidR="00A52447" w:rsidRPr="00603A2E" w:rsidRDefault="00A52447" w:rsidP="00A52447">
      <w:pPr>
        <w:numPr>
          <w:ilvl w:val="0"/>
          <w:numId w:val="1"/>
        </w:numPr>
        <w:spacing w:after="0" w:line="240" w:lineRule="auto"/>
        <w:contextualSpacing/>
        <w:rPr>
          <w:rFonts w:ascii="Century Gothic" w:hAnsi="Century Gothic"/>
          <w:b/>
          <w:sz w:val="24"/>
          <w:szCs w:val="24"/>
          <w:lang w:val="en-US"/>
        </w:rPr>
      </w:pPr>
      <w:r w:rsidRPr="00603A2E">
        <w:rPr>
          <w:rFonts w:ascii="Century Gothic" w:hAnsi="Century Gothic"/>
          <w:sz w:val="24"/>
          <w:szCs w:val="24"/>
          <w:lang w:val="en-US"/>
        </w:rPr>
        <w:t xml:space="preserve"> </w:t>
      </w:r>
      <w:r w:rsidRPr="00603A2E">
        <w:rPr>
          <w:rFonts w:ascii="Century Gothic" w:hAnsi="Century Gothic"/>
          <w:b/>
          <w:sz w:val="24"/>
          <w:szCs w:val="24"/>
          <w:lang w:val="en-US"/>
        </w:rPr>
        <w:t>Population size, distribution and growth</w:t>
      </w:r>
    </w:p>
    <w:p w:rsidR="00A52447" w:rsidRPr="00603A2E" w:rsidRDefault="00A52447" w:rsidP="00A52447">
      <w:pPr>
        <w:spacing w:after="0" w:line="240" w:lineRule="auto"/>
        <w:ind w:left="720"/>
        <w:rPr>
          <w:rFonts w:ascii="Century Gothic" w:hAnsi="Century Gothic"/>
          <w:sz w:val="24"/>
          <w:szCs w:val="24"/>
          <w:lang w:val="en-US"/>
        </w:rPr>
      </w:pPr>
      <w:r w:rsidRPr="00603A2E">
        <w:rPr>
          <w:rFonts w:ascii="Century Gothic" w:hAnsi="Century Gothic"/>
          <w:sz w:val="24"/>
          <w:szCs w:val="24"/>
          <w:lang w:val="en-US"/>
        </w:rPr>
        <w:t>Western nations experienced very slow rise in population growth.  Natural population growth rates in excess of 2% pa.  The population of many developing countries have been increasing at rates in excess of 2.5% pa.</w:t>
      </w:r>
    </w:p>
    <w:p w:rsidR="00A52447" w:rsidRPr="00603A2E" w:rsidRDefault="00A52447" w:rsidP="00A52447">
      <w:pPr>
        <w:numPr>
          <w:ilvl w:val="0"/>
          <w:numId w:val="1"/>
        </w:numPr>
        <w:spacing w:after="0" w:line="240" w:lineRule="auto"/>
        <w:contextualSpacing/>
        <w:rPr>
          <w:rFonts w:ascii="Century Gothic" w:hAnsi="Century Gothic"/>
          <w:b/>
          <w:sz w:val="24"/>
          <w:szCs w:val="24"/>
          <w:lang w:val="en-US"/>
        </w:rPr>
      </w:pPr>
      <w:r w:rsidRPr="00603A2E">
        <w:rPr>
          <w:rFonts w:ascii="Century Gothic" w:hAnsi="Century Gothic"/>
          <w:sz w:val="24"/>
          <w:szCs w:val="24"/>
          <w:lang w:val="en-US"/>
        </w:rPr>
        <w:t xml:space="preserve"> </w:t>
      </w:r>
      <w:r w:rsidRPr="00603A2E">
        <w:rPr>
          <w:rFonts w:ascii="Century Gothic" w:hAnsi="Century Gothic"/>
          <w:b/>
          <w:sz w:val="24"/>
          <w:szCs w:val="24"/>
          <w:lang w:val="en-US"/>
        </w:rPr>
        <w:t>The historical role of international migration</w:t>
      </w:r>
    </w:p>
    <w:p w:rsidR="00A52447" w:rsidRPr="00603A2E" w:rsidRDefault="00A52447" w:rsidP="00A52447">
      <w:pPr>
        <w:spacing w:after="0" w:line="240" w:lineRule="auto"/>
        <w:ind w:left="720"/>
        <w:rPr>
          <w:rFonts w:ascii="Century Gothic" w:hAnsi="Century Gothic"/>
          <w:sz w:val="24"/>
          <w:szCs w:val="24"/>
          <w:lang w:val="en-US"/>
        </w:rPr>
      </w:pPr>
      <w:r w:rsidRPr="00603A2E">
        <w:rPr>
          <w:rFonts w:ascii="Century Gothic" w:hAnsi="Century Gothic"/>
          <w:sz w:val="24"/>
          <w:szCs w:val="24"/>
          <w:lang w:val="en-US"/>
        </w:rPr>
        <w:t>In the 19</w:t>
      </w:r>
      <w:r w:rsidRPr="00603A2E">
        <w:rPr>
          <w:rFonts w:ascii="Century Gothic" w:hAnsi="Century Gothic"/>
          <w:sz w:val="24"/>
          <w:szCs w:val="24"/>
          <w:vertAlign w:val="superscript"/>
          <w:lang w:val="en-US"/>
        </w:rPr>
        <w:t>th</w:t>
      </w:r>
      <w:r w:rsidRPr="00603A2E">
        <w:rPr>
          <w:rFonts w:ascii="Century Gothic" w:hAnsi="Century Gothic"/>
          <w:sz w:val="24"/>
          <w:szCs w:val="24"/>
          <w:lang w:val="en-US"/>
        </w:rPr>
        <w:t xml:space="preserve"> and early 20th Centuries, a major outlet for excess rural populations was international migration which was widespread and large scale.</w:t>
      </w:r>
    </w:p>
    <w:p w:rsidR="00A52447" w:rsidRPr="00603A2E" w:rsidRDefault="00A52447" w:rsidP="00A52447">
      <w:pPr>
        <w:spacing w:after="0" w:line="240" w:lineRule="auto"/>
        <w:ind w:left="720"/>
        <w:rPr>
          <w:rFonts w:ascii="Century Gothic" w:hAnsi="Century Gothic"/>
          <w:sz w:val="24"/>
          <w:szCs w:val="24"/>
          <w:lang w:val="en-US"/>
        </w:rPr>
      </w:pPr>
      <w:r w:rsidRPr="00603A2E">
        <w:rPr>
          <w:rFonts w:ascii="Century Gothic" w:hAnsi="Century Gothic"/>
          <w:sz w:val="24"/>
          <w:szCs w:val="24"/>
          <w:lang w:val="en-US"/>
        </w:rPr>
        <w:t>The irony of international migration today, is not merely that this traditional outlet for surplus people has effectively been closed off but that many people who immigrate from poor to richer lands are the very ones that developing countries can least afford to lose, the highly educated and skilled.</w:t>
      </w:r>
    </w:p>
    <w:p w:rsidR="00A52447" w:rsidRPr="00603A2E" w:rsidRDefault="00A52447" w:rsidP="00A52447">
      <w:pPr>
        <w:numPr>
          <w:ilvl w:val="0"/>
          <w:numId w:val="1"/>
        </w:numPr>
        <w:spacing w:after="0" w:line="240" w:lineRule="auto"/>
        <w:contextualSpacing/>
        <w:rPr>
          <w:rFonts w:ascii="Century Gothic" w:hAnsi="Century Gothic"/>
          <w:b/>
          <w:sz w:val="24"/>
          <w:szCs w:val="24"/>
          <w:lang w:val="en-US"/>
        </w:rPr>
      </w:pPr>
      <w:r w:rsidRPr="00603A2E">
        <w:rPr>
          <w:rFonts w:ascii="Century Gothic" w:hAnsi="Century Gothic"/>
          <w:b/>
          <w:sz w:val="24"/>
          <w:szCs w:val="24"/>
          <w:lang w:val="en-US"/>
        </w:rPr>
        <w:t xml:space="preserve">Growth stimulus of international trade </w:t>
      </w:r>
    </w:p>
    <w:p w:rsidR="00A52447" w:rsidRPr="00603A2E" w:rsidRDefault="00A52447" w:rsidP="00A52447">
      <w:pPr>
        <w:spacing w:after="0" w:line="240" w:lineRule="auto"/>
        <w:ind w:left="720"/>
        <w:rPr>
          <w:rFonts w:ascii="Century Gothic" w:hAnsi="Century Gothic"/>
          <w:sz w:val="24"/>
          <w:szCs w:val="24"/>
          <w:lang w:val="en-US"/>
        </w:rPr>
      </w:pPr>
      <w:r w:rsidRPr="00603A2E">
        <w:rPr>
          <w:rFonts w:ascii="Century Gothic" w:hAnsi="Century Gothic"/>
          <w:sz w:val="24"/>
          <w:szCs w:val="24"/>
          <w:lang w:val="en-US"/>
        </w:rPr>
        <w:t>International free trade has been called the “engine of growth” that propelled the development of today’s economically advanced nations during the 19</w:t>
      </w:r>
      <w:r w:rsidRPr="00603A2E">
        <w:rPr>
          <w:rFonts w:ascii="Century Gothic" w:hAnsi="Century Gothic"/>
          <w:sz w:val="24"/>
          <w:szCs w:val="24"/>
          <w:vertAlign w:val="superscript"/>
          <w:lang w:val="en-US"/>
        </w:rPr>
        <w:t>th</w:t>
      </w:r>
      <w:r w:rsidRPr="00603A2E">
        <w:rPr>
          <w:rFonts w:ascii="Century Gothic" w:hAnsi="Century Gothic"/>
          <w:sz w:val="24"/>
          <w:szCs w:val="24"/>
          <w:lang w:val="en-US"/>
        </w:rPr>
        <w:t xml:space="preserve"> and early 20</w:t>
      </w:r>
      <w:r w:rsidRPr="00603A2E">
        <w:rPr>
          <w:rFonts w:ascii="Century Gothic" w:hAnsi="Century Gothic"/>
          <w:sz w:val="24"/>
          <w:szCs w:val="24"/>
          <w:vertAlign w:val="superscript"/>
          <w:lang w:val="en-US"/>
        </w:rPr>
        <w:t>th</w:t>
      </w:r>
      <w:r w:rsidRPr="00603A2E">
        <w:rPr>
          <w:rFonts w:ascii="Century Gothic" w:hAnsi="Century Gothic"/>
          <w:sz w:val="24"/>
          <w:szCs w:val="24"/>
          <w:lang w:val="en-US"/>
        </w:rPr>
        <w:t xml:space="preserve"> centuries.  Rapidly expanding export markets providing additional stimulus.</w:t>
      </w:r>
    </w:p>
    <w:p w:rsidR="00A52447" w:rsidRPr="00603A2E" w:rsidRDefault="00A52447" w:rsidP="00A52447">
      <w:pPr>
        <w:spacing w:after="0" w:line="240" w:lineRule="auto"/>
        <w:ind w:left="720"/>
        <w:rPr>
          <w:rFonts w:ascii="Century Gothic" w:hAnsi="Century Gothic"/>
          <w:sz w:val="24"/>
          <w:szCs w:val="24"/>
          <w:lang w:val="en-US"/>
        </w:rPr>
      </w:pPr>
      <w:r w:rsidRPr="00603A2E">
        <w:rPr>
          <w:rFonts w:ascii="Century Gothic" w:hAnsi="Century Gothic"/>
          <w:sz w:val="24"/>
          <w:szCs w:val="24"/>
          <w:lang w:val="en-US"/>
        </w:rPr>
        <w:lastRenderedPageBreak/>
        <w:t>In the 20</w:t>
      </w:r>
      <w:r w:rsidRPr="00603A2E">
        <w:rPr>
          <w:rFonts w:ascii="Century Gothic" w:hAnsi="Century Gothic"/>
          <w:sz w:val="24"/>
          <w:szCs w:val="24"/>
          <w:vertAlign w:val="superscript"/>
          <w:lang w:val="en-US"/>
        </w:rPr>
        <w:t>th</w:t>
      </w:r>
      <w:r w:rsidRPr="00603A2E">
        <w:rPr>
          <w:rFonts w:ascii="Century Gothic" w:hAnsi="Century Gothic"/>
          <w:sz w:val="24"/>
          <w:szCs w:val="24"/>
          <w:lang w:val="en-US"/>
        </w:rPr>
        <w:t xml:space="preserve"> century the situation for many developing countries was different. Developing countries faced formidable difficulties in trying to generate rapid economic growth on the basis of world trade.  Their terms of trade declined over several decades.</w:t>
      </w:r>
    </w:p>
    <w:p w:rsidR="00A52447" w:rsidRPr="00603A2E" w:rsidRDefault="00A52447" w:rsidP="00A52447">
      <w:pPr>
        <w:numPr>
          <w:ilvl w:val="0"/>
          <w:numId w:val="1"/>
        </w:numPr>
        <w:spacing w:after="0" w:line="240" w:lineRule="auto"/>
        <w:contextualSpacing/>
        <w:rPr>
          <w:rFonts w:ascii="Century Gothic" w:hAnsi="Century Gothic"/>
          <w:b/>
          <w:sz w:val="24"/>
          <w:szCs w:val="24"/>
          <w:lang w:val="en-US"/>
        </w:rPr>
      </w:pPr>
      <w:r w:rsidRPr="00603A2E">
        <w:rPr>
          <w:rFonts w:ascii="Century Gothic" w:hAnsi="Century Gothic"/>
          <w:sz w:val="24"/>
          <w:szCs w:val="24"/>
          <w:lang w:val="en-US"/>
        </w:rPr>
        <w:t xml:space="preserve"> </w:t>
      </w:r>
      <w:r w:rsidRPr="00603A2E">
        <w:rPr>
          <w:rFonts w:ascii="Century Gothic" w:hAnsi="Century Gothic"/>
          <w:b/>
          <w:sz w:val="24"/>
          <w:szCs w:val="24"/>
          <w:lang w:val="en-US"/>
        </w:rPr>
        <w:t>Basic scientific and technological research and development capabilities</w:t>
      </w:r>
    </w:p>
    <w:p w:rsidR="00A52447" w:rsidRPr="00603A2E" w:rsidRDefault="00A52447" w:rsidP="00A52447">
      <w:pPr>
        <w:spacing w:after="0" w:line="240" w:lineRule="auto"/>
        <w:ind w:left="720"/>
        <w:contextualSpacing/>
        <w:rPr>
          <w:rFonts w:ascii="Century Gothic" w:hAnsi="Century Gothic"/>
          <w:sz w:val="24"/>
          <w:szCs w:val="24"/>
          <w:lang w:val="en-US"/>
        </w:rPr>
      </w:pPr>
      <w:r w:rsidRPr="00603A2E">
        <w:rPr>
          <w:rFonts w:ascii="Century Gothic" w:hAnsi="Century Gothic"/>
          <w:sz w:val="24"/>
          <w:szCs w:val="24"/>
          <w:lang w:val="en-US"/>
        </w:rPr>
        <w:t>Basic scientific research and technological development have played a crucial role in the modern economic growth experience of contemporary developed countries.  High rates of growth have been sustained by mass application of new technological innovations based on a rapid advancement in the stock of scientific knowledge made possible by growing surplus wealth.</w:t>
      </w:r>
    </w:p>
    <w:p w:rsidR="00A52447" w:rsidRPr="00603A2E" w:rsidRDefault="00A52447" w:rsidP="00A52447">
      <w:pPr>
        <w:spacing w:after="0" w:line="240" w:lineRule="auto"/>
        <w:ind w:left="720"/>
        <w:contextualSpacing/>
        <w:rPr>
          <w:rFonts w:ascii="Century Gothic" w:hAnsi="Century Gothic"/>
          <w:sz w:val="24"/>
          <w:szCs w:val="24"/>
          <w:lang w:val="en-US"/>
        </w:rPr>
      </w:pPr>
      <w:r w:rsidRPr="00603A2E">
        <w:rPr>
          <w:rFonts w:ascii="Century Gothic" w:hAnsi="Century Gothic"/>
          <w:sz w:val="24"/>
          <w:szCs w:val="24"/>
          <w:lang w:val="en-US"/>
        </w:rPr>
        <w:t>Low income developing nations in particular are in an extremely disadvantageous position vis-à-vis the developed countries.</w:t>
      </w:r>
    </w:p>
    <w:p w:rsidR="00A52447" w:rsidRPr="00603A2E" w:rsidRDefault="00A52447" w:rsidP="00A52447">
      <w:pPr>
        <w:numPr>
          <w:ilvl w:val="0"/>
          <w:numId w:val="1"/>
        </w:numPr>
        <w:spacing w:after="0" w:line="240" w:lineRule="auto"/>
        <w:contextualSpacing/>
        <w:rPr>
          <w:rFonts w:ascii="Century Gothic" w:hAnsi="Century Gothic"/>
          <w:b/>
          <w:sz w:val="24"/>
          <w:szCs w:val="24"/>
          <w:lang w:val="en-US"/>
        </w:rPr>
      </w:pPr>
      <w:r w:rsidRPr="00603A2E">
        <w:rPr>
          <w:rFonts w:ascii="Century Gothic" w:hAnsi="Century Gothic"/>
          <w:b/>
          <w:sz w:val="24"/>
          <w:szCs w:val="24"/>
          <w:lang w:val="en-US"/>
        </w:rPr>
        <w:t xml:space="preserve"> Efficiency of Domestic institutions</w:t>
      </w:r>
    </w:p>
    <w:p w:rsidR="00A52447" w:rsidRPr="00603A2E" w:rsidRDefault="00A52447" w:rsidP="00A52447">
      <w:pPr>
        <w:spacing w:after="0" w:line="240" w:lineRule="auto"/>
        <w:ind w:left="720"/>
        <w:contextualSpacing/>
        <w:rPr>
          <w:rFonts w:ascii="Century Gothic" w:hAnsi="Century Gothic"/>
          <w:sz w:val="24"/>
          <w:szCs w:val="24"/>
          <w:lang w:val="en-US"/>
        </w:rPr>
      </w:pPr>
      <w:r w:rsidRPr="00603A2E">
        <w:rPr>
          <w:rFonts w:ascii="Century Gothic" w:hAnsi="Century Gothic"/>
          <w:sz w:val="24"/>
          <w:szCs w:val="24"/>
          <w:lang w:val="en-US"/>
        </w:rPr>
        <w:t>Difference between developing and developed countries at the time of their early development stage of economic development lies in the efficacy of domestic economic, political and social institutions.</w:t>
      </w:r>
    </w:p>
    <w:p w:rsidR="00A52447" w:rsidRPr="00603A2E" w:rsidRDefault="00A52447" w:rsidP="00A52447">
      <w:pPr>
        <w:spacing w:after="0" w:line="240" w:lineRule="auto"/>
        <w:ind w:left="720"/>
        <w:contextualSpacing/>
        <w:rPr>
          <w:rFonts w:ascii="Century Gothic" w:hAnsi="Century Gothic"/>
          <w:sz w:val="24"/>
          <w:szCs w:val="24"/>
          <w:lang w:val="en-US"/>
        </w:rPr>
      </w:pPr>
      <w:r w:rsidRPr="00603A2E">
        <w:rPr>
          <w:rFonts w:ascii="Century Gothic" w:hAnsi="Century Gothic"/>
          <w:sz w:val="24"/>
          <w:szCs w:val="24"/>
          <w:lang w:val="en-US"/>
        </w:rPr>
        <w:t>The developed countries enjoyed relatively stronger political stability and more flexible social institutions with broader access to mobility.</w:t>
      </w:r>
    </w:p>
    <w:p w:rsidR="00A52447" w:rsidRPr="00603A2E" w:rsidRDefault="00A52447" w:rsidP="00A52447">
      <w:pPr>
        <w:spacing w:after="0" w:line="240" w:lineRule="auto"/>
        <w:ind w:left="720"/>
        <w:contextualSpacing/>
        <w:rPr>
          <w:rFonts w:ascii="Century Gothic" w:hAnsi="Century Gothic"/>
          <w:sz w:val="24"/>
          <w:szCs w:val="24"/>
          <w:lang w:val="en-US"/>
        </w:rPr>
      </w:pPr>
    </w:p>
    <w:p w:rsidR="00A52447" w:rsidRPr="00603A2E" w:rsidRDefault="00A52447" w:rsidP="00A52447">
      <w:pPr>
        <w:spacing w:after="0" w:line="240" w:lineRule="auto"/>
        <w:ind w:left="720"/>
        <w:contextualSpacing/>
        <w:rPr>
          <w:rFonts w:ascii="Century Gothic" w:hAnsi="Century Gothic"/>
          <w:sz w:val="24"/>
          <w:szCs w:val="24"/>
          <w:lang w:val="en-US"/>
        </w:rPr>
      </w:pPr>
    </w:p>
    <w:p w:rsidR="004A73E8" w:rsidRPr="00603A2E" w:rsidRDefault="003650D3">
      <w:pPr>
        <w:rPr>
          <w:rFonts w:ascii="Century Gothic" w:hAnsi="Century Gothic"/>
          <w:b/>
          <w:sz w:val="24"/>
          <w:szCs w:val="24"/>
          <w:u w:val="single"/>
        </w:rPr>
      </w:pPr>
      <w:r w:rsidRPr="00603A2E">
        <w:rPr>
          <w:rFonts w:ascii="Century Gothic" w:hAnsi="Century Gothic"/>
          <w:b/>
          <w:sz w:val="24"/>
          <w:szCs w:val="24"/>
          <w:u w:val="single"/>
        </w:rPr>
        <w:t>Distribution of education</w:t>
      </w:r>
    </w:p>
    <w:p w:rsidR="003650D3" w:rsidRPr="00603A2E" w:rsidRDefault="003650D3">
      <w:pPr>
        <w:rPr>
          <w:rFonts w:ascii="Century Gothic" w:hAnsi="Century Gothic"/>
          <w:sz w:val="24"/>
          <w:szCs w:val="24"/>
        </w:rPr>
      </w:pPr>
      <w:r w:rsidRPr="00603A2E">
        <w:rPr>
          <w:rFonts w:ascii="Century Gothic" w:hAnsi="Century Gothic"/>
          <w:sz w:val="24"/>
          <w:szCs w:val="24"/>
        </w:rPr>
        <w:t>The Lorenz curves for education show that there are significant differences between developing countries regarding the distribution of education.  In addition, there seems to be an inverse relationship between a country’s average years of schooling and the degree of inequality in the distribution of education.</w:t>
      </w:r>
    </w:p>
    <w:p w:rsidR="003650D3" w:rsidRPr="00603A2E" w:rsidRDefault="003650D3">
      <w:pPr>
        <w:rPr>
          <w:rFonts w:ascii="Century Gothic" w:hAnsi="Century Gothic"/>
          <w:sz w:val="24"/>
          <w:szCs w:val="24"/>
        </w:rPr>
      </w:pPr>
      <w:r w:rsidRPr="00603A2E">
        <w:rPr>
          <w:rFonts w:ascii="Century Gothic" w:hAnsi="Century Gothic"/>
          <w:sz w:val="24"/>
          <w:szCs w:val="24"/>
        </w:rPr>
        <w:t>The next part of this section discusses the counter intuitive finding that in many developing countries the education system may lead to higher degrees of income inequality.  A final part discusses the so called brain drain. The observation that highly educated citizens of developing countries emigrate to developed countries.</w:t>
      </w:r>
    </w:p>
    <w:p w:rsidR="003650D3" w:rsidRDefault="00E0676E" w:rsidP="003650D3">
      <w:pPr>
        <w:spacing w:after="0" w:line="240" w:lineRule="auto"/>
        <w:rPr>
          <w:rFonts w:ascii="Century Gothic" w:hAnsi="Century Gothic"/>
          <w:b/>
          <w:sz w:val="24"/>
          <w:szCs w:val="24"/>
          <w:u w:val="single"/>
        </w:rPr>
      </w:pPr>
      <w:r w:rsidRPr="00603A2E">
        <w:rPr>
          <w:rFonts w:ascii="Century Gothic" w:hAnsi="Century Gothic"/>
          <w:b/>
          <w:sz w:val="24"/>
          <w:szCs w:val="24"/>
          <w:u w:val="single"/>
        </w:rPr>
        <w:t>7 main advantages of NGO’s</w:t>
      </w:r>
    </w:p>
    <w:p w:rsidR="000E0ABD" w:rsidRPr="00603A2E" w:rsidRDefault="000E0ABD" w:rsidP="003650D3">
      <w:pPr>
        <w:spacing w:after="0" w:line="240" w:lineRule="auto"/>
        <w:rPr>
          <w:rFonts w:ascii="Century Gothic" w:hAnsi="Century Gothic"/>
          <w:b/>
          <w:sz w:val="24"/>
          <w:szCs w:val="24"/>
          <w:u w:val="single"/>
        </w:rPr>
      </w:pPr>
    </w:p>
    <w:p w:rsidR="00E0676E" w:rsidRPr="000E0ABD" w:rsidRDefault="00E0676E" w:rsidP="000E0ABD">
      <w:pPr>
        <w:pStyle w:val="ListParagraph"/>
        <w:numPr>
          <w:ilvl w:val="0"/>
          <w:numId w:val="9"/>
        </w:numPr>
        <w:spacing w:after="0" w:line="240" w:lineRule="auto"/>
        <w:rPr>
          <w:rFonts w:ascii="Century Gothic" w:hAnsi="Century Gothic"/>
          <w:b/>
          <w:sz w:val="24"/>
          <w:szCs w:val="24"/>
          <w:u w:val="single"/>
        </w:rPr>
      </w:pPr>
      <w:r w:rsidRPr="000E0ABD">
        <w:rPr>
          <w:rFonts w:ascii="Century Gothic" w:hAnsi="Century Gothic"/>
          <w:b/>
          <w:sz w:val="24"/>
          <w:szCs w:val="24"/>
          <w:u w:val="single"/>
        </w:rPr>
        <w:t>Innovation</w:t>
      </w:r>
    </w:p>
    <w:p w:rsidR="000E0ABD" w:rsidRPr="000E0ABD" w:rsidRDefault="000E0ABD" w:rsidP="000E0ABD">
      <w:pPr>
        <w:pStyle w:val="ListParagraph"/>
        <w:numPr>
          <w:ilvl w:val="0"/>
          <w:numId w:val="2"/>
        </w:numPr>
        <w:spacing w:after="0" w:line="240" w:lineRule="auto"/>
        <w:rPr>
          <w:rFonts w:ascii="Century Gothic" w:hAnsi="Century Gothic"/>
          <w:sz w:val="24"/>
          <w:szCs w:val="24"/>
        </w:rPr>
      </w:pPr>
      <w:r w:rsidRPr="000E0ABD">
        <w:rPr>
          <w:rFonts w:ascii="Century Gothic" w:hAnsi="Century Gothic"/>
          <w:sz w:val="24"/>
          <w:szCs w:val="24"/>
        </w:rPr>
        <w:t>Because NGO's work directly with the poor they play a key role in the decision and implementation</w:t>
      </w:r>
      <w:r>
        <w:rPr>
          <w:rFonts w:ascii="Century Gothic" w:hAnsi="Century Gothic"/>
          <w:sz w:val="24"/>
          <w:szCs w:val="24"/>
        </w:rPr>
        <w:t xml:space="preserve"> </w:t>
      </w:r>
      <w:r w:rsidRPr="000E0ABD">
        <w:rPr>
          <w:rFonts w:ascii="Century Gothic" w:hAnsi="Century Gothic"/>
          <w:sz w:val="24"/>
          <w:szCs w:val="24"/>
        </w:rPr>
        <w:t>of programs that focus on poverty and other development goals</w:t>
      </w:r>
    </w:p>
    <w:p w:rsidR="00E0676E" w:rsidRPr="00603A2E" w:rsidRDefault="00E0676E" w:rsidP="00E0676E">
      <w:pPr>
        <w:spacing w:after="0" w:line="240" w:lineRule="auto"/>
        <w:rPr>
          <w:rFonts w:ascii="Century Gothic" w:hAnsi="Century Gothic"/>
          <w:sz w:val="24"/>
          <w:szCs w:val="24"/>
        </w:rPr>
      </w:pPr>
    </w:p>
    <w:p w:rsidR="00C01765" w:rsidRDefault="00C01765" w:rsidP="00E0676E">
      <w:pPr>
        <w:spacing w:after="0" w:line="240" w:lineRule="auto"/>
        <w:rPr>
          <w:rFonts w:ascii="Century Gothic" w:hAnsi="Century Gothic"/>
          <w:b/>
          <w:sz w:val="24"/>
          <w:szCs w:val="24"/>
          <w:u w:val="single"/>
        </w:rPr>
      </w:pPr>
    </w:p>
    <w:p w:rsidR="00E0676E" w:rsidRPr="000E0ABD" w:rsidRDefault="00E0676E" w:rsidP="000E0ABD">
      <w:pPr>
        <w:pStyle w:val="ListParagraph"/>
        <w:numPr>
          <w:ilvl w:val="0"/>
          <w:numId w:val="9"/>
        </w:numPr>
        <w:spacing w:after="0" w:line="240" w:lineRule="auto"/>
        <w:rPr>
          <w:rFonts w:ascii="Century Gothic" w:hAnsi="Century Gothic"/>
          <w:b/>
          <w:sz w:val="24"/>
          <w:szCs w:val="24"/>
          <w:u w:val="single"/>
        </w:rPr>
      </w:pPr>
      <w:r w:rsidRPr="000E0ABD">
        <w:rPr>
          <w:rFonts w:ascii="Century Gothic" w:hAnsi="Century Gothic"/>
          <w:b/>
          <w:sz w:val="24"/>
          <w:szCs w:val="24"/>
          <w:u w:val="single"/>
        </w:rPr>
        <w:t>Program flexibility</w:t>
      </w:r>
    </w:p>
    <w:p w:rsidR="000E0ABD" w:rsidRPr="000E0ABD" w:rsidRDefault="000E0ABD" w:rsidP="000E0ABD">
      <w:pPr>
        <w:pStyle w:val="ListParagraph"/>
        <w:numPr>
          <w:ilvl w:val="0"/>
          <w:numId w:val="3"/>
        </w:numPr>
        <w:spacing w:after="0" w:line="240" w:lineRule="auto"/>
        <w:rPr>
          <w:rFonts w:ascii="Century Gothic" w:hAnsi="Century Gothic"/>
          <w:sz w:val="24"/>
          <w:szCs w:val="24"/>
        </w:rPr>
      </w:pPr>
      <w:r w:rsidRPr="000E0ABD">
        <w:rPr>
          <w:rFonts w:ascii="Century Gothic" w:hAnsi="Century Gothic"/>
          <w:sz w:val="24"/>
          <w:szCs w:val="24"/>
        </w:rPr>
        <w:t xml:space="preserve">NGO's has a lot more flexibility </w:t>
      </w:r>
      <w:r w:rsidR="00DA149D">
        <w:rPr>
          <w:rFonts w:ascii="Century Gothic" w:hAnsi="Century Gothic"/>
          <w:sz w:val="24"/>
          <w:szCs w:val="24"/>
        </w:rPr>
        <w:t>with regards</w:t>
      </w:r>
      <w:r w:rsidRPr="000E0ABD">
        <w:rPr>
          <w:rFonts w:ascii="Century Gothic" w:hAnsi="Century Gothic"/>
          <w:sz w:val="24"/>
          <w:szCs w:val="24"/>
        </w:rPr>
        <w:t xml:space="preserve"> to development programs</w:t>
      </w:r>
    </w:p>
    <w:p w:rsidR="000E0ABD" w:rsidRPr="000E0ABD" w:rsidRDefault="000E0ABD" w:rsidP="00DA149D">
      <w:pPr>
        <w:spacing w:after="0" w:line="240" w:lineRule="auto"/>
        <w:ind w:left="360" w:firstLine="360"/>
        <w:rPr>
          <w:rFonts w:ascii="Century Gothic" w:hAnsi="Century Gothic"/>
          <w:sz w:val="24"/>
          <w:szCs w:val="24"/>
        </w:rPr>
      </w:pPr>
      <w:proofErr w:type="gramStart"/>
      <w:r w:rsidRPr="000E0ABD">
        <w:rPr>
          <w:rFonts w:ascii="Century Gothic" w:hAnsi="Century Gothic"/>
          <w:sz w:val="24"/>
          <w:szCs w:val="24"/>
        </w:rPr>
        <w:t>as</w:t>
      </w:r>
      <w:proofErr w:type="gramEnd"/>
      <w:r w:rsidRPr="000E0ABD">
        <w:rPr>
          <w:rFonts w:ascii="Century Gothic" w:hAnsi="Century Gothic"/>
          <w:sz w:val="24"/>
          <w:szCs w:val="24"/>
        </w:rPr>
        <w:t xml:space="preserve"> such once a solution has been foun</w:t>
      </w:r>
      <w:r w:rsidR="00DA149D">
        <w:rPr>
          <w:rFonts w:ascii="Century Gothic" w:hAnsi="Century Gothic"/>
          <w:sz w:val="24"/>
          <w:szCs w:val="24"/>
        </w:rPr>
        <w:t>d they have greater flexibility</w:t>
      </w:r>
    </w:p>
    <w:p w:rsidR="000E0ABD" w:rsidRPr="000E0ABD" w:rsidRDefault="000E0ABD" w:rsidP="000E0ABD">
      <w:pPr>
        <w:spacing w:after="0" w:line="240" w:lineRule="auto"/>
        <w:ind w:left="360"/>
        <w:rPr>
          <w:rFonts w:ascii="Century Gothic" w:hAnsi="Century Gothic"/>
          <w:sz w:val="24"/>
          <w:szCs w:val="24"/>
        </w:rPr>
      </w:pPr>
      <w:proofErr w:type="gramStart"/>
      <w:r w:rsidRPr="000E0ABD">
        <w:rPr>
          <w:rFonts w:ascii="Century Gothic" w:hAnsi="Century Gothic"/>
          <w:sz w:val="24"/>
          <w:szCs w:val="24"/>
        </w:rPr>
        <w:lastRenderedPageBreak/>
        <w:t>in</w:t>
      </w:r>
      <w:proofErr w:type="gramEnd"/>
      <w:r w:rsidRPr="000E0ABD">
        <w:rPr>
          <w:rFonts w:ascii="Century Gothic" w:hAnsi="Century Gothic"/>
          <w:sz w:val="24"/>
          <w:szCs w:val="24"/>
        </w:rPr>
        <w:t xml:space="preserve"> altering their programs accordingly, but there are limits to </w:t>
      </w:r>
    </w:p>
    <w:p w:rsidR="002E60B4" w:rsidRDefault="000E0ABD" w:rsidP="000E0ABD">
      <w:pPr>
        <w:spacing w:after="0" w:line="240" w:lineRule="auto"/>
        <w:ind w:left="360"/>
        <w:rPr>
          <w:rFonts w:ascii="Century Gothic" w:hAnsi="Century Gothic"/>
          <w:sz w:val="24"/>
          <w:szCs w:val="24"/>
        </w:rPr>
      </w:pPr>
      <w:proofErr w:type="gramStart"/>
      <w:r w:rsidRPr="000E0ABD">
        <w:rPr>
          <w:rFonts w:ascii="Century Gothic" w:hAnsi="Century Gothic"/>
          <w:sz w:val="24"/>
          <w:szCs w:val="24"/>
        </w:rPr>
        <w:t>this</w:t>
      </w:r>
      <w:proofErr w:type="gramEnd"/>
      <w:r w:rsidRPr="000E0ABD">
        <w:rPr>
          <w:rFonts w:ascii="Century Gothic" w:hAnsi="Century Gothic"/>
          <w:sz w:val="24"/>
          <w:szCs w:val="24"/>
        </w:rPr>
        <w:t xml:space="preserve"> flexibility as "donor capture" can tailor programs to fit their funding</w:t>
      </w:r>
    </w:p>
    <w:p w:rsidR="000E0ABD" w:rsidRDefault="000E0ABD" w:rsidP="000E0ABD">
      <w:pPr>
        <w:spacing w:after="0" w:line="240" w:lineRule="auto"/>
        <w:ind w:left="360"/>
        <w:rPr>
          <w:rFonts w:ascii="Century Gothic" w:hAnsi="Century Gothic"/>
          <w:sz w:val="24"/>
          <w:szCs w:val="24"/>
        </w:rPr>
      </w:pPr>
    </w:p>
    <w:p w:rsidR="000E0ABD" w:rsidRPr="000E0ABD" w:rsidRDefault="000E0ABD" w:rsidP="000E0ABD">
      <w:pPr>
        <w:spacing w:after="0" w:line="240" w:lineRule="auto"/>
        <w:ind w:left="360"/>
        <w:rPr>
          <w:rFonts w:ascii="Century Gothic" w:hAnsi="Century Gothic"/>
          <w:sz w:val="24"/>
          <w:szCs w:val="24"/>
        </w:rPr>
      </w:pPr>
    </w:p>
    <w:p w:rsidR="00E0676E" w:rsidRPr="000E0ABD" w:rsidRDefault="00E0676E" w:rsidP="000E0ABD">
      <w:pPr>
        <w:pStyle w:val="ListParagraph"/>
        <w:numPr>
          <w:ilvl w:val="0"/>
          <w:numId w:val="9"/>
        </w:numPr>
        <w:spacing w:after="0" w:line="240" w:lineRule="auto"/>
        <w:rPr>
          <w:rFonts w:ascii="Century Gothic" w:hAnsi="Century Gothic"/>
          <w:b/>
          <w:sz w:val="24"/>
          <w:szCs w:val="24"/>
          <w:u w:val="single"/>
        </w:rPr>
      </w:pPr>
      <w:r w:rsidRPr="000E0ABD">
        <w:rPr>
          <w:rFonts w:ascii="Century Gothic" w:hAnsi="Century Gothic"/>
          <w:b/>
          <w:sz w:val="24"/>
          <w:szCs w:val="24"/>
          <w:u w:val="single"/>
        </w:rPr>
        <w:t>Specialized technical knowledge</w:t>
      </w:r>
    </w:p>
    <w:p w:rsidR="00E0676E" w:rsidRDefault="000564FD" w:rsidP="000564FD">
      <w:pPr>
        <w:pStyle w:val="ListParagraph"/>
        <w:numPr>
          <w:ilvl w:val="0"/>
          <w:numId w:val="4"/>
        </w:numPr>
        <w:spacing w:after="0" w:line="240" w:lineRule="auto"/>
        <w:rPr>
          <w:rFonts w:ascii="Century Gothic" w:hAnsi="Century Gothic"/>
          <w:sz w:val="24"/>
          <w:szCs w:val="24"/>
        </w:rPr>
      </w:pPr>
      <w:r w:rsidRPr="000564FD">
        <w:rPr>
          <w:rFonts w:ascii="Century Gothic" w:hAnsi="Century Gothic"/>
          <w:sz w:val="24"/>
          <w:szCs w:val="24"/>
        </w:rPr>
        <w:t>NGO's have more technical expertise and knowledge than local governments</w:t>
      </w:r>
      <w:r>
        <w:rPr>
          <w:rFonts w:ascii="Century Gothic" w:hAnsi="Century Gothic"/>
          <w:sz w:val="24"/>
          <w:szCs w:val="24"/>
        </w:rPr>
        <w:t xml:space="preserve"> </w:t>
      </w:r>
      <w:r w:rsidRPr="000564FD">
        <w:rPr>
          <w:rFonts w:ascii="Century Gothic" w:hAnsi="Century Gothic"/>
          <w:sz w:val="24"/>
          <w:szCs w:val="24"/>
        </w:rPr>
        <w:t>and can draw from this to offer solutions to developing countries</w:t>
      </w:r>
    </w:p>
    <w:p w:rsidR="000564FD" w:rsidRDefault="000564FD" w:rsidP="000564FD">
      <w:pPr>
        <w:spacing w:after="0" w:line="240" w:lineRule="auto"/>
        <w:rPr>
          <w:rFonts w:ascii="Century Gothic" w:hAnsi="Century Gothic"/>
          <w:sz w:val="24"/>
          <w:szCs w:val="24"/>
        </w:rPr>
      </w:pPr>
    </w:p>
    <w:p w:rsidR="000564FD" w:rsidRPr="000564FD" w:rsidRDefault="000564FD" w:rsidP="000564FD">
      <w:pPr>
        <w:spacing w:after="0" w:line="240" w:lineRule="auto"/>
        <w:rPr>
          <w:rFonts w:ascii="Century Gothic" w:hAnsi="Century Gothic"/>
          <w:sz w:val="24"/>
          <w:szCs w:val="24"/>
        </w:rPr>
      </w:pPr>
    </w:p>
    <w:p w:rsidR="00385318" w:rsidRPr="000E0ABD" w:rsidRDefault="00385318" w:rsidP="000E0ABD">
      <w:pPr>
        <w:pStyle w:val="ListParagraph"/>
        <w:numPr>
          <w:ilvl w:val="0"/>
          <w:numId w:val="9"/>
        </w:numPr>
        <w:spacing w:after="0" w:line="240" w:lineRule="auto"/>
        <w:rPr>
          <w:rFonts w:ascii="Century Gothic" w:hAnsi="Century Gothic"/>
          <w:b/>
          <w:sz w:val="24"/>
          <w:szCs w:val="24"/>
          <w:u w:val="single"/>
        </w:rPr>
      </w:pPr>
      <w:r w:rsidRPr="000E0ABD">
        <w:rPr>
          <w:rFonts w:ascii="Century Gothic" w:hAnsi="Century Gothic"/>
          <w:b/>
          <w:sz w:val="24"/>
          <w:szCs w:val="24"/>
          <w:u w:val="single"/>
        </w:rPr>
        <w:t>Targeted local public goods</w:t>
      </w:r>
    </w:p>
    <w:p w:rsidR="00385318" w:rsidRDefault="000564FD" w:rsidP="000564FD">
      <w:pPr>
        <w:pStyle w:val="ListParagraph"/>
        <w:numPr>
          <w:ilvl w:val="0"/>
          <w:numId w:val="5"/>
        </w:numPr>
        <w:spacing w:after="0" w:line="240" w:lineRule="auto"/>
        <w:rPr>
          <w:rFonts w:ascii="Century Gothic" w:hAnsi="Century Gothic"/>
          <w:sz w:val="24"/>
          <w:szCs w:val="24"/>
        </w:rPr>
      </w:pPr>
      <w:r w:rsidRPr="000564FD">
        <w:rPr>
          <w:rFonts w:ascii="Century Gothic" w:hAnsi="Century Gothic"/>
          <w:sz w:val="24"/>
          <w:szCs w:val="24"/>
        </w:rPr>
        <w:t>Provision of rival but excludable goods and services like village telecoms and computing facilities</w:t>
      </w:r>
      <w:r>
        <w:rPr>
          <w:rFonts w:ascii="Century Gothic" w:hAnsi="Century Gothic"/>
          <w:sz w:val="24"/>
          <w:szCs w:val="24"/>
        </w:rPr>
        <w:t>.</w:t>
      </w:r>
    </w:p>
    <w:p w:rsidR="000564FD" w:rsidRPr="000564FD" w:rsidRDefault="000564FD" w:rsidP="000564FD">
      <w:pPr>
        <w:spacing w:after="0" w:line="240" w:lineRule="auto"/>
        <w:rPr>
          <w:rFonts w:ascii="Century Gothic" w:hAnsi="Century Gothic"/>
          <w:sz w:val="24"/>
          <w:szCs w:val="24"/>
        </w:rPr>
      </w:pPr>
    </w:p>
    <w:p w:rsidR="00385318" w:rsidRPr="000E0ABD" w:rsidRDefault="00385318" w:rsidP="000E0ABD">
      <w:pPr>
        <w:pStyle w:val="ListParagraph"/>
        <w:numPr>
          <w:ilvl w:val="0"/>
          <w:numId w:val="9"/>
        </w:numPr>
        <w:spacing w:after="0" w:line="240" w:lineRule="auto"/>
        <w:rPr>
          <w:rFonts w:ascii="Century Gothic" w:hAnsi="Century Gothic"/>
          <w:b/>
          <w:sz w:val="24"/>
          <w:szCs w:val="24"/>
          <w:u w:val="single"/>
        </w:rPr>
      </w:pPr>
      <w:r w:rsidRPr="000E0ABD">
        <w:rPr>
          <w:rFonts w:ascii="Century Gothic" w:hAnsi="Century Gothic"/>
          <w:b/>
          <w:sz w:val="24"/>
          <w:szCs w:val="24"/>
          <w:u w:val="single"/>
        </w:rPr>
        <w:t>Common property resource management design and implementation</w:t>
      </w:r>
    </w:p>
    <w:p w:rsidR="00385318" w:rsidRDefault="000564FD" w:rsidP="000564FD">
      <w:pPr>
        <w:pStyle w:val="ListParagraph"/>
        <w:numPr>
          <w:ilvl w:val="0"/>
          <w:numId w:val="6"/>
        </w:numPr>
        <w:spacing w:after="0" w:line="240" w:lineRule="auto"/>
        <w:rPr>
          <w:rFonts w:ascii="Century Gothic" w:hAnsi="Century Gothic"/>
          <w:sz w:val="24"/>
          <w:szCs w:val="24"/>
        </w:rPr>
      </w:pPr>
      <w:r w:rsidRPr="000564FD">
        <w:rPr>
          <w:rFonts w:ascii="Century Gothic" w:hAnsi="Century Gothic"/>
          <w:sz w:val="24"/>
          <w:szCs w:val="24"/>
        </w:rPr>
        <w:t>Common property resources are rival but not excludable and A large fraction of the world’s people still rely on local natural resources for most of their income and consumption but</w:t>
      </w:r>
      <w:r>
        <w:rPr>
          <w:rFonts w:ascii="Century Gothic" w:hAnsi="Century Gothic"/>
          <w:sz w:val="24"/>
          <w:szCs w:val="24"/>
        </w:rPr>
        <w:t xml:space="preserve"> Go</w:t>
      </w:r>
      <w:r w:rsidRPr="000564FD">
        <w:rPr>
          <w:rFonts w:ascii="Century Gothic" w:hAnsi="Century Gothic"/>
          <w:sz w:val="24"/>
          <w:szCs w:val="24"/>
        </w:rPr>
        <w:t>vs and private sector have poor track records in ensuring sustainability</w:t>
      </w:r>
      <w:r>
        <w:rPr>
          <w:rFonts w:ascii="Century Gothic" w:hAnsi="Century Gothic"/>
          <w:sz w:val="24"/>
          <w:szCs w:val="24"/>
        </w:rPr>
        <w:t xml:space="preserve"> </w:t>
      </w:r>
      <w:r w:rsidRPr="000564FD">
        <w:rPr>
          <w:rFonts w:ascii="Century Gothic" w:hAnsi="Century Gothic"/>
          <w:sz w:val="24"/>
          <w:szCs w:val="24"/>
        </w:rPr>
        <w:t>as such NGO and CBO programs can greatly assist with this.</w:t>
      </w:r>
    </w:p>
    <w:p w:rsidR="000564FD" w:rsidRPr="000564FD" w:rsidRDefault="000564FD" w:rsidP="000564FD">
      <w:pPr>
        <w:spacing w:after="0" w:line="240" w:lineRule="auto"/>
        <w:rPr>
          <w:rFonts w:ascii="Century Gothic" w:hAnsi="Century Gothic"/>
          <w:sz w:val="24"/>
          <w:szCs w:val="24"/>
        </w:rPr>
      </w:pPr>
    </w:p>
    <w:p w:rsidR="00385318" w:rsidRPr="000E0ABD" w:rsidRDefault="00385318" w:rsidP="000E0ABD">
      <w:pPr>
        <w:pStyle w:val="ListParagraph"/>
        <w:numPr>
          <w:ilvl w:val="0"/>
          <w:numId w:val="9"/>
        </w:numPr>
        <w:spacing w:after="0" w:line="240" w:lineRule="auto"/>
        <w:rPr>
          <w:rFonts w:ascii="Century Gothic" w:hAnsi="Century Gothic"/>
          <w:b/>
          <w:sz w:val="24"/>
          <w:szCs w:val="24"/>
          <w:u w:val="single"/>
        </w:rPr>
      </w:pPr>
      <w:r w:rsidRPr="000E0ABD">
        <w:rPr>
          <w:rFonts w:ascii="Century Gothic" w:hAnsi="Century Gothic"/>
          <w:b/>
          <w:sz w:val="24"/>
          <w:szCs w:val="24"/>
          <w:u w:val="single"/>
        </w:rPr>
        <w:t>Trust and credibility</w:t>
      </w:r>
    </w:p>
    <w:p w:rsidR="00C921DE" w:rsidRDefault="007C644A" w:rsidP="007C644A">
      <w:pPr>
        <w:pStyle w:val="ListParagraph"/>
        <w:numPr>
          <w:ilvl w:val="0"/>
          <w:numId w:val="7"/>
        </w:numPr>
        <w:spacing w:after="0" w:line="240" w:lineRule="auto"/>
        <w:rPr>
          <w:rFonts w:ascii="Century Gothic" w:hAnsi="Century Gothic"/>
          <w:sz w:val="24"/>
          <w:szCs w:val="24"/>
        </w:rPr>
      </w:pPr>
      <w:r>
        <w:rPr>
          <w:rFonts w:ascii="Century Gothic" w:hAnsi="Century Gothic"/>
          <w:sz w:val="24"/>
          <w:szCs w:val="24"/>
        </w:rPr>
        <w:t>In many developing countries Governments are consider corrupt and incompetent and with that the advantages of NGO’s who strictly follow a democratic practice as such they can provide services to groups with special needs and credibility is enhanced over time</w:t>
      </w:r>
    </w:p>
    <w:p w:rsidR="007C644A" w:rsidRDefault="007C644A" w:rsidP="007C644A">
      <w:pPr>
        <w:spacing w:after="0" w:line="240" w:lineRule="auto"/>
        <w:rPr>
          <w:rFonts w:ascii="Century Gothic" w:hAnsi="Century Gothic"/>
          <w:sz w:val="24"/>
          <w:szCs w:val="24"/>
        </w:rPr>
      </w:pPr>
    </w:p>
    <w:p w:rsidR="007C644A" w:rsidRPr="007C644A" w:rsidRDefault="007C644A" w:rsidP="007C644A">
      <w:pPr>
        <w:spacing w:after="0" w:line="240" w:lineRule="auto"/>
        <w:rPr>
          <w:rFonts w:ascii="Century Gothic" w:hAnsi="Century Gothic"/>
          <w:sz w:val="24"/>
          <w:szCs w:val="24"/>
        </w:rPr>
      </w:pPr>
    </w:p>
    <w:p w:rsidR="00C921DE" w:rsidRPr="000E0ABD" w:rsidRDefault="00C921DE" w:rsidP="000E0ABD">
      <w:pPr>
        <w:pStyle w:val="ListParagraph"/>
        <w:numPr>
          <w:ilvl w:val="0"/>
          <w:numId w:val="9"/>
        </w:numPr>
        <w:spacing w:after="0" w:line="240" w:lineRule="auto"/>
        <w:rPr>
          <w:rFonts w:ascii="Century Gothic" w:hAnsi="Century Gothic"/>
          <w:b/>
          <w:sz w:val="24"/>
          <w:szCs w:val="24"/>
          <w:u w:val="single"/>
        </w:rPr>
      </w:pPr>
      <w:r w:rsidRPr="000E0ABD">
        <w:rPr>
          <w:rFonts w:ascii="Century Gothic" w:hAnsi="Century Gothic"/>
          <w:b/>
          <w:sz w:val="24"/>
          <w:szCs w:val="24"/>
          <w:u w:val="single"/>
        </w:rPr>
        <w:t>Representation and advocacy</w:t>
      </w:r>
    </w:p>
    <w:p w:rsidR="00385318" w:rsidRPr="00603A2E" w:rsidRDefault="00C921DE" w:rsidP="007C644A">
      <w:pPr>
        <w:pStyle w:val="ListParagraph"/>
        <w:numPr>
          <w:ilvl w:val="0"/>
          <w:numId w:val="8"/>
        </w:numPr>
        <w:spacing w:after="0" w:line="240" w:lineRule="auto"/>
        <w:rPr>
          <w:rFonts w:ascii="Century Gothic" w:hAnsi="Century Gothic"/>
          <w:sz w:val="24"/>
          <w:szCs w:val="24"/>
        </w:rPr>
      </w:pPr>
      <w:r w:rsidRPr="00603A2E">
        <w:rPr>
          <w:rFonts w:ascii="Century Gothic" w:hAnsi="Century Gothic"/>
          <w:sz w:val="24"/>
          <w:szCs w:val="24"/>
        </w:rPr>
        <w:t>N</w:t>
      </w:r>
      <w:r w:rsidR="007C644A">
        <w:rPr>
          <w:rFonts w:ascii="Century Gothic" w:hAnsi="Century Gothic"/>
          <w:sz w:val="24"/>
          <w:szCs w:val="24"/>
        </w:rPr>
        <w:t>GO’s have a much better understanding as to the plight of the poor and this place them in a good position as to represent them more effectively. This responsibility then , to advocate the needs of the poor by lobbying Government who on their own would not have attended to these problems</w:t>
      </w:r>
    </w:p>
    <w:p w:rsidR="00385318" w:rsidRPr="00603A2E" w:rsidRDefault="00385318" w:rsidP="00385318">
      <w:pPr>
        <w:spacing w:after="0" w:line="240" w:lineRule="auto"/>
        <w:rPr>
          <w:rFonts w:ascii="Century Gothic" w:hAnsi="Century Gothic"/>
          <w:sz w:val="24"/>
          <w:szCs w:val="24"/>
        </w:rPr>
      </w:pPr>
    </w:p>
    <w:p w:rsidR="00E0676E" w:rsidRPr="00603A2E" w:rsidRDefault="00E0676E" w:rsidP="003650D3">
      <w:pPr>
        <w:spacing w:after="0" w:line="240" w:lineRule="auto"/>
        <w:rPr>
          <w:rFonts w:ascii="Century Gothic" w:hAnsi="Century Gothic"/>
          <w:sz w:val="24"/>
          <w:szCs w:val="24"/>
        </w:rPr>
      </w:pPr>
    </w:p>
    <w:sectPr w:rsidR="00E0676E" w:rsidRPr="00603A2E" w:rsidSect="005510E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77597C"/>
    <w:multiLevelType w:val="hybridMultilevel"/>
    <w:tmpl w:val="7992696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074B0806"/>
    <w:multiLevelType w:val="hybridMultilevel"/>
    <w:tmpl w:val="18D2810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34D0535E"/>
    <w:multiLevelType w:val="hybridMultilevel"/>
    <w:tmpl w:val="F8FEF1B6"/>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
    <w:nsid w:val="3DD13CC7"/>
    <w:multiLevelType w:val="hybridMultilevel"/>
    <w:tmpl w:val="148EE396"/>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nsid w:val="3E1F59AF"/>
    <w:multiLevelType w:val="hybridMultilevel"/>
    <w:tmpl w:val="A448CA4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607B24B3"/>
    <w:multiLevelType w:val="hybridMultilevel"/>
    <w:tmpl w:val="AA96E978"/>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nsid w:val="6D5B0AF6"/>
    <w:multiLevelType w:val="hybridMultilevel"/>
    <w:tmpl w:val="7010926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718010B4"/>
    <w:multiLevelType w:val="hybridMultilevel"/>
    <w:tmpl w:val="E8FA771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nsid w:val="7DEF200A"/>
    <w:multiLevelType w:val="hybridMultilevel"/>
    <w:tmpl w:val="CA7CA79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6"/>
  </w:num>
  <w:num w:numId="4">
    <w:abstractNumId w:val="2"/>
  </w:num>
  <w:num w:numId="5">
    <w:abstractNumId w:val="7"/>
  </w:num>
  <w:num w:numId="6">
    <w:abstractNumId w:val="1"/>
  </w:num>
  <w:num w:numId="7">
    <w:abstractNumId w:val="8"/>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73E8"/>
    <w:rsid w:val="000564FD"/>
    <w:rsid w:val="000E0ABD"/>
    <w:rsid w:val="00206E87"/>
    <w:rsid w:val="002E60B4"/>
    <w:rsid w:val="003650D3"/>
    <w:rsid w:val="00385318"/>
    <w:rsid w:val="004A73E8"/>
    <w:rsid w:val="005510E1"/>
    <w:rsid w:val="00603A2E"/>
    <w:rsid w:val="007C644A"/>
    <w:rsid w:val="009F734E"/>
    <w:rsid w:val="00A52447"/>
    <w:rsid w:val="00C01765"/>
    <w:rsid w:val="00C157FF"/>
    <w:rsid w:val="00C60C88"/>
    <w:rsid w:val="00C921DE"/>
    <w:rsid w:val="00DA149D"/>
    <w:rsid w:val="00E0676E"/>
    <w:rsid w:val="00E113F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5C6A1E1-63CC-4FA7-8173-2F2E71D786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510E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676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914</Words>
  <Characters>5214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Leigh-ann Bailie</dc:creator>
  <cp:keywords/>
  <dc:description/>
  <cp:lastModifiedBy>Leigh-ann Bailie</cp:lastModifiedBy>
  <cp:revision>2</cp:revision>
  <dcterms:created xsi:type="dcterms:W3CDTF">2015-11-13T07:31:00Z</dcterms:created>
  <dcterms:modified xsi:type="dcterms:W3CDTF">2015-11-13T07:31:00Z</dcterms:modified>
</cp:coreProperties>
</file>