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6D7E" w:rsidRPr="006F79B1" w:rsidRDefault="004D6D7E" w:rsidP="006F79B1">
      <w:pPr>
        <w:jc w:val="center"/>
        <w:rPr>
          <w:b/>
          <w:sz w:val="32"/>
          <w:u w:val="single"/>
        </w:rPr>
      </w:pPr>
      <w:r w:rsidRPr="006F79B1">
        <w:rPr>
          <w:b/>
          <w:sz w:val="32"/>
          <w:u w:val="single"/>
        </w:rPr>
        <w:t>SU 6 – NO GRAPHS</w:t>
      </w:r>
    </w:p>
    <w:p w:rsidR="004D6D7E" w:rsidRDefault="004D6D7E">
      <w:r>
        <w:t xml:space="preserve">Q. Discuss briefly </w:t>
      </w:r>
      <w:proofErr w:type="spellStart"/>
      <w:r>
        <w:t>Peacok</w:t>
      </w:r>
      <w:proofErr w:type="spellEnd"/>
      <w:r>
        <w:t xml:space="preserve"> and Wiseman’s displacement effect as an explanation for the growth in the share of government </w:t>
      </w:r>
      <w:r w:rsidR="00BD5E64">
        <w:t xml:space="preserve">in the economy (5) </w:t>
      </w:r>
      <w:r>
        <w:t>Oct 2013 Q4 (b) and Question Bank.</w:t>
      </w:r>
    </w:p>
    <w:p w:rsidR="004D6D7E" w:rsidRPr="004D6D7E" w:rsidRDefault="004D6D7E" w:rsidP="004D6D7E">
      <w:pPr>
        <w:pStyle w:val="ListParagraph"/>
        <w:numPr>
          <w:ilvl w:val="0"/>
          <w:numId w:val="1"/>
        </w:numPr>
        <w:rPr>
          <w:color w:val="0070C0"/>
        </w:rPr>
      </w:pPr>
      <w:r w:rsidRPr="004D6D7E">
        <w:rPr>
          <w:color w:val="0070C0"/>
        </w:rPr>
        <w:t>Political theory – influence of social events on public expenditure.</w:t>
      </w:r>
    </w:p>
    <w:p w:rsidR="004D6D7E" w:rsidRPr="004D6D7E" w:rsidRDefault="004D6D7E" w:rsidP="004D6D7E">
      <w:pPr>
        <w:pStyle w:val="ListParagraph"/>
        <w:numPr>
          <w:ilvl w:val="0"/>
          <w:numId w:val="1"/>
        </w:numPr>
        <w:rPr>
          <w:color w:val="0070C0"/>
        </w:rPr>
      </w:pPr>
      <w:r w:rsidRPr="004D6D7E">
        <w:rPr>
          <w:color w:val="0070C0"/>
        </w:rPr>
        <w:t>Individuals in democracy usually not prepared to finance increased G through higher taxes / normally G only increases when absolutely necessary</w:t>
      </w:r>
    </w:p>
    <w:p w:rsidR="004D6D7E" w:rsidRPr="004D6D7E" w:rsidRDefault="004D6D7E" w:rsidP="004D6D7E">
      <w:pPr>
        <w:pStyle w:val="ListParagraph"/>
        <w:numPr>
          <w:ilvl w:val="0"/>
          <w:numId w:val="1"/>
        </w:numPr>
        <w:rPr>
          <w:color w:val="0070C0"/>
        </w:rPr>
      </w:pPr>
      <w:r w:rsidRPr="004D6D7E">
        <w:rPr>
          <w:color w:val="0070C0"/>
        </w:rPr>
        <w:t>Social upheavals e.g. war may change public’s attitude</w:t>
      </w:r>
    </w:p>
    <w:p w:rsidR="004D6D7E" w:rsidRPr="004D6D7E" w:rsidRDefault="004D6D7E" w:rsidP="004D6D7E">
      <w:pPr>
        <w:pStyle w:val="ListParagraph"/>
        <w:numPr>
          <w:ilvl w:val="0"/>
          <w:numId w:val="1"/>
        </w:numPr>
        <w:rPr>
          <w:color w:val="0070C0"/>
        </w:rPr>
      </w:pPr>
      <w:r w:rsidRPr="004D6D7E">
        <w:rPr>
          <w:color w:val="0070C0"/>
        </w:rPr>
        <w:t>Government expenditure increases rapidly and convince taxpayers higher taxes necessary to prevent national disaster</w:t>
      </w:r>
    </w:p>
    <w:p w:rsidR="004D6D7E" w:rsidRPr="004D6D7E" w:rsidRDefault="004D6D7E" w:rsidP="004D6D7E">
      <w:pPr>
        <w:pStyle w:val="ListParagraph"/>
        <w:numPr>
          <w:ilvl w:val="0"/>
          <w:numId w:val="1"/>
        </w:numPr>
        <w:rPr>
          <w:color w:val="0070C0"/>
        </w:rPr>
      </w:pPr>
      <w:r w:rsidRPr="004D6D7E">
        <w:rPr>
          <w:color w:val="0070C0"/>
        </w:rPr>
        <w:t>Certain private and public expenditures are displaced due to the social event</w:t>
      </w:r>
    </w:p>
    <w:p w:rsidR="004D6D7E" w:rsidRPr="004D6D7E" w:rsidRDefault="004D6D7E" w:rsidP="004D6D7E">
      <w:pPr>
        <w:pStyle w:val="ListParagraph"/>
        <w:numPr>
          <w:ilvl w:val="0"/>
          <w:numId w:val="1"/>
        </w:numPr>
        <w:rPr>
          <w:color w:val="0070C0"/>
        </w:rPr>
      </w:pPr>
      <w:r w:rsidRPr="004D6D7E">
        <w:rPr>
          <w:color w:val="0070C0"/>
        </w:rPr>
        <w:t>After crisis it is expected G and tax decrease to pre-crisis levels but tax and expenditure levels remain at new post-crisis levels</w:t>
      </w:r>
    </w:p>
    <w:p w:rsidR="004D6D7E" w:rsidRPr="004D6D7E" w:rsidRDefault="004D6D7E" w:rsidP="004D6D7E">
      <w:pPr>
        <w:pStyle w:val="ListParagraph"/>
        <w:numPr>
          <w:ilvl w:val="0"/>
          <w:numId w:val="1"/>
        </w:numPr>
        <w:rPr>
          <w:color w:val="0070C0"/>
        </w:rPr>
      </w:pPr>
      <w:r w:rsidRPr="004D6D7E">
        <w:rPr>
          <w:color w:val="0070C0"/>
        </w:rPr>
        <w:t xml:space="preserve">Taxpayers become used to higher levels of taxation and accept them as a way of life </w:t>
      </w:r>
    </w:p>
    <w:p w:rsidR="004D6D7E" w:rsidRDefault="004D6D7E">
      <w:r>
        <w:t>Q. Underline the correct option: According to Meltzer and Richard, when the income of the median voter lies (below/above) the average income, they will be pressure to redistribute income, there will be pressure to redistribute income (1) May 20123 Q1 (C)</w:t>
      </w:r>
      <w:r w:rsidR="00BD5E64">
        <w:t xml:space="preserve"> and Q Bank </w:t>
      </w:r>
    </w:p>
    <w:p w:rsidR="004D6D7E" w:rsidRDefault="004D6D7E">
      <w:pPr>
        <w:rPr>
          <w:color w:val="0070C0"/>
        </w:rPr>
      </w:pPr>
      <w:r w:rsidRPr="004D6D7E">
        <w:rPr>
          <w:color w:val="0070C0"/>
        </w:rPr>
        <w:t xml:space="preserve">Below </w:t>
      </w:r>
    </w:p>
    <w:p w:rsidR="00BD5E64" w:rsidRDefault="00BD5E64">
      <w:r>
        <w:t xml:space="preserve">Q Discuss the median voter hypothesis of </w:t>
      </w:r>
      <w:proofErr w:type="spellStart"/>
      <w:r>
        <w:t>Melzer</w:t>
      </w:r>
      <w:proofErr w:type="spellEnd"/>
      <w:r>
        <w:t xml:space="preserve"> and </w:t>
      </w:r>
      <w:proofErr w:type="spellStart"/>
      <w:r>
        <w:t>Richarde</w:t>
      </w:r>
      <w:proofErr w:type="spellEnd"/>
      <w:r>
        <w:t xml:space="preserve"> and indicate </w:t>
      </w:r>
      <w:proofErr w:type="spellStart"/>
      <w:r>
        <w:t>wheather</w:t>
      </w:r>
      <w:proofErr w:type="spellEnd"/>
      <w:r>
        <w:t xml:space="preserve"> it can explain the growth in the share of government in the South African economy. (10) </w:t>
      </w:r>
      <w:proofErr w:type="gramStart"/>
      <w:r>
        <w:t>memo</w:t>
      </w:r>
      <w:proofErr w:type="gramEnd"/>
      <w:r>
        <w:t xml:space="preserve"> Oct 2010 </w:t>
      </w:r>
    </w:p>
    <w:p w:rsidR="00BD5E64" w:rsidRPr="00BD5E64" w:rsidRDefault="00BD5E64" w:rsidP="00BD5E64">
      <w:pPr>
        <w:pStyle w:val="ListParagraph"/>
        <w:numPr>
          <w:ilvl w:val="0"/>
          <w:numId w:val="2"/>
        </w:numPr>
        <w:rPr>
          <w:color w:val="0070C0"/>
        </w:rPr>
      </w:pPr>
      <w:r w:rsidRPr="00BD5E64">
        <w:rPr>
          <w:color w:val="0070C0"/>
        </w:rPr>
        <w:t xml:space="preserve">Majority voting determines magnitude of income redistribution </w:t>
      </w:r>
    </w:p>
    <w:p w:rsidR="00BD5E64" w:rsidRPr="00BD5E64" w:rsidRDefault="00BD5E64" w:rsidP="00BD5E64">
      <w:pPr>
        <w:pStyle w:val="ListParagraph"/>
        <w:numPr>
          <w:ilvl w:val="0"/>
          <w:numId w:val="2"/>
        </w:numPr>
        <w:rPr>
          <w:color w:val="0070C0"/>
        </w:rPr>
      </w:pPr>
      <w:r w:rsidRPr="00BD5E64">
        <w:rPr>
          <w:color w:val="0070C0"/>
        </w:rPr>
        <w:t>Median voter important</w:t>
      </w:r>
    </w:p>
    <w:p w:rsidR="00BD5E64" w:rsidRPr="00BD5E64" w:rsidRDefault="00BD5E64" w:rsidP="00BD5E64">
      <w:pPr>
        <w:pStyle w:val="ListParagraph"/>
        <w:numPr>
          <w:ilvl w:val="0"/>
          <w:numId w:val="2"/>
        </w:numPr>
        <w:rPr>
          <w:color w:val="0070C0"/>
        </w:rPr>
      </w:pPr>
      <w:r w:rsidRPr="00BD5E64">
        <w:rPr>
          <w:color w:val="0070C0"/>
        </w:rPr>
        <w:t xml:space="preserve">If ordered from left to right according to income it is voter in the middle (numerical example) </w:t>
      </w:r>
    </w:p>
    <w:p w:rsidR="00BD5E64" w:rsidRPr="00BD5E64" w:rsidRDefault="00BD5E64" w:rsidP="00BD5E64">
      <w:pPr>
        <w:pStyle w:val="ListParagraph"/>
        <w:numPr>
          <w:ilvl w:val="0"/>
          <w:numId w:val="2"/>
        </w:numPr>
        <w:rPr>
          <w:color w:val="0070C0"/>
        </w:rPr>
      </w:pPr>
      <w:r w:rsidRPr="00BD5E64">
        <w:rPr>
          <w:color w:val="0070C0"/>
        </w:rPr>
        <w:t xml:space="preserve">If median voter’s income &lt; average income pressure for redistribution </w:t>
      </w:r>
    </w:p>
    <w:p w:rsidR="00BD5E64" w:rsidRPr="00BD5E64" w:rsidRDefault="00BD5E64" w:rsidP="00BD5E64">
      <w:pPr>
        <w:pStyle w:val="ListParagraph"/>
        <w:numPr>
          <w:ilvl w:val="0"/>
          <w:numId w:val="2"/>
        </w:numPr>
        <w:rPr>
          <w:color w:val="0070C0"/>
        </w:rPr>
      </w:pPr>
      <w:r w:rsidRPr="00BD5E64">
        <w:rPr>
          <w:color w:val="0070C0"/>
        </w:rPr>
        <w:t>Demand for income redistribution increases</w:t>
      </w:r>
    </w:p>
    <w:p w:rsidR="00BD5E64" w:rsidRPr="00BD5E64" w:rsidRDefault="00BD5E64" w:rsidP="00BD5E64">
      <w:pPr>
        <w:pStyle w:val="ListParagraph"/>
        <w:numPr>
          <w:ilvl w:val="0"/>
          <w:numId w:val="2"/>
        </w:numPr>
        <w:rPr>
          <w:color w:val="0070C0"/>
        </w:rPr>
      </w:pPr>
      <w:r w:rsidRPr="00BD5E64">
        <w:rPr>
          <w:color w:val="0070C0"/>
        </w:rPr>
        <w:t xml:space="preserve">Limited by rational voter taking account of disincentive effects </w:t>
      </w:r>
    </w:p>
    <w:p w:rsidR="00BD5E64" w:rsidRPr="00BD5E64" w:rsidRDefault="00BD5E64" w:rsidP="00BD5E64">
      <w:pPr>
        <w:pStyle w:val="ListParagraph"/>
        <w:numPr>
          <w:ilvl w:val="0"/>
          <w:numId w:val="2"/>
        </w:numPr>
        <w:rPr>
          <w:color w:val="0070C0"/>
        </w:rPr>
      </w:pPr>
      <w:r w:rsidRPr="00BD5E64">
        <w:rPr>
          <w:color w:val="0070C0"/>
        </w:rPr>
        <w:t>Extension of franchise (SA)</w:t>
      </w:r>
    </w:p>
    <w:p w:rsidR="00BD5E64" w:rsidRPr="00BD5E64" w:rsidRDefault="00BD5E64" w:rsidP="00BD5E64">
      <w:pPr>
        <w:pStyle w:val="ListParagraph"/>
        <w:numPr>
          <w:ilvl w:val="0"/>
          <w:numId w:val="2"/>
        </w:numPr>
        <w:rPr>
          <w:color w:val="0070C0"/>
        </w:rPr>
      </w:pPr>
      <w:r w:rsidRPr="00BD5E64">
        <w:rPr>
          <w:color w:val="0070C0"/>
        </w:rPr>
        <w:t>Substantial redistribution before 1994 – social expenditure</w:t>
      </w:r>
    </w:p>
    <w:p w:rsidR="00BD5E64" w:rsidRPr="00BD5E64" w:rsidRDefault="00BD5E64" w:rsidP="00BD5E64">
      <w:pPr>
        <w:pStyle w:val="ListParagraph"/>
        <w:numPr>
          <w:ilvl w:val="0"/>
          <w:numId w:val="2"/>
        </w:numPr>
        <w:rPr>
          <w:color w:val="0070C0"/>
        </w:rPr>
      </w:pPr>
      <w:r w:rsidRPr="00BD5E64">
        <w:rPr>
          <w:color w:val="0070C0"/>
        </w:rPr>
        <w:t xml:space="preserve">Macro stability required restraint </w:t>
      </w:r>
    </w:p>
    <w:p w:rsidR="00BD5E64" w:rsidRDefault="00BD5E64" w:rsidP="00BD5E64">
      <w:pPr>
        <w:pStyle w:val="ListParagraph"/>
        <w:numPr>
          <w:ilvl w:val="0"/>
          <w:numId w:val="2"/>
        </w:numPr>
        <w:rPr>
          <w:color w:val="0070C0"/>
        </w:rPr>
      </w:pPr>
      <w:r w:rsidRPr="00BD5E64">
        <w:rPr>
          <w:color w:val="0070C0"/>
        </w:rPr>
        <w:t xml:space="preserve">Distributional goals met by reallocation of social spending </w:t>
      </w:r>
    </w:p>
    <w:p w:rsidR="00BD5E64" w:rsidRDefault="00BD5E64" w:rsidP="00BD5E64">
      <w:r>
        <w:t xml:space="preserve">Q Discuss </w:t>
      </w:r>
      <w:proofErr w:type="spellStart"/>
      <w:r>
        <w:t>Baumol’s</w:t>
      </w:r>
      <w:proofErr w:type="spellEnd"/>
      <w:r>
        <w:t xml:space="preserve"> unbalanced productivity growth model (a micro explanation) of public expenditure </w:t>
      </w:r>
      <w:proofErr w:type="spellStart"/>
      <w:r>
        <w:t>growh</w:t>
      </w:r>
      <w:proofErr w:type="spellEnd"/>
      <w:r>
        <w:t xml:space="preserve"> (10) memo May 2010 </w:t>
      </w:r>
    </w:p>
    <w:p w:rsidR="00BD5E64" w:rsidRPr="006F79B1" w:rsidRDefault="00DC115F" w:rsidP="006F79B1">
      <w:pPr>
        <w:pStyle w:val="ListParagraph"/>
        <w:numPr>
          <w:ilvl w:val="0"/>
          <w:numId w:val="3"/>
        </w:numPr>
        <w:rPr>
          <w:color w:val="0070C0"/>
        </w:rPr>
      </w:pPr>
      <w:proofErr w:type="spellStart"/>
      <w:r w:rsidRPr="006F79B1">
        <w:rPr>
          <w:color w:val="0070C0"/>
        </w:rPr>
        <w:t>Baumol</w:t>
      </w:r>
      <w:proofErr w:type="spellEnd"/>
      <w:r w:rsidRPr="006F79B1">
        <w:rPr>
          <w:color w:val="0070C0"/>
        </w:rPr>
        <w:t xml:space="preserve"> divides </w:t>
      </w:r>
      <w:proofErr w:type="spellStart"/>
      <w:r w:rsidRPr="006F79B1">
        <w:rPr>
          <w:color w:val="0070C0"/>
        </w:rPr>
        <w:t>economiy</w:t>
      </w:r>
      <w:proofErr w:type="spellEnd"/>
      <w:r w:rsidRPr="006F79B1">
        <w:rPr>
          <w:color w:val="0070C0"/>
        </w:rPr>
        <w:t xml:space="preserve"> into progressive sector and non-progressive sector</w:t>
      </w:r>
    </w:p>
    <w:p w:rsidR="00DC115F" w:rsidRPr="006F79B1" w:rsidRDefault="00DC115F" w:rsidP="006F79B1">
      <w:pPr>
        <w:pStyle w:val="ListParagraph"/>
        <w:numPr>
          <w:ilvl w:val="0"/>
          <w:numId w:val="3"/>
        </w:numPr>
        <w:rPr>
          <w:color w:val="0070C0"/>
        </w:rPr>
      </w:pPr>
      <w:r w:rsidRPr="006F79B1">
        <w:rPr>
          <w:color w:val="0070C0"/>
        </w:rPr>
        <w:t>Progressive sector: technological activities e.g. innovation, capital formation and economics of scale – all contribute to rise in level of output.</w:t>
      </w:r>
    </w:p>
    <w:p w:rsidR="00DC115F" w:rsidRPr="006F79B1" w:rsidRDefault="00DC115F" w:rsidP="006F79B1">
      <w:pPr>
        <w:pStyle w:val="ListParagraph"/>
        <w:numPr>
          <w:ilvl w:val="0"/>
          <w:numId w:val="3"/>
        </w:numPr>
        <w:rPr>
          <w:color w:val="0070C0"/>
        </w:rPr>
      </w:pPr>
      <w:r w:rsidRPr="006F79B1">
        <w:rPr>
          <w:color w:val="0070C0"/>
        </w:rPr>
        <w:t>Cumulative increase in productive of employees, justifies increase in salaries</w:t>
      </w:r>
    </w:p>
    <w:p w:rsidR="00DC115F" w:rsidRPr="006F79B1" w:rsidRDefault="00DC115F" w:rsidP="006F79B1">
      <w:pPr>
        <w:pStyle w:val="ListParagraph"/>
        <w:numPr>
          <w:ilvl w:val="0"/>
          <w:numId w:val="3"/>
        </w:numPr>
        <w:rPr>
          <w:color w:val="0070C0"/>
        </w:rPr>
      </w:pPr>
      <w:r w:rsidRPr="006F79B1">
        <w:rPr>
          <w:color w:val="0070C0"/>
        </w:rPr>
        <w:t xml:space="preserve">Non-progressive sector: permit sporadic changes in productivity </w:t>
      </w:r>
    </w:p>
    <w:p w:rsidR="00DC115F" w:rsidRPr="006F79B1" w:rsidRDefault="00DC115F" w:rsidP="006F79B1">
      <w:pPr>
        <w:pStyle w:val="ListParagraph"/>
        <w:numPr>
          <w:ilvl w:val="0"/>
          <w:numId w:val="3"/>
        </w:numPr>
        <w:rPr>
          <w:color w:val="0070C0"/>
        </w:rPr>
      </w:pPr>
      <w:r w:rsidRPr="006F79B1">
        <w:rPr>
          <w:color w:val="0070C0"/>
        </w:rPr>
        <w:t>Labour is only one of the inputs in progressive sector; in non-progressive sector often the end product</w:t>
      </w:r>
    </w:p>
    <w:p w:rsidR="00DC115F" w:rsidRPr="006F79B1" w:rsidRDefault="00DC115F" w:rsidP="006F79B1">
      <w:pPr>
        <w:pStyle w:val="ListParagraph"/>
        <w:numPr>
          <w:ilvl w:val="0"/>
          <w:numId w:val="3"/>
        </w:numPr>
        <w:rPr>
          <w:color w:val="0070C0"/>
        </w:rPr>
      </w:pPr>
      <w:r w:rsidRPr="006F79B1">
        <w:rPr>
          <w:color w:val="0070C0"/>
        </w:rPr>
        <w:t>In non-progressive sector a limit to productivity increases – largely determined by labour – intensive nature of the service. N-p sector usually consists of services. Applies especially to public sector – labour important – e.g. education, law and order.</w:t>
      </w:r>
    </w:p>
    <w:p w:rsidR="00DC115F" w:rsidRPr="006F79B1" w:rsidRDefault="00DC115F" w:rsidP="006F79B1">
      <w:pPr>
        <w:pStyle w:val="ListParagraph"/>
        <w:numPr>
          <w:ilvl w:val="0"/>
          <w:numId w:val="3"/>
        </w:numPr>
        <w:rPr>
          <w:color w:val="0070C0"/>
        </w:rPr>
      </w:pPr>
      <w:r w:rsidRPr="006F79B1">
        <w:rPr>
          <w:color w:val="0070C0"/>
        </w:rPr>
        <w:lastRenderedPageBreak/>
        <w:t>Technological changes have smaller effect on productive in n-p sector. Only sporadic improvements in productivity in n-p sector compare to relatively rapid increases in progressive</w:t>
      </w:r>
      <w:r w:rsidR="006F79B1" w:rsidRPr="006F79B1">
        <w:rPr>
          <w:color w:val="0070C0"/>
        </w:rPr>
        <w:t xml:space="preserve"> sector</w:t>
      </w:r>
    </w:p>
    <w:p w:rsidR="006F79B1" w:rsidRPr="006F79B1" w:rsidRDefault="006F79B1" w:rsidP="006F79B1">
      <w:pPr>
        <w:pStyle w:val="ListParagraph"/>
        <w:numPr>
          <w:ilvl w:val="0"/>
          <w:numId w:val="3"/>
        </w:numPr>
        <w:rPr>
          <w:color w:val="0070C0"/>
        </w:rPr>
      </w:pPr>
      <w:r w:rsidRPr="006F79B1">
        <w:rPr>
          <w:color w:val="0070C0"/>
        </w:rPr>
        <w:t>Wages and salaries in both sectors need to move together to prevent labour leaving n-p for progressive-sector</w:t>
      </w:r>
    </w:p>
    <w:p w:rsidR="006F79B1" w:rsidRPr="006F79B1" w:rsidRDefault="006F79B1" w:rsidP="006F79B1">
      <w:pPr>
        <w:pStyle w:val="ListParagraph"/>
        <w:numPr>
          <w:ilvl w:val="0"/>
          <w:numId w:val="3"/>
        </w:numPr>
        <w:rPr>
          <w:color w:val="0070C0"/>
        </w:rPr>
      </w:pPr>
      <w:r w:rsidRPr="006F79B1">
        <w:rPr>
          <w:color w:val="0070C0"/>
        </w:rPr>
        <w:t>This raises relative costs of the n-p sector, because salary increases are not accompanied by same increases in productivity as in the progressive sector.</w:t>
      </w:r>
    </w:p>
    <w:p w:rsidR="006F79B1" w:rsidRDefault="006F79B1" w:rsidP="006F79B1">
      <w:pPr>
        <w:pStyle w:val="ListParagraph"/>
        <w:numPr>
          <w:ilvl w:val="0"/>
          <w:numId w:val="3"/>
        </w:numPr>
        <w:rPr>
          <w:color w:val="0070C0"/>
        </w:rPr>
      </w:pPr>
      <w:proofErr w:type="spellStart"/>
      <w:r w:rsidRPr="006F79B1">
        <w:rPr>
          <w:color w:val="0070C0"/>
        </w:rPr>
        <w:t>Baumol</w:t>
      </w:r>
      <w:proofErr w:type="spellEnd"/>
      <w:r w:rsidRPr="006F79B1">
        <w:rPr>
          <w:color w:val="0070C0"/>
        </w:rPr>
        <w:t xml:space="preserve"> may </w:t>
      </w:r>
      <w:proofErr w:type="spellStart"/>
      <w:r w:rsidRPr="006F79B1">
        <w:rPr>
          <w:color w:val="0070C0"/>
        </w:rPr>
        <w:t>hae</w:t>
      </w:r>
      <w:proofErr w:type="spellEnd"/>
      <w:r w:rsidRPr="006F79B1">
        <w:rPr>
          <w:color w:val="0070C0"/>
        </w:rPr>
        <w:t xml:space="preserve"> underestimated the opportunities for technological advancement in the public sector OR not tested empirically in RSA</w:t>
      </w:r>
    </w:p>
    <w:p w:rsidR="006F79B1" w:rsidRDefault="006F79B1" w:rsidP="006F79B1">
      <w:r>
        <w:t xml:space="preserve">Q. Briefly compare the ‘displacement effect’ in Peacock and Wiseman’s model to </w:t>
      </w:r>
      <w:proofErr w:type="spellStart"/>
      <w:r>
        <w:t>Melzer</w:t>
      </w:r>
      <w:proofErr w:type="spellEnd"/>
      <w:r>
        <w:t xml:space="preserve"> and Richard’s hypothesis of government expenditure growth. Memo Oct 2009 </w:t>
      </w:r>
    </w:p>
    <w:p w:rsidR="006F79B1" w:rsidRPr="006F79B1" w:rsidRDefault="006F79B1" w:rsidP="006F79B1">
      <w:pPr>
        <w:rPr>
          <w:color w:val="0070C0"/>
        </w:rPr>
      </w:pPr>
      <w:r w:rsidRPr="006F79B1">
        <w:rPr>
          <w:color w:val="0070C0"/>
        </w:rPr>
        <w:t>Peacock and Wiseman’s displacement effect</w:t>
      </w:r>
    </w:p>
    <w:p w:rsidR="006F79B1" w:rsidRPr="006F79B1" w:rsidRDefault="006F79B1" w:rsidP="006F79B1">
      <w:pPr>
        <w:pStyle w:val="ListParagraph"/>
        <w:numPr>
          <w:ilvl w:val="0"/>
          <w:numId w:val="4"/>
        </w:numPr>
        <w:rPr>
          <w:color w:val="0070C0"/>
        </w:rPr>
      </w:pPr>
      <w:r w:rsidRPr="006F79B1">
        <w:rPr>
          <w:color w:val="0070C0"/>
        </w:rPr>
        <w:t>Social upheavals</w:t>
      </w:r>
    </w:p>
    <w:p w:rsidR="006F79B1" w:rsidRPr="006F79B1" w:rsidRDefault="006F79B1" w:rsidP="006F79B1">
      <w:pPr>
        <w:pStyle w:val="ListParagraph"/>
        <w:numPr>
          <w:ilvl w:val="0"/>
          <w:numId w:val="4"/>
        </w:numPr>
        <w:rPr>
          <w:color w:val="0070C0"/>
        </w:rPr>
      </w:pPr>
      <w:r w:rsidRPr="006F79B1">
        <w:rPr>
          <w:color w:val="0070C0"/>
        </w:rPr>
        <w:t>Government expenditure increases rapidly</w:t>
      </w:r>
    </w:p>
    <w:p w:rsidR="006F79B1" w:rsidRPr="006F79B1" w:rsidRDefault="006F79B1" w:rsidP="006F79B1">
      <w:pPr>
        <w:pStyle w:val="ListParagraph"/>
        <w:numPr>
          <w:ilvl w:val="0"/>
          <w:numId w:val="4"/>
        </w:numPr>
        <w:rPr>
          <w:color w:val="0070C0"/>
        </w:rPr>
      </w:pPr>
      <w:r w:rsidRPr="006F79B1">
        <w:rPr>
          <w:color w:val="0070C0"/>
        </w:rPr>
        <w:t>Displace certain private and public expenditure</w:t>
      </w:r>
    </w:p>
    <w:p w:rsidR="006F79B1" w:rsidRPr="006F79B1" w:rsidRDefault="006F79B1" w:rsidP="006F79B1">
      <w:pPr>
        <w:pStyle w:val="ListParagraph"/>
        <w:numPr>
          <w:ilvl w:val="0"/>
          <w:numId w:val="4"/>
        </w:numPr>
        <w:rPr>
          <w:color w:val="0070C0"/>
        </w:rPr>
      </w:pPr>
      <w:r w:rsidRPr="006F79B1">
        <w:rPr>
          <w:color w:val="0070C0"/>
        </w:rPr>
        <w:t>Tax resistance decreases</w:t>
      </w:r>
    </w:p>
    <w:p w:rsidR="006F79B1" w:rsidRPr="006F79B1" w:rsidRDefault="006F79B1" w:rsidP="006F79B1">
      <w:pPr>
        <w:pStyle w:val="ListParagraph"/>
        <w:numPr>
          <w:ilvl w:val="0"/>
          <w:numId w:val="4"/>
        </w:numPr>
        <w:rPr>
          <w:color w:val="0070C0"/>
        </w:rPr>
      </w:pPr>
      <w:r w:rsidRPr="006F79B1">
        <w:rPr>
          <w:color w:val="0070C0"/>
        </w:rPr>
        <w:t>After crisis…tax and expenditure levels remain at post war levels</w:t>
      </w:r>
    </w:p>
    <w:p w:rsidR="006F79B1" w:rsidRPr="006F79B1" w:rsidRDefault="006F79B1" w:rsidP="006F79B1">
      <w:pPr>
        <w:rPr>
          <w:color w:val="0070C0"/>
        </w:rPr>
      </w:pPr>
      <w:r w:rsidRPr="006F79B1">
        <w:rPr>
          <w:color w:val="0070C0"/>
        </w:rPr>
        <w:t>Meltzer and Richards’s median voter model</w:t>
      </w:r>
    </w:p>
    <w:p w:rsidR="006F79B1" w:rsidRPr="006F79B1" w:rsidRDefault="006F79B1" w:rsidP="006F79B1">
      <w:pPr>
        <w:pStyle w:val="ListParagraph"/>
        <w:numPr>
          <w:ilvl w:val="0"/>
          <w:numId w:val="5"/>
        </w:numPr>
        <w:rPr>
          <w:color w:val="0070C0"/>
        </w:rPr>
      </w:pPr>
      <w:r w:rsidRPr="006F79B1">
        <w:rPr>
          <w:color w:val="0070C0"/>
        </w:rPr>
        <w:t>Median voter NB</w:t>
      </w:r>
    </w:p>
    <w:p w:rsidR="006F79B1" w:rsidRPr="006F79B1" w:rsidRDefault="006F79B1" w:rsidP="006F79B1">
      <w:pPr>
        <w:pStyle w:val="ListParagraph"/>
        <w:numPr>
          <w:ilvl w:val="0"/>
          <w:numId w:val="5"/>
        </w:numPr>
        <w:rPr>
          <w:color w:val="0070C0"/>
        </w:rPr>
      </w:pPr>
      <w:r w:rsidRPr="006F79B1">
        <w:rPr>
          <w:color w:val="0070C0"/>
        </w:rPr>
        <w:t>Determines which party winds</w:t>
      </w:r>
    </w:p>
    <w:p w:rsidR="006F79B1" w:rsidRPr="006F79B1" w:rsidRDefault="006F79B1" w:rsidP="006F79B1">
      <w:pPr>
        <w:pStyle w:val="ListParagraph"/>
        <w:numPr>
          <w:ilvl w:val="0"/>
          <w:numId w:val="5"/>
        </w:numPr>
        <w:rPr>
          <w:color w:val="0070C0"/>
        </w:rPr>
      </w:pPr>
      <w:r w:rsidRPr="006F79B1">
        <w:rPr>
          <w:color w:val="0070C0"/>
        </w:rPr>
        <w:t xml:space="preserve">If median voter’s &lt; average income </w:t>
      </w:r>
    </w:p>
    <w:p w:rsidR="006F79B1" w:rsidRPr="006F79B1" w:rsidRDefault="006F79B1" w:rsidP="006F79B1">
      <w:pPr>
        <w:pStyle w:val="ListParagraph"/>
        <w:numPr>
          <w:ilvl w:val="0"/>
          <w:numId w:val="5"/>
        </w:numPr>
        <w:rPr>
          <w:color w:val="0070C0"/>
        </w:rPr>
      </w:pPr>
      <w:proofErr w:type="spellStart"/>
      <w:r w:rsidRPr="006F79B1">
        <w:rPr>
          <w:color w:val="0070C0"/>
        </w:rPr>
        <w:t>Deman</w:t>
      </w:r>
      <w:proofErr w:type="spellEnd"/>
      <w:r w:rsidRPr="006F79B1">
        <w:rPr>
          <w:color w:val="0070C0"/>
        </w:rPr>
        <w:t xml:space="preserve"> for income redistribution increases</w:t>
      </w:r>
    </w:p>
    <w:p w:rsidR="006F79B1" w:rsidRDefault="006F79B1" w:rsidP="006F79B1">
      <w:pPr>
        <w:pStyle w:val="ListParagraph"/>
        <w:numPr>
          <w:ilvl w:val="0"/>
          <w:numId w:val="5"/>
        </w:numPr>
        <w:rPr>
          <w:color w:val="0070C0"/>
        </w:rPr>
      </w:pPr>
      <w:r w:rsidRPr="006F79B1">
        <w:rPr>
          <w:color w:val="0070C0"/>
        </w:rPr>
        <w:t xml:space="preserve">Extension of franchise (SA) </w:t>
      </w:r>
    </w:p>
    <w:p w:rsidR="00CF1DC5" w:rsidRPr="00CF1DC5" w:rsidRDefault="00CF1DC5" w:rsidP="00CF1DC5">
      <w:r w:rsidRPr="00CF1DC5">
        <w:t>Q. ‘Redistribution of income is Pareto inefficient.’ Discuss this statement critically (5) memo Oct 2010</w:t>
      </w:r>
    </w:p>
    <w:p w:rsidR="00CF1DC5" w:rsidRPr="00CF1DC5" w:rsidRDefault="00CF1DC5" w:rsidP="00CF1DC5">
      <w:pPr>
        <w:pStyle w:val="ListParagraph"/>
        <w:numPr>
          <w:ilvl w:val="0"/>
          <w:numId w:val="7"/>
        </w:numPr>
        <w:rPr>
          <w:color w:val="0070C0"/>
        </w:rPr>
      </w:pPr>
      <w:r w:rsidRPr="00CF1DC5">
        <w:rPr>
          <w:color w:val="0070C0"/>
        </w:rPr>
        <w:t>Pareto = redistribution efficient if one person’s well-being improves without harming any other.</w:t>
      </w:r>
    </w:p>
    <w:p w:rsidR="00CF1DC5" w:rsidRPr="00CF1DC5" w:rsidRDefault="00CF1DC5" w:rsidP="00CF1DC5">
      <w:pPr>
        <w:pStyle w:val="ListParagraph"/>
        <w:numPr>
          <w:ilvl w:val="0"/>
          <w:numId w:val="7"/>
        </w:numPr>
        <w:rPr>
          <w:color w:val="0070C0"/>
        </w:rPr>
      </w:pPr>
      <w:r w:rsidRPr="00CF1DC5">
        <w:rPr>
          <w:color w:val="0070C0"/>
        </w:rPr>
        <w:t>Negative externality argument – e.g. crime reduced.</w:t>
      </w:r>
    </w:p>
    <w:p w:rsidR="00CF1DC5" w:rsidRPr="00CF1DC5" w:rsidRDefault="00CF1DC5" w:rsidP="00CF1DC5">
      <w:pPr>
        <w:pStyle w:val="ListParagraph"/>
        <w:numPr>
          <w:ilvl w:val="0"/>
          <w:numId w:val="7"/>
        </w:numPr>
        <w:rPr>
          <w:color w:val="0070C0"/>
        </w:rPr>
      </w:pPr>
      <w:r w:rsidRPr="00CF1DC5">
        <w:rPr>
          <w:color w:val="0070C0"/>
        </w:rPr>
        <w:t>Insurance motive – tax payments better than private insurance</w:t>
      </w:r>
    </w:p>
    <w:p w:rsidR="00CF1DC5" w:rsidRPr="00CF1DC5" w:rsidRDefault="00CF1DC5" w:rsidP="00CF1DC5">
      <w:pPr>
        <w:pStyle w:val="ListParagraph"/>
        <w:numPr>
          <w:ilvl w:val="0"/>
          <w:numId w:val="7"/>
        </w:numPr>
        <w:rPr>
          <w:color w:val="0070C0"/>
        </w:rPr>
      </w:pPr>
      <w:r w:rsidRPr="00CF1DC5">
        <w:rPr>
          <w:color w:val="0070C0"/>
        </w:rPr>
        <w:t xml:space="preserve">Altruism – utility a function of own and other person’s income </w:t>
      </w:r>
      <w:bookmarkStart w:id="0" w:name="_GoBack"/>
      <w:bookmarkEnd w:id="0"/>
    </w:p>
    <w:p w:rsidR="00CF5D28" w:rsidRDefault="00CF5D28" w:rsidP="00CF5D28">
      <w:r>
        <w:t xml:space="preserve">Q. Discuss any one of the following two macro models which explain the growth in the share of government in the economy: </w:t>
      </w:r>
    </w:p>
    <w:p w:rsidR="00CF5D28" w:rsidRDefault="00CF5D28" w:rsidP="00CF5D28">
      <w:pPr>
        <w:pStyle w:val="ListParagraph"/>
        <w:numPr>
          <w:ilvl w:val="0"/>
          <w:numId w:val="6"/>
        </w:numPr>
      </w:pPr>
      <w:r>
        <w:t xml:space="preserve">Peacock and </w:t>
      </w:r>
      <w:proofErr w:type="spellStart"/>
      <w:r>
        <w:t>Wisheman’s</w:t>
      </w:r>
      <w:proofErr w:type="spellEnd"/>
      <w:r>
        <w:t xml:space="preserve"> displacement effect</w:t>
      </w:r>
    </w:p>
    <w:p w:rsidR="00CF5D28" w:rsidRPr="00CF5D28" w:rsidRDefault="00CF5D28" w:rsidP="00CF5D28">
      <w:pPr>
        <w:pStyle w:val="ListParagraph"/>
        <w:numPr>
          <w:ilvl w:val="0"/>
          <w:numId w:val="6"/>
        </w:numPr>
      </w:pPr>
      <w:r>
        <w:t>The Meltzer and Richard hypothesis (5)</w:t>
      </w:r>
    </w:p>
    <w:sectPr w:rsidR="00CF5D28" w:rsidRPr="00CF5D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65B7C"/>
    <w:multiLevelType w:val="hybridMultilevel"/>
    <w:tmpl w:val="F97CA5C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39585F"/>
    <w:multiLevelType w:val="hybridMultilevel"/>
    <w:tmpl w:val="E25C700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C332E2"/>
    <w:multiLevelType w:val="hybridMultilevel"/>
    <w:tmpl w:val="8508188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517CEC"/>
    <w:multiLevelType w:val="hybridMultilevel"/>
    <w:tmpl w:val="642442D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380B17"/>
    <w:multiLevelType w:val="hybridMultilevel"/>
    <w:tmpl w:val="2328102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312A54"/>
    <w:multiLevelType w:val="hybridMultilevel"/>
    <w:tmpl w:val="15F49BC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C65C30"/>
    <w:multiLevelType w:val="hybridMultilevel"/>
    <w:tmpl w:val="D45665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D7E"/>
    <w:rsid w:val="004D6D7E"/>
    <w:rsid w:val="006F79B1"/>
    <w:rsid w:val="00A4722A"/>
    <w:rsid w:val="00BD5E64"/>
    <w:rsid w:val="00CF1DC5"/>
    <w:rsid w:val="00CF5D28"/>
    <w:rsid w:val="00DC115F"/>
    <w:rsid w:val="00F25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CED809-B783-479A-ACCA-CA84281F2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6D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670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Rasmi Singh</dc:creator>
  <cp:keywords/>
  <dc:description/>
  <cp:lastModifiedBy>Rasmi Singh</cp:lastModifiedBy>
  <cp:revision>5</cp:revision>
  <dcterms:created xsi:type="dcterms:W3CDTF">2014-06-08T03:06:00Z</dcterms:created>
  <dcterms:modified xsi:type="dcterms:W3CDTF">2014-06-08T09:49:00Z</dcterms:modified>
</cp:coreProperties>
</file>