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43C9" w:rsidRPr="00664172" w:rsidRDefault="000443C9" w:rsidP="000443C9">
      <w:pPr>
        <w:tabs>
          <w:tab w:val="left" w:pos="-720"/>
        </w:tabs>
        <w:suppressAutoHyphens/>
        <w:spacing w:line="276" w:lineRule="auto"/>
        <w:jc w:val="both"/>
        <w:rPr>
          <w:b/>
          <w:spacing w:val="-3"/>
          <w:szCs w:val="22"/>
        </w:rPr>
      </w:pPr>
      <w:bookmarkStart w:id="0" w:name="_GoBack"/>
      <w:bookmarkEnd w:id="0"/>
      <w:r w:rsidRPr="00664172">
        <w:rPr>
          <w:b/>
          <w:spacing w:val="-3"/>
          <w:szCs w:val="22"/>
          <w:u w:val="single"/>
        </w:rPr>
        <w:t>SUGGESTED ANSWERS TO PROBLEMS</w:t>
      </w:r>
    </w:p>
    <w:p w:rsidR="000443C9"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t xml:space="preserve">1. </w:t>
      </w:r>
      <w:r w:rsidRPr="006A1286">
        <w:rPr>
          <w:rFonts w:ascii="Bembo" w:hAnsi="Bembo" w:cs="Bembo"/>
          <w:b/>
          <w:szCs w:val="24"/>
        </w:rPr>
        <w:t>Starting with Nation 2’s pregrowth production frontier of previous chapters, draw a new production frontier for Nation 2 showing that:</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(a) The amount of both capital and labor available to Nation 2 doubled.</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(b) Only the amount of capital doubled.</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(c) Only the amount of labor doubled.</w:t>
      </w:r>
    </w:p>
    <w:p w:rsidR="000443C9" w:rsidRPr="00664172" w:rsidRDefault="000443C9" w:rsidP="000443C9">
      <w:pPr>
        <w:tabs>
          <w:tab w:val="left" w:pos="-720"/>
        </w:tabs>
        <w:suppressAutoHyphens/>
        <w:spacing w:line="276" w:lineRule="auto"/>
        <w:jc w:val="both"/>
        <w:rPr>
          <w:spacing w:val="-3"/>
          <w:sz w:val="22"/>
          <w:szCs w:val="22"/>
        </w:rPr>
      </w:pPr>
    </w:p>
    <w:p w:rsidR="000443C9" w:rsidRDefault="000443C9" w:rsidP="000443C9">
      <w:pPr>
        <w:tabs>
          <w:tab w:val="left" w:pos="-720"/>
        </w:tabs>
        <w:suppressAutoHyphens/>
        <w:spacing w:line="276" w:lineRule="auto"/>
        <w:jc w:val="both"/>
        <w:rPr>
          <w:spacing w:val="-3"/>
          <w:sz w:val="22"/>
          <w:szCs w:val="22"/>
        </w:rPr>
      </w:pPr>
      <w:r w:rsidRPr="00664172">
        <w:rPr>
          <w:spacing w:val="-3"/>
          <w:sz w:val="22"/>
          <w:szCs w:val="22"/>
        </w:rPr>
        <w:t>a) See Figure 1.</w:t>
      </w:r>
    </w:p>
    <w:p w:rsidR="000443C9" w:rsidRPr="00664172" w:rsidRDefault="000443C9" w:rsidP="000443C9">
      <w:pPr>
        <w:tabs>
          <w:tab w:val="left" w:pos="-720"/>
        </w:tabs>
        <w:suppressAutoHyphens/>
        <w:spacing w:line="276" w:lineRule="auto"/>
        <w:jc w:val="both"/>
        <w:rPr>
          <w:spacing w:val="-3"/>
          <w:sz w:val="22"/>
          <w:szCs w:val="22"/>
        </w:rPr>
      </w:pPr>
      <w:r>
        <w:rPr>
          <w:spacing w:val="-3"/>
          <w:sz w:val="22"/>
          <w:szCs w:val="22"/>
        </w:rPr>
        <w:t xml:space="preserve">b) </w:t>
      </w:r>
      <w:r w:rsidRPr="00664172">
        <w:rPr>
          <w:spacing w:val="-3"/>
          <w:sz w:val="22"/>
          <w:szCs w:val="22"/>
        </w:rPr>
        <w:t>See Figure 2</w:t>
      </w:r>
    </w:p>
    <w:p w:rsidR="000443C9" w:rsidRPr="00664172" w:rsidRDefault="000443C9" w:rsidP="000443C9">
      <w:pPr>
        <w:tabs>
          <w:tab w:val="left" w:pos="-720"/>
        </w:tabs>
        <w:suppressAutoHyphens/>
        <w:spacing w:line="276" w:lineRule="auto"/>
        <w:jc w:val="both"/>
        <w:rPr>
          <w:spacing w:val="-3"/>
          <w:sz w:val="22"/>
          <w:szCs w:val="22"/>
        </w:rPr>
      </w:pPr>
      <w:r>
        <w:rPr>
          <w:noProof/>
        </w:rPr>
        <w:drawing>
          <wp:anchor distT="0" distB="0" distL="114300" distR="114300" simplePos="0" relativeHeight="251658240" behindDoc="0" locked="0" layoutInCell="1" allowOverlap="1">
            <wp:simplePos x="0" y="0"/>
            <wp:positionH relativeFrom="column">
              <wp:posOffset>115570</wp:posOffset>
            </wp:positionH>
            <wp:positionV relativeFrom="paragraph">
              <wp:posOffset>234950</wp:posOffset>
            </wp:positionV>
            <wp:extent cx="5943600" cy="2188210"/>
            <wp:effectExtent l="19050" t="0" r="0" b="0"/>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t="4773" b="65663"/>
                    <a:stretch>
                      <a:fillRect/>
                    </a:stretch>
                  </pic:blipFill>
                  <pic:spPr bwMode="auto">
                    <a:xfrm>
                      <a:off x="0" y="0"/>
                      <a:ext cx="5943600" cy="2188210"/>
                    </a:xfrm>
                    <a:prstGeom prst="rect">
                      <a:avLst/>
                    </a:prstGeom>
                    <a:noFill/>
                    <a:ln w="9525">
                      <a:noFill/>
                      <a:miter lim="800000"/>
                      <a:headEnd/>
                      <a:tailEnd/>
                    </a:ln>
                  </pic:spPr>
                </pic:pic>
              </a:graphicData>
            </a:graphic>
          </wp:anchor>
        </w:drawing>
      </w:r>
      <w:r>
        <w:rPr>
          <w:spacing w:val="-3"/>
          <w:sz w:val="22"/>
          <w:szCs w:val="22"/>
        </w:rPr>
        <w:t xml:space="preserve">c) </w:t>
      </w:r>
      <w:r w:rsidRPr="00664172">
        <w:rPr>
          <w:spacing w:val="-3"/>
          <w:sz w:val="22"/>
          <w:szCs w:val="22"/>
        </w:rPr>
        <w:t xml:space="preserve">See Figure 3. </w:t>
      </w:r>
    </w:p>
    <w:p w:rsidR="000443C9" w:rsidRPr="00664172"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t xml:space="preserve">2. </w:t>
      </w:r>
      <w:r w:rsidRPr="006A1286">
        <w:rPr>
          <w:rFonts w:ascii="Bembo" w:hAnsi="Bembo" w:cs="Bembo"/>
          <w:b/>
          <w:szCs w:val="24"/>
        </w:rPr>
        <w:t>Starting with Nation 2’s pregrowth production frontier of previous chapters, draw a new production frontier for Nation 2 showing the Rybczynski theorem for the doubling of the amount of capital only.</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sidRPr="00664172">
        <w:rPr>
          <w:spacing w:val="-3"/>
          <w:sz w:val="22"/>
          <w:szCs w:val="22"/>
        </w:rPr>
        <w:t xml:space="preserve">See Figure 4.  </w:t>
      </w:r>
    </w:p>
    <w:p w:rsidR="000443C9"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1876425" cy="24193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36313" t="37495" r="31480" b="29031"/>
                    <a:stretch>
                      <a:fillRect/>
                    </a:stretch>
                  </pic:blipFill>
                  <pic:spPr bwMode="auto">
                    <a:xfrm>
                      <a:off x="0" y="0"/>
                      <a:ext cx="1876425" cy="2419350"/>
                    </a:xfrm>
                    <a:prstGeom prst="rect">
                      <a:avLst/>
                    </a:prstGeom>
                    <a:noFill/>
                    <a:ln w="9525">
                      <a:noFill/>
                      <a:miter lim="800000"/>
                      <a:headEnd/>
                      <a:tailEnd/>
                    </a:ln>
                  </pic:spPr>
                </pic:pic>
              </a:graphicData>
            </a:graphic>
          </wp:inline>
        </w:drawing>
      </w:r>
    </w:p>
    <w:p w:rsidR="000443C9" w:rsidRPr="00664172"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lastRenderedPageBreak/>
        <w:t xml:space="preserve">3. </w:t>
      </w:r>
      <w:r w:rsidRPr="006A1286">
        <w:rPr>
          <w:rFonts w:ascii="Bembo" w:hAnsi="Bembo" w:cs="Bembo"/>
          <w:b/>
          <w:szCs w:val="24"/>
        </w:rPr>
        <w:t>Starting with Nation 2’s pregrowth production frontier, draw a production frontier for Nation 2 showing neutral technical progress that doubles the productivity of labor and capital in the production of:</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(a) Both commodity X and commodity Y.</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(b) Commodity X only.</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(c) Commodity Y only.</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sidRPr="00664172">
        <w:rPr>
          <w:spacing w:val="-3"/>
          <w:sz w:val="22"/>
          <w:szCs w:val="22"/>
        </w:rPr>
        <w:t>a) See Figure 5.</w:t>
      </w:r>
    </w:p>
    <w:p w:rsidR="000443C9" w:rsidRPr="00664172" w:rsidRDefault="000443C9" w:rsidP="000443C9">
      <w:pPr>
        <w:tabs>
          <w:tab w:val="left" w:pos="-720"/>
        </w:tabs>
        <w:suppressAutoHyphens/>
        <w:spacing w:line="276" w:lineRule="auto"/>
        <w:jc w:val="both"/>
        <w:rPr>
          <w:spacing w:val="-3"/>
          <w:sz w:val="22"/>
          <w:szCs w:val="22"/>
        </w:rPr>
      </w:pPr>
      <w:r w:rsidRPr="00664172">
        <w:rPr>
          <w:spacing w:val="-3"/>
          <w:sz w:val="22"/>
          <w:szCs w:val="22"/>
        </w:rPr>
        <w:t>b)  See Figure 6.</w:t>
      </w:r>
    </w:p>
    <w:p w:rsidR="000443C9" w:rsidRPr="00664172" w:rsidRDefault="000443C9" w:rsidP="000443C9">
      <w:pPr>
        <w:tabs>
          <w:tab w:val="left" w:pos="-720"/>
        </w:tabs>
        <w:suppressAutoHyphens/>
        <w:spacing w:line="276" w:lineRule="auto"/>
        <w:jc w:val="both"/>
        <w:rPr>
          <w:spacing w:val="-3"/>
          <w:sz w:val="22"/>
          <w:szCs w:val="22"/>
        </w:rPr>
      </w:pPr>
      <w:r w:rsidRPr="00664172">
        <w:rPr>
          <w:spacing w:val="-3"/>
          <w:sz w:val="22"/>
          <w:szCs w:val="22"/>
        </w:rPr>
        <w:t>c)  See Figure 7.</w:t>
      </w:r>
    </w:p>
    <w:p w:rsidR="000443C9" w:rsidRPr="00664172"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5886450" cy="21526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t="70255"/>
                    <a:stretch>
                      <a:fillRect/>
                    </a:stretch>
                  </pic:blipFill>
                  <pic:spPr bwMode="auto">
                    <a:xfrm>
                      <a:off x="0" y="0"/>
                      <a:ext cx="5886450" cy="2152650"/>
                    </a:xfrm>
                    <a:prstGeom prst="rect">
                      <a:avLst/>
                    </a:prstGeom>
                    <a:noFill/>
                    <a:ln w="9525">
                      <a:noFill/>
                      <a:miter lim="800000"/>
                      <a:headEnd/>
                      <a:tailEnd/>
                    </a:ln>
                  </pic:spPr>
                </pic:pic>
              </a:graphicData>
            </a:graphic>
          </wp:inline>
        </w:drawing>
      </w:r>
    </w:p>
    <w:p w:rsidR="000443C9" w:rsidRDefault="000443C9" w:rsidP="000443C9">
      <w:pPr>
        <w:autoSpaceDE w:val="0"/>
        <w:autoSpaceDN w:val="0"/>
        <w:adjustRightInd w:val="0"/>
        <w:rPr>
          <w:rFonts w:ascii="GarthGraphic-Bold" w:hAnsi="GarthGraphic-Bold" w:cs="GarthGraphic-Bold"/>
          <w:b/>
          <w:bCs/>
          <w:szCs w:val="24"/>
        </w:rPr>
      </w:pPr>
    </w:p>
    <w:p w:rsidR="000443C9" w:rsidRPr="006A1286" w:rsidRDefault="000443C9" w:rsidP="000443C9">
      <w:pPr>
        <w:autoSpaceDE w:val="0"/>
        <w:autoSpaceDN w:val="0"/>
        <w:adjustRightInd w:val="0"/>
        <w:rPr>
          <w:rFonts w:ascii="Bembo" w:hAnsi="Bembo" w:cs="Bembo"/>
          <w:b/>
          <w:szCs w:val="24"/>
        </w:rPr>
      </w:pPr>
      <w:r>
        <w:rPr>
          <w:rFonts w:ascii="GarthGraphic-Bold" w:hAnsi="GarthGraphic-Bold" w:cs="GarthGraphic-Bold"/>
          <w:b/>
          <w:bCs/>
          <w:szCs w:val="24"/>
        </w:rPr>
        <w:br w:type="page"/>
      </w:r>
      <w:r w:rsidRPr="006A1286">
        <w:rPr>
          <w:rFonts w:ascii="GarthGraphic-Bold" w:hAnsi="GarthGraphic-Bold" w:cs="GarthGraphic-Bold"/>
          <w:b/>
          <w:bCs/>
          <w:szCs w:val="24"/>
        </w:rPr>
        <w:lastRenderedPageBreak/>
        <w:t xml:space="preserve">4. </w:t>
      </w:r>
      <w:r w:rsidRPr="006A1286">
        <w:rPr>
          <w:rFonts w:ascii="Bembo" w:hAnsi="Bembo" w:cs="Bembo"/>
          <w:b/>
          <w:szCs w:val="24"/>
        </w:rPr>
        <w:t>Compare the graphs in Problem 3 with those in Problems 1 and 2.</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rPr>
          <w:spacing w:val="-3"/>
          <w:sz w:val="22"/>
          <w:szCs w:val="22"/>
        </w:rPr>
      </w:pPr>
      <w:r w:rsidRPr="00664172">
        <w:rPr>
          <w:spacing w:val="-3"/>
          <w:sz w:val="22"/>
          <w:szCs w:val="22"/>
        </w:rPr>
        <w:t>Compare Figure 5 to Figure 1.</w:t>
      </w:r>
      <w:r>
        <w:rPr>
          <w:spacing w:val="-3"/>
          <w:sz w:val="22"/>
          <w:szCs w:val="22"/>
        </w:rPr>
        <w:t xml:space="preserve">  </w:t>
      </w:r>
      <w:r w:rsidRPr="00664172">
        <w:rPr>
          <w:spacing w:val="-3"/>
          <w:sz w:val="22"/>
          <w:szCs w:val="22"/>
        </w:rPr>
        <w:t>Compare Figure 6 to Figure 3.  Note that the two production frontiers have the same vertical or Y intercept in Figure 6 but a different vertical or Y intercept in Figure 3.</w:t>
      </w:r>
      <w:r>
        <w:rPr>
          <w:spacing w:val="-3"/>
          <w:sz w:val="22"/>
          <w:szCs w:val="22"/>
        </w:rPr>
        <w:t xml:space="preserve">  </w:t>
      </w:r>
      <w:r w:rsidRPr="00664172">
        <w:rPr>
          <w:spacing w:val="-3"/>
          <w:sz w:val="22"/>
          <w:szCs w:val="22"/>
        </w:rPr>
        <w:t>Compare Figure 7 to Figure 2.  Note that the two production frontiers have the same horizontal or X intercept in Figure 7 but a different horizontal or X intercept in Figure 2.</w:t>
      </w:r>
    </w:p>
    <w:p w:rsidR="000443C9" w:rsidRPr="00664172"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w:t>
      </w:r>
      <w:r w:rsidRPr="006A1286">
        <w:rPr>
          <w:rFonts w:ascii="GarthGraphic-Bold" w:hAnsi="GarthGraphic-Bold" w:cs="GarthGraphic-Bold"/>
          <w:b/>
          <w:bCs/>
          <w:szCs w:val="24"/>
        </w:rPr>
        <w:t xml:space="preserve">5. </w:t>
      </w:r>
      <w:r w:rsidRPr="006A1286">
        <w:rPr>
          <w:rFonts w:ascii="Bembo" w:hAnsi="Bembo" w:cs="Bembo"/>
          <w:b/>
          <w:szCs w:val="24"/>
        </w:rPr>
        <w:t>Draw for Nation 2 a figure analogous to the top panel of Figure 7.4 under the following assumptions:</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(a) Only the amount of capital doubles in Nation 2.</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 xml:space="preserve">(b) The free trade equilibrium-relative commodity price is </w:t>
      </w:r>
      <w:r w:rsidRPr="006A1286">
        <w:rPr>
          <w:rFonts w:ascii="Bembo-Italic" w:hAnsi="Bembo-Italic" w:cs="Bembo-Italic"/>
          <w:b/>
          <w:i/>
          <w:iCs/>
          <w:szCs w:val="24"/>
        </w:rPr>
        <w:t>PX</w:t>
      </w:r>
      <w:r w:rsidRPr="006A1286">
        <w:rPr>
          <w:rFonts w:ascii="Bembo" w:hAnsi="Bembo" w:cs="Bembo"/>
          <w:b/>
          <w:szCs w:val="24"/>
        </w:rPr>
        <w:t xml:space="preserve">/PY </w:t>
      </w:r>
      <w:r w:rsidRPr="006A1286">
        <w:rPr>
          <w:rFonts w:ascii="MTSY" w:hAnsi="MTSY" w:cs="MTSY"/>
          <w:b/>
          <w:szCs w:val="24"/>
        </w:rPr>
        <w:t xml:space="preserve">= </w:t>
      </w:r>
      <w:r w:rsidRPr="006A1286">
        <w:rPr>
          <w:rFonts w:ascii="Bembo" w:hAnsi="Bembo" w:cs="Bembo"/>
          <w:b/>
          <w:szCs w:val="24"/>
        </w:rPr>
        <w:t>1.</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(c) Nation 2 is too small to affect the relative commodity prices at which it trades before and after growth.</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(d) Nation 2 exports 150Y after growth.</w:t>
      </w:r>
    </w:p>
    <w:p w:rsidR="000443C9" w:rsidRDefault="000443C9" w:rsidP="000443C9">
      <w:pPr>
        <w:tabs>
          <w:tab w:val="left" w:pos="-720"/>
        </w:tabs>
        <w:suppressAutoHyphens/>
        <w:spacing w:line="276" w:lineRule="auto"/>
        <w:jc w:val="both"/>
        <w:rPr>
          <w:spacing w:val="-3"/>
          <w:sz w:val="22"/>
          <w:szCs w:val="22"/>
        </w:rPr>
      </w:pPr>
    </w:p>
    <w:p w:rsidR="000443C9" w:rsidRDefault="000443C9" w:rsidP="000443C9">
      <w:pPr>
        <w:tabs>
          <w:tab w:val="left" w:pos="-720"/>
        </w:tabs>
        <w:suppressAutoHyphens/>
        <w:spacing w:line="276" w:lineRule="auto"/>
        <w:jc w:val="both"/>
        <w:rPr>
          <w:spacing w:val="-3"/>
          <w:sz w:val="22"/>
          <w:szCs w:val="22"/>
        </w:rPr>
      </w:pPr>
      <w:r w:rsidRPr="00664172">
        <w:rPr>
          <w:spacing w:val="-3"/>
          <w:sz w:val="22"/>
          <w:szCs w:val="22"/>
        </w:rPr>
        <w:t>See Figure 8.</w:t>
      </w:r>
    </w:p>
    <w:p w:rsidR="000443C9"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2990850" cy="22479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l="4478" t="3125" r="50798" b="69177"/>
                    <a:stretch>
                      <a:fillRect/>
                    </a:stretch>
                  </pic:blipFill>
                  <pic:spPr bwMode="auto">
                    <a:xfrm>
                      <a:off x="0" y="0"/>
                      <a:ext cx="2990850" cy="2247900"/>
                    </a:xfrm>
                    <a:prstGeom prst="rect">
                      <a:avLst/>
                    </a:prstGeom>
                    <a:noFill/>
                    <a:ln w="9525">
                      <a:noFill/>
                      <a:miter lim="800000"/>
                      <a:headEnd/>
                      <a:tailEnd/>
                    </a:ln>
                  </pic:spPr>
                </pic:pic>
              </a:graphicData>
            </a:graphic>
          </wp:inline>
        </w:drawing>
      </w:r>
    </w:p>
    <w:p w:rsidR="000443C9"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w:t>
      </w:r>
      <w:r w:rsidRPr="006A1286">
        <w:rPr>
          <w:rFonts w:ascii="GarthGraphic-Bold" w:hAnsi="GarthGraphic-Bold" w:cs="GarthGraphic-Bold"/>
          <w:b/>
          <w:bCs/>
          <w:szCs w:val="24"/>
        </w:rPr>
        <w:t xml:space="preserve">6. </w:t>
      </w:r>
      <w:r w:rsidRPr="006A1286">
        <w:rPr>
          <w:rFonts w:ascii="Bembo" w:hAnsi="Bembo" w:cs="Bembo"/>
          <w:b/>
          <w:szCs w:val="24"/>
        </w:rPr>
        <w:t>Draw for Nation 2 a figure analogous to the bottom panel of Figure 7.4 under the same assumptions as in Problem 5.</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Pr>
          <w:spacing w:val="-3"/>
          <w:sz w:val="22"/>
          <w:szCs w:val="22"/>
        </w:rPr>
        <w:t>See Figure 9</w:t>
      </w:r>
      <w:r w:rsidRPr="00664172">
        <w:rPr>
          <w:spacing w:val="-3"/>
          <w:sz w:val="22"/>
          <w:szCs w:val="22"/>
        </w:rPr>
        <w:t xml:space="preserve">. </w:t>
      </w:r>
    </w:p>
    <w:p w:rsidR="000443C9"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2571750" cy="20955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52412" t="2980" r="5545" b="68008"/>
                    <a:stretch>
                      <a:fillRect/>
                    </a:stretch>
                  </pic:blipFill>
                  <pic:spPr bwMode="auto">
                    <a:xfrm>
                      <a:off x="0" y="0"/>
                      <a:ext cx="2571750" cy="2095500"/>
                    </a:xfrm>
                    <a:prstGeom prst="rect">
                      <a:avLst/>
                    </a:prstGeom>
                    <a:noFill/>
                    <a:ln w="9525">
                      <a:noFill/>
                      <a:miter lim="800000"/>
                      <a:headEnd/>
                      <a:tailEnd/>
                    </a:ln>
                  </pic:spPr>
                </pic:pic>
              </a:graphicData>
            </a:graphic>
          </wp:inline>
        </w:drawing>
      </w:r>
    </w:p>
    <w:p w:rsidR="000443C9"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t xml:space="preserve">7. </w:t>
      </w:r>
      <w:r w:rsidRPr="006A1286">
        <w:rPr>
          <w:rFonts w:ascii="Bembo" w:hAnsi="Bembo" w:cs="Bembo"/>
          <w:b/>
          <w:szCs w:val="24"/>
        </w:rPr>
        <w:t>Draw for Nation 2 a figure analogous to the top panel of Figure 7.5 under the following assumptions:</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(a) Nation 2 is now large enough to affect the relative commodity prices at which it trades.</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 xml:space="preserve">(b) The terms of trade of Nation 2 deteriorate from </w:t>
      </w:r>
      <w:r w:rsidRPr="006A1286">
        <w:rPr>
          <w:rFonts w:ascii="Bembo-Italic" w:hAnsi="Bembo-Italic" w:cs="Bembo-Italic"/>
          <w:b/>
          <w:i/>
          <w:iCs/>
          <w:szCs w:val="24"/>
        </w:rPr>
        <w:t xml:space="preserve">PY </w:t>
      </w:r>
      <w:r w:rsidRPr="006A1286">
        <w:rPr>
          <w:rFonts w:ascii="Bembo" w:hAnsi="Bembo" w:cs="Bembo"/>
          <w:b/>
          <w:szCs w:val="24"/>
        </w:rPr>
        <w:t xml:space="preserve">/PX </w:t>
      </w:r>
      <w:r w:rsidRPr="006A1286">
        <w:rPr>
          <w:rFonts w:ascii="MTSY" w:hAnsi="MTSY" w:cs="MTSY"/>
          <w:b/>
          <w:szCs w:val="24"/>
        </w:rPr>
        <w:t xml:space="preserve">= </w:t>
      </w:r>
      <w:r w:rsidRPr="006A1286">
        <w:rPr>
          <w:rFonts w:ascii="Bembo" w:hAnsi="Bembo" w:cs="Bembo"/>
          <w:b/>
          <w:szCs w:val="24"/>
        </w:rPr>
        <w:t xml:space="preserve">1 with free trade before growth to </w:t>
      </w:r>
      <w:r w:rsidRPr="006A1286">
        <w:rPr>
          <w:rFonts w:ascii="Bembo-Italic" w:hAnsi="Bembo-Italic" w:cs="Bembo-Italic"/>
          <w:b/>
          <w:i/>
          <w:iCs/>
          <w:szCs w:val="24"/>
        </w:rPr>
        <w:t xml:space="preserve">PY </w:t>
      </w:r>
      <w:r w:rsidRPr="006A1286">
        <w:rPr>
          <w:rFonts w:ascii="MTMI" w:hAnsi="MTMI" w:cs="MTMI"/>
          <w:b/>
          <w:i/>
          <w:iCs/>
          <w:szCs w:val="24"/>
        </w:rPr>
        <w:t>/</w:t>
      </w:r>
      <w:r w:rsidRPr="006A1286">
        <w:rPr>
          <w:rFonts w:ascii="Bembo" w:hAnsi="Bembo" w:cs="Bembo"/>
          <w:b/>
          <w:szCs w:val="24"/>
        </w:rPr>
        <w:t xml:space="preserve">PX </w:t>
      </w:r>
      <w:r w:rsidRPr="006A1286">
        <w:rPr>
          <w:rFonts w:ascii="MTSY" w:hAnsi="MTSY" w:cs="MTSY"/>
          <w:b/>
          <w:szCs w:val="24"/>
        </w:rPr>
        <w:t xml:space="preserve">= </w:t>
      </w:r>
      <w:r w:rsidRPr="006A1286">
        <w:rPr>
          <w:rFonts w:ascii="Bembo" w:hAnsi="Bembo" w:cs="Bembo"/>
          <w:b/>
          <w:szCs w:val="24"/>
        </w:rPr>
        <w:t>1</w:t>
      </w:r>
      <w:r w:rsidRPr="006A1286">
        <w:rPr>
          <w:rFonts w:ascii="MTMI" w:hAnsi="MTMI" w:cs="MTMI"/>
          <w:b/>
          <w:i/>
          <w:iCs/>
          <w:szCs w:val="24"/>
        </w:rPr>
        <w:t>/</w:t>
      </w:r>
      <w:r w:rsidRPr="006A1286">
        <w:rPr>
          <w:rFonts w:ascii="Bembo" w:hAnsi="Bembo" w:cs="Bembo"/>
          <w:b/>
          <w:szCs w:val="24"/>
        </w:rPr>
        <w:t>2 with growth and free trade.</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(c) Nation 2 exports 140Y with growth and free trade.</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Pr>
          <w:spacing w:val="-3"/>
          <w:sz w:val="22"/>
          <w:szCs w:val="22"/>
        </w:rPr>
        <w:t>See Figure 10</w:t>
      </w:r>
      <w:r w:rsidRPr="00664172">
        <w:rPr>
          <w:spacing w:val="-3"/>
          <w:sz w:val="22"/>
          <w:szCs w:val="22"/>
        </w:rPr>
        <w:t>.</w:t>
      </w:r>
    </w:p>
    <w:p w:rsidR="000443C9"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2428875" cy="2019300"/>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l="5199" t="35123" r="52768" b="35860"/>
                    <a:stretch>
                      <a:fillRect/>
                    </a:stretch>
                  </pic:blipFill>
                  <pic:spPr bwMode="auto">
                    <a:xfrm>
                      <a:off x="0" y="0"/>
                      <a:ext cx="2428875" cy="2019300"/>
                    </a:xfrm>
                    <a:prstGeom prst="rect">
                      <a:avLst/>
                    </a:prstGeom>
                    <a:noFill/>
                    <a:ln w="9525">
                      <a:noFill/>
                      <a:miter lim="800000"/>
                      <a:headEnd/>
                      <a:tailEnd/>
                    </a:ln>
                  </pic:spPr>
                </pic:pic>
              </a:graphicData>
            </a:graphic>
          </wp:inline>
        </w:drawing>
      </w:r>
    </w:p>
    <w:p w:rsidR="000443C9"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t xml:space="preserve">8. </w:t>
      </w:r>
      <w:r w:rsidRPr="006A1286">
        <w:rPr>
          <w:rFonts w:ascii="Bembo" w:hAnsi="Bembo" w:cs="Bembo"/>
          <w:b/>
          <w:szCs w:val="24"/>
        </w:rPr>
        <w:t>Draw for Nation 2 a figure analogous to the bottom panel of Figure 7.5 under the same assumptions as in Problem 7.</w:t>
      </w:r>
    </w:p>
    <w:p w:rsidR="000443C9" w:rsidRDefault="000443C9" w:rsidP="000443C9">
      <w:pPr>
        <w:suppressAutoHyphens/>
        <w:spacing w:line="276" w:lineRule="auto"/>
        <w:jc w:val="both"/>
        <w:rPr>
          <w:sz w:val="22"/>
          <w:szCs w:val="22"/>
        </w:rPr>
      </w:pPr>
    </w:p>
    <w:p w:rsidR="000443C9" w:rsidRDefault="000443C9" w:rsidP="000443C9">
      <w:pPr>
        <w:suppressAutoHyphens/>
        <w:spacing w:line="276" w:lineRule="auto"/>
        <w:jc w:val="both"/>
        <w:rPr>
          <w:sz w:val="22"/>
          <w:szCs w:val="22"/>
        </w:rPr>
      </w:pPr>
      <w:r>
        <w:rPr>
          <w:sz w:val="22"/>
          <w:szCs w:val="22"/>
        </w:rPr>
        <w:t>See Figure 11.</w:t>
      </w:r>
    </w:p>
    <w:p w:rsidR="000443C9" w:rsidRDefault="000443C9" w:rsidP="000443C9">
      <w:pPr>
        <w:suppressAutoHyphens/>
        <w:spacing w:line="276" w:lineRule="auto"/>
        <w:jc w:val="both"/>
        <w:rPr>
          <w:spacing w:val="-3"/>
          <w:sz w:val="22"/>
          <w:szCs w:val="22"/>
        </w:rPr>
      </w:pPr>
      <w:r>
        <w:rPr>
          <w:noProof/>
          <w:spacing w:val="-3"/>
          <w:sz w:val="22"/>
          <w:szCs w:val="22"/>
        </w:rPr>
        <w:drawing>
          <wp:inline distT="0" distB="0" distL="0" distR="0">
            <wp:extent cx="2524125" cy="201930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l="51527" t="35123" r="5910" b="35860"/>
                    <a:stretch>
                      <a:fillRect/>
                    </a:stretch>
                  </pic:blipFill>
                  <pic:spPr bwMode="auto">
                    <a:xfrm>
                      <a:off x="0" y="0"/>
                      <a:ext cx="2524125" cy="2019300"/>
                    </a:xfrm>
                    <a:prstGeom prst="rect">
                      <a:avLst/>
                    </a:prstGeom>
                    <a:noFill/>
                    <a:ln w="9525">
                      <a:noFill/>
                      <a:miter lim="800000"/>
                      <a:headEnd/>
                      <a:tailEnd/>
                    </a:ln>
                  </pic:spPr>
                </pic:pic>
              </a:graphicData>
            </a:graphic>
          </wp:inline>
        </w:drawing>
      </w:r>
    </w:p>
    <w:p w:rsidR="000443C9" w:rsidRDefault="000443C9" w:rsidP="000443C9">
      <w:pPr>
        <w:suppressAutoHyphens/>
        <w:spacing w:line="276" w:lineRule="auto"/>
        <w:jc w:val="both"/>
        <w:rPr>
          <w:sz w:val="22"/>
          <w:szCs w:val="22"/>
        </w:rPr>
      </w:pPr>
    </w:p>
    <w:p w:rsidR="000443C9" w:rsidRPr="0007548D" w:rsidRDefault="000443C9" w:rsidP="000443C9">
      <w:pPr>
        <w:autoSpaceDE w:val="0"/>
        <w:autoSpaceDN w:val="0"/>
        <w:adjustRightInd w:val="0"/>
        <w:rPr>
          <w:b/>
          <w:szCs w:val="24"/>
        </w:rPr>
      </w:pPr>
      <w:r>
        <w:rPr>
          <w:rFonts w:ascii="Bembo" w:hAnsi="Bembo" w:cs="Bembo"/>
          <w:b/>
          <w:szCs w:val="24"/>
        </w:rPr>
        <w:br w:type="page"/>
      </w:r>
      <w:r w:rsidRPr="0007548D">
        <w:rPr>
          <w:b/>
          <w:szCs w:val="24"/>
        </w:rPr>
        <w:lastRenderedPageBreak/>
        <w:t>*</w:t>
      </w:r>
      <w:r w:rsidRPr="0007548D">
        <w:rPr>
          <w:b/>
          <w:bCs/>
          <w:szCs w:val="24"/>
        </w:rPr>
        <w:t xml:space="preserve">9. </w:t>
      </w:r>
      <w:r w:rsidRPr="0007548D">
        <w:rPr>
          <w:b/>
          <w:szCs w:val="24"/>
        </w:rPr>
        <w:t xml:space="preserve">Draw a figure analogous to Figure 7.6 showing immiserizing growth for Nation 2 when the productivity of capital and labor doubled only in the production of commodity Y in Nation 2. </w:t>
      </w:r>
    </w:p>
    <w:p w:rsidR="000443C9" w:rsidRPr="0007548D" w:rsidRDefault="000443C9" w:rsidP="000443C9">
      <w:pPr>
        <w:tabs>
          <w:tab w:val="left" w:pos="-720"/>
        </w:tabs>
        <w:suppressAutoHyphens/>
        <w:spacing w:line="276" w:lineRule="auto"/>
        <w:jc w:val="both"/>
        <w:rPr>
          <w:spacing w:val="-3"/>
          <w:sz w:val="22"/>
          <w:szCs w:val="22"/>
        </w:rPr>
      </w:pPr>
    </w:p>
    <w:p w:rsidR="000443C9" w:rsidRPr="0007548D" w:rsidRDefault="000443C9" w:rsidP="000443C9">
      <w:pPr>
        <w:tabs>
          <w:tab w:val="left" w:pos="-720"/>
        </w:tabs>
        <w:suppressAutoHyphens/>
        <w:spacing w:line="276" w:lineRule="auto"/>
        <w:jc w:val="both"/>
        <w:rPr>
          <w:spacing w:val="-3"/>
          <w:sz w:val="22"/>
          <w:szCs w:val="22"/>
        </w:rPr>
      </w:pPr>
      <w:r w:rsidRPr="0007548D">
        <w:rPr>
          <w:spacing w:val="-3"/>
          <w:sz w:val="22"/>
          <w:szCs w:val="22"/>
        </w:rPr>
        <w:t>See Figure 12.</w:t>
      </w:r>
    </w:p>
    <w:p w:rsidR="000443C9"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2933700" cy="24288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l="23256" t="65036" r="26657"/>
                    <a:stretch>
                      <a:fillRect/>
                    </a:stretch>
                  </pic:blipFill>
                  <pic:spPr bwMode="auto">
                    <a:xfrm>
                      <a:off x="0" y="0"/>
                      <a:ext cx="2933700" cy="2428875"/>
                    </a:xfrm>
                    <a:prstGeom prst="rect">
                      <a:avLst/>
                    </a:prstGeom>
                    <a:noFill/>
                    <a:ln w="9525">
                      <a:noFill/>
                      <a:miter lim="800000"/>
                      <a:headEnd/>
                      <a:tailEnd/>
                    </a:ln>
                  </pic:spPr>
                </pic:pic>
              </a:graphicData>
            </a:graphic>
          </wp:inline>
        </w:drawing>
      </w:r>
    </w:p>
    <w:p w:rsidR="000443C9" w:rsidRPr="00664172"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t xml:space="preserve">10. </w:t>
      </w:r>
      <w:r w:rsidRPr="006A1286">
        <w:rPr>
          <w:rFonts w:ascii="Bembo" w:hAnsi="Bembo" w:cs="Bembo"/>
          <w:b/>
          <w:szCs w:val="24"/>
        </w:rPr>
        <w:t>Draw a figure similar to Figure 7.6 but showing immiserizing growth for an increase in the population and labor force of a nation.</w:t>
      </w:r>
    </w:p>
    <w:p w:rsidR="000443C9" w:rsidRPr="00054C58" w:rsidRDefault="000443C9" w:rsidP="000443C9">
      <w:pPr>
        <w:autoSpaceDE w:val="0"/>
        <w:autoSpaceDN w:val="0"/>
        <w:adjustRightInd w:val="0"/>
        <w:rPr>
          <w:bCs/>
          <w:sz w:val="22"/>
          <w:szCs w:val="24"/>
        </w:rPr>
      </w:pPr>
    </w:p>
    <w:p w:rsidR="000443C9" w:rsidRPr="00054C58" w:rsidRDefault="000443C9" w:rsidP="000443C9">
      <w:pPr>
        <w:autoSpaceDE w:val="0"/>
        <w:autoSpaceDN w:val="0"/>
        <w:adjustRightInd w:val="0"/>
        <w:rPr>
          <w:bCs/>
          <w:sz w:val="22"/>
          <w:szCs w:val="24"/>
        </w:rPr>
      </w:pPr>
      <w:r w:rsidRPr="00054C58">
        <w:rPr>
          <w:bCs/>
          <w:sz w:val="22"/>
          <w:szCs w:val="24"/>
        </w:rPr>
        <w:t xml:space="preserve">See Figure 13. </w:t>
      </w:r>
    </w:p>
    <w:p w:rsidR="000443C9" w:rsidRDefault="000443C9" w:rsidP="000443C9">
      <w:pPr>
        <w:autoSpaceDE w:val="0"/>
        <w:autoSpaceDN w:val="0"/>
        <w:adjustRightInd w:val="0"/>
        <w:rPr>
          <w:spacing w:val="-3"/>
          <w:sz w:val="22"/>
          <w:szCs w:val="22"/>
        </w:rPr>
      </w:pPr>
      <w:r>
        <w:rPr>
          <w:noProof/>
          <w:spacing w:val="-3"/>
          <w:sz w:val="22"/>
          <w:szCs w:val="22"/>
        </w:rPr>
        <w:drawing>
          <wp:inline distT="0" distB="0" distL="0" distR="0">
            <wp:extent cx="3857625" cy="237172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l="15746" r="18427" b="66667"/>
                    <a:stretch>
                      <a:fillRect/>
                    </a:stretch>
                  </pic:blipFill>
                  <pic:spPr bwMode="auto">
                    <a:xfrm>
                      <a:off x="0" y="0"/>
                      <a:ext cx="3857625" cy="2371725"/>
                    </a:xfrm>
                    <a:prstGeom prst="rect">
                      <a:avLst/>
                    </a:prstGeom>
                    <a:noFill/>
                    <a:ln w="9525">
                      <a:noFill/>
                      <a:miter lim="800000"/>
                      <a:headEnd/>
                      <a:tailEnd/>
                    </a:ln>
                  </pic:spPr>
                </pic:pic>
              </a:graphicData>
            </a:graphic>
          </wp:inline>
        </w:drawing>
      </w:r>
    </w:p>
    <w:p w:rsidR="000443C9" w:rsidRPr="00054C58" w:rsidRDefault="000443C9" w:rsidP="000443C9">
      <w:pPr>
        <w:autoSpaceDE w:val="0"/>
        <w:autoSpaceDN w:val="0"/>
        <w:adjustRightInd w:val="0"/>
        <w:rPr>
          <w:bCs/>
          <w:sz w:val="22"/>
          <w:szCs w:val="24"/>
        </w:rPr>
      </w:pPr>
    </w:p>
    <w:p w:rsidR="000443C9" w:rsidRPr="006A1286" w:rsidRDefault="000443C9" w:rsidP="000443C9">
      <w:pPr>
        <w:autoSpaceDE w:val="0"/>
        <w:autoSpaceDN w:val="0"/>
        <w:adjustRightInd w:val="0"/>
        <w:rPr>
          <w:rFonts w:ascii="Bembo" w:hAnsi="Bembo" w:cs="Bembo"/>
          <w:b/>
          <w:szCs w:val="24"/>
        </w:rPr>
      </w:pPr>
      <w:r>
        <w:rPr>
          <w:rFonts w:ascii="GarthGraphic-Bold" w:hAnsi="GarthGraphic-Bold" w:cs="GarthGraphic-Bold"/>
          <w:b/>
          <w:bCs/>
          <w:szCs w:val="24"/>
        </w:rPr>
        <w:br w:type="page"/>
      </w:r>
      <w:r w:rsidRPr="006A1286">
        <w:rPr>
          <w:rFonts w:ascii="GarthGraphic-Bold" w:hAnsi="GarthGraphic-Bold" w:cs="GarthGraphic-Bold"/>
          <w:b/>
          <w:bCs/>
          <w:szCs w:val="24"/>
        </w:rPr>
        <w:lastRenderedPageBreak/>
        <w:t xml:space="preserve">11. </w:t>
      </w:r>
      <w:r w:rsidRPr="006A1286">
        <w:rPr>
          <w:rFonts w:ascii="Bembo" w:hAnsi="Bembo" w:cs="Bembo"/>
          <w:b/>
          <w:szCs w:val="24"/>
        </w:rPr>
        <w:t>Draw for Nation 2 a figure analogous to the top panel of Figure 7.7 under the following assumptions:</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(a) Only the amount of labor doubles in Nation 2.</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 xml:space="preserve">(b) The terms of trade of Nation 2 improve from </w:t>
      </w:r>
      <w:r w:rsidRPr="006A1286">
        <w:rPr>
          <w:rFonts w:ascii="Bembo-Italic" w:hAnsi="Bembo-Italic" w:cs="Bembo-Italic"/>
          <w:b/>
          <w:i/>
          <w:iCs/>
          <w:szCs w:val="24"/>
        </w:rPr>
        <w:t xml:space="preserve">PY </w:t>
      </w:r>
      <w:r w:rsidRPr="006A1286">
        <w:rPr>
          <w:rFonts w:ascii="Bembo" w:hAnsi="Bembo" w:cs="Bembo"/>
          <w:b/>
          <w:szCs w:val="24"/>
        </w:rPr>
        <w:t xml:space="preserve">/PX </w:t>
      </w:r>
      <w:r w:rsidRPr="006A1286">
        <w:rPr>
          <w:rFonts w:ascii="MTSY" w:hAnsi="MTSY" w:cs="MTSY"/>
          <w:b/>
          <w:szCs w:val="24"/>
        </w:rPr>
        <w:t xml:space="preserve">= </w:t>
      </w:r>
      <w:r w:rsidRPr="006A1286">
        <w:rPr>
          <w:rFonts w:ascii="Bembo" w:hAnsi="Bembo" w:cs="Bembo"/>
          <w:b/>
          <w:szCs w:val="24"/>
        </w:rPr>
        <w:t xml:space="preserve">1 with free trade before growth to </w:t>
      </w:r>
      <w:r w:rsidRPr="006A1286">
        <w:rPr>
          <w:rFonts w:ascii="Bembo-Italic" w:hAnsi="Bembo-Italic" w:cs="Bembo-Italic"/>
          <w:b/>
          <w:i/>
          <w:iCs/>
          <w:szCs w:val="24"/>
        </w:rPr>
        <w:t xml:space="preserve">PY </w:t>
      </w:r>
      <w:r w:rsidRPr="006A1286">
        <w:rPr>
          <w:rFonts w:ascii="Bembo" w:hAnsi="Bembo" w:cs="Bembo"/>
          <w:b/>
          <w:szCs w:val="24"/>
        </w:rPr>
        <w:t xml:space="preserve">/PX </w:t>
      </w:r>
      <w:r w:rsidRPr="006A1286">
        <w:rPr>
          <w:rFonts w:ascii="MTSY" w:hAnsi="MTSY" w:cs="MTSY"/>
          <w:b/>
          <w:szCs w:val="24"/>
        </w:rPr>
        <w:t xml:space="preserve">= </w:t>
      </w:r>
      <w:r w:rsidRPr="006A1286">
        <w:rPr>
          <w:rFonts w:ascii="Bembo" w:hAnsi="Bembo" w:cs="Bembo"/>
          <w:b/>
          <w:szCs w:val="24"/>
        </w:rPr>
        <w:t>2 with growth and free trade.</w:t>
      </w:r>
    </w:p>
    <w:p w:rsidR="000443C9" w:rsidRPr="006A1286" w:rsidRDefault="000443C9" w:rsidP="000443C9">
      <w:pPr>
        <w:autoSpaceDE w:val="0"/>
        <w:autoSpaceDN w:val="0"/>
        <w:adjustRightInd w:val="0"/>
        <w:rPr>
          <w:rFonts w:ascii="Bembo" w:hAnsi="Bembo" w:cs="Bembo"/>
          <w:b/>
          <w:szCs w:val="24"/>
        </w:rPr>
      </w:pPr>
      <w:r w:rsidRPr="006A1286">
        <w:rPr>
          <w:rFonts w:ascii="Bembo" w:hAnsi="Bembo" w:cs="Bembo"/>
          <w:b/>
          <w:szCs w:val="24"/>
        </w:rPr>
        <w:t>(c) Nation 2 exports 20Y with growth and free trade.</w:t>
      </w:r>
    </w:p>
    <w:p w:rsidR="000443C9" w:rsidRPr="00664172" w:rsidRDefault="000443C9" w:rsidP="000443C9">
      <w:pPr>
        <w:tabs>
          <w:tab w:val="center" w:pos="468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Pr>
          <w:spacing w:val="-3"/>
          <w:sz w:val="22"/>
          <w:szCs w:val="22"/>
        </w:rPr>
        <w:t>See Figure 14.</w:t>
      </w:r>
    </w:p>
    <w:p w:rsidR="000443C9"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3114675" cy="2209800"/>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l="23262" t="36821" r="24149" b="32892"/>
                    <a:stretch>
                      <a:fillRect/>
                    </a:stretch>
                  </pic:blipFill>
                  <pic:spPr bwMode="auto">
                    <a:xfrm>
                      <a:off x="0" y="0"/>
                      <a:ext cx="3114675" cy="2209800"/>
                    </a:xfrm>
                    <a:prstGeom prst="rect">
                      <a:avLst/>
                    </a:prstGeom>
                    <a:noFill/>
                    <a:ln w="9525">
                      <a:noFill/>
                      <a:miter lim="800000"/>
                      <a:headEnd/>
                      <a:tailEnd/>
                    </a:ln>
                  </pic:spPr>
                </pic:pic>
              </a:graphicData>
            </a:graphic>
          </wp:inline>
        </w:drawing>
      </w:r>
    </w:p>
    <w:p w:rsidR="000443C9" w:rsidRPr="00664172"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Bembo" w:hAnsi="Bembo" w:cs="Bembo"/>
          <w:b/>
          <w:szCs w:val="24"/>
        </w:rPr>
      </w:pPr>
      <w:r w:rsidRPr="006A1286">
        <w:rPr>
          <w:rFonts w:ascii="GarthGraphic-Bold" w:hAnsi="GarthGraphic-Bold" w:cs="GarthGraphic-Bold"/>
          <w:b/>
          <w:bCs/>
          <w:szCs w:val="24"/>
        </w:rPr>
        <w:t xml:space="preserve">12. </w:t>
      </w:r>
      <w:r w:rsidRPr="006A1286">
        <w:rPr>
          <w:rFonts w:ascii="Bembo" w:hAnsi="Bembo" w:cs="Bembo"/>
          <w:b/>
          <w:szCs w:val="24"/>
        </w:rPr>
        <w:t>Draw for Nation 2 a figure analogous to the bottom panel of Figure 7.7 under the same assumptions as in Problem 11.</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Pr>
          <w:spacing w:val="-3"/>
          <w:sz w:val="22"/>
          <w:szCs w:val="22"/>
        </w:rPr>
        <w:t>See Figure 15.</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spacing w:val="-3"/>
          <w:sz w:val="22"/>
          <w:szCs w:val="22"/>
        </w:rPr>
      </w:pPr>
      <w:r>
        <w:rPr>
          <w:noProof/>
          <w:spacing w:val="-3"/>
          <w:sz w:val="22"/>
          <w:szCs w:val="22"/>
        </w:rPr>
        <w:drawing>
          <wp:inline distT="0" distB="0" distL="0" distR="0">
            <wp:extent cx="3000375" cy="230505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l="24873" t="68411" r="24501"/>
                    <a:stretch>
                      <a:fillRect/>
                    </a:stretch>
                  </pic:blipFill>
                  <pic:spPr bwMode="auto">
                    <a:xfrm>
                      <a:off x="0" y="0"/>
                      <a:ext cx="3000375" cy="2305050"/>
                    </a:xfrm>
                    <a:prstGeom prst="rect">
                      <a:avLst/>
                    </a:prstGeom>
                    <a:noFill/>
                    <a:ln w="9525">
                      <a:noFill/>
                      <a:miter lim="800000"/>
                      <a:headEnd/>
                      <a:tailEnd/>
                    </a:ln>
                  </pic:spPr>
                </pic:pic>
              </a:graphicData>
            </a:graphic>
          </wp:inline>
        </w:drawing>
      </w:r>
    </w:p>
    <w:p w:rsidR="000443C9" w:rsidRPr="00664172" w:rsidRDefault="000443C9" w:rsidP="000443C9">
      <w:pPr>
        <w:tabs>
          <w:tab w:val="left" w:pos="-720"/>
        </w:tabs>
        <w:suppressAutoHyphens/>
        <w:spacing w:line="276" w:lineRule="auto"/>
        <w:jc w:val="both"/>
        <w:rPr>
          <w:spacing w:val="-3"/>
          <w:sz w:val="22"/>
          <w:szCs w:val="22"/>
        </w:rPr>
      </w:pPr>
    </w:p>
    <w:p w:rsidR="000443C9" w:rsidRPr="006A1286" w:rsidRDefault="000443C9" w:rsidP="000443C9">
      <w:pPr>
        <w:autoSpaceDE w:val="0"/>
        <w:autoSpaceDN w:val="0"/>
        <w:adjustRightInd w:val="0"/>
        <w:rPr>
          <w:rFonts w:ascii="GarthGraphic-Bold" w:hAnsi="GarthGraphic-Bold" w:cs="GarthGraphic-Bold"/>
          <w:b/>
          <w:szCs w:val="24"/>
        </w:rPr>
      </w:pPr>
      <w:r>
        <w:rPr>
          <w:rFonts w:ascii="GarthGraphic-Bold" w:hAnsi="GarthGraphic-Bold" w:cs="GarthGraphic-Bold"/>
          <w:b/>
          <w:bCs/>
          <w:szCs w:val="24"/>
        </w:rPr>
        <w:br w:type="page"/>
      </w:r>
      <w:r w:rsidRPr="006A1286">
        <w:rPr>
          <w:rFonts w:ascii="GarthGraphic-Bold" w:hAnsi="GarthGraphic-Bold" w:cs="GarthGraphic-Bold"/>
          <w:b/>
          <w:bCs/>
          <w:szCs w:val="24"/>
        </w:rPr>
        <w:lastRenderedPageBreak/>
        <w:t xml:space="preserve">13. </w:t>
      </w:r>
      <w:r w:rsidRPr="006A1286">
        <w:rPr>
          <w:rFonts w:ascii="Bembo" w:hAnsi="Bembo" w:cs="Bembo"/>
          <w:b/>
          <w:szCs w:val="24"/>
        </w:rPr>
        <w:t>The data in Table 7.3 indicate that the United States has the smallest increase in output per worker, no improvements in efficiency, and a small improvement in technology in relation to other countries in the table. This seems to contradict the information in Table 6.3. How can this seeming contradiction be resolved?</w:t>
      </w: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suppressAutoHyphens/>
        <w:spacing w:line="276" w:lineRule="auto"/>
        <w:jc w:val="both"/>
        <w:rPr>
          <w:sz w:val="22"/>
          <w:szCs w:val="22"/>
        </w:rPr>
      </w:pPr>
      <w:r w:rsidRPr="00664172">
        <w:rPr>
          <w:sz w:val="22"/>
          <w:szCs w:val="22"/>
        </w:rPr>
        <w:t>The United States has become the most competitive economy in the world since the early</w:t>
      </w:r>
      <w:r>
        <w:rPr>
          <w:sz w:val="22"/>
          <w:szCs w:val="22"/>
        </w:rPr>
        <w:t xml:space="preserve"> 1990</w:t>
      </w:r>
      <w:r w:rsidRPr="00664172">
        <w:rPr>
          <w:sz w:val="22"/>
          <w:szCs w:val="22"/>
        </w:rPr>
        <w:t>s while the data in Table 7.3 refers to the 1965-1990 period.</w:t>
      </w:r>
    </w:p>
    <w:p w:rsidR="000443C9" w:rsidRDefault="000443C9" w:rsidP="000443C9">
      <w:pPr>
        <w:suppressAutoHyphens/>
        <w:spacing w:line="276" w:lineRule="auto"/>
        <w:rPr>
          <w:sz w:val="22"/>
          <w:szCs w:val="22"/>
        </w:rPr>
      </w:pPr>
    </w:p>
    <w:p w:rsidR="000443C9" w:rsidRPr="00664172" w:rsidRDefault="000443C9" w:rsidP="000443C9">
      <w:pPr>
        <w:suppressAutoHyphens/>
        <w:spacing w:line="276" w:lineRule="auto"/>
        <w:rPr>
          <w:sz w:val="22"/>
          <w:szCs w:val="22"/>
        </w:rPr>
      </w:pPr>
      <w:r w:rsidRPr="00664172">
        <w:rPr>
          <w:sz w:val="22"/>
          <w:szCs w:val="22"/>
        </w:rPr>
        <w:t>The data in Table 7.4 seem to indicate that China had a comparative advantage in capital-intensive commodities and a comparative disadvantage in unskilled-labor intensive commodities in 1973.  This was very likely due to the many trade restrictions and subsidies, which distorted the comparative advantage of China.  Its true comparative advantage became evident by 1993 after China had started to liberalize its economy.</w:t>
      </w:r>
    </w:p>
    <w:p w:rsidR="000443C9" w:rsidRDefault="000443C9" w:rsidP="000443C9">
      <w:pPr>
        <w:tabs>
          <w:tab w:val="left" w:pos="-720"/>
        </w:tabs>
        <w:suppressAutoHyphens/>
        <w:spacing w:line="276" w:lineRule="auto"/>
        <w:jc w:val="both"/>
        <w:rPr>
          <w:spacing w:val="-3"/>
          <w:sz w:val="22"/>
          <w:szCs w:val="22"/>
        </w:rPr>
      </w:pPr>
    </w:p>
    <w:p w:rsidR="000443C9" w:rsidRDefault="000443C9" w:rsidP="000443C9">
      <w:pPr>
        <w:tabs>
          <w:tab w:val="left" w:pos="-720"/>
        </w:tabs>
        <w:suppressAutoHyphens/>
        <w:spacing w:line="276" w:lineRule="auto"/>
        <w:jc w:val="both"/>
        <w:rPr>
          <w:spacing w:val="-3"/>
          <w:sz w:val="22"/>
          <w:szCs w:val="22"/>
        </w:rPr>
      </w:pPr>
    </w:p>
    <w:p w:rsidR="000443C9" w:rsidRDefault="000443C9" w:rsidP="000443C9">
      <w:pPr>
        <w:tabs>
          <w:tab w:val="left" w:pos="-720"/>
        </w:tabs>
        <w:suppressAutoHyphens/>
        <w:spacing w:line="276" w:lineRule="auto"/>
        <w:jc w:val="both"/>
        <w:rPr>
          <w:spacing w:val="-3"/>
          <w:sz w:val="22"/>
          <w:szCs w:val="22"/>
        </w:rPr>
      </w:pPr>
    </w:p>
    <w:p w:rsidR="000443C9" w:rsidRDefault="000443C9" w:rsidP="000443C9">
      <w:pPr>
        <w:autoSpaceDE w:val="0"/>
        <w:autoSpaceDN w:val="0"/>
        <w:adjustRightInd w:val="0"/>
        <w:rPr>
          <w:rFonts w:ascii="GarthGraphic-Bold" w:hAnsi="GarthGraphic-Bold" w:cs="GarthGraphic-Bold"/>
          <w:sz w:val="20"/>
        </w:rPr>
      </w:pPr>
      <w:r>
        <w:rPr>
          <w:rFonts w:ascii="Bembo" w:hAnsi="Bembo" w:cs="Bembo"/>
          <w:sz w:val="20"/>
        </w:rPr>
        <w:t xml:space="preserve">* </w:t>
      </w:r>
      <w:r>
        <w:rPr>
          <w:rFonts w:ascii="MTSY" w:hAnsi="MTSY" w:cs="MTSY"/>
          <w:sz w:val="20"/>
        </w:rPr>
        <w:t xml:space="preserve">= </w:t>
      </w:r>
      <w:r>
        <w:rPr>
          <w:rFonts w:ascii="Bembo" w:hAnsi="Bembo" w:cs="Bembo"/>
          <w:sz w:val="20"/>
        </w:rPr>
        <w:t>Answer provided at www.wiley.com/college/salvatore.</w:t>
      </w:r>
    </w:p>
    <w:p w:rsidR="000443C9" w:rsidRPr="00664172" w:rsidRDefault="000443C9" w:rsidP="000443C9">
      <w:pPr>
        <w:tabs>
          <w:tab w:val="left" w:pos="-720"/>
        </w:tabs>
        <w:suppressAutoHyphens/>
        <w:spacing w:line="276" w:lineRule="auto"/>
        <w:jc w:val="both"/>
        <w:rPr>
          <w:spacing w:val="-3"/>
          <w:sz w:val="22"/>
          <w:szCs w:val="22"/>
        </w:rPr>
      </w:pPr>
    </w:p>
    <w:p w:rsidR="000443C9" w:rsidRDefault="000443C9" w:rsidP="000443C9">
      <w:pPr>
        <w:tabs>
          <w:tab w:val="left" w:pos="-720"/>
        </w:tabs>
        <w:suppressAutoHyphens/>
        <w:spacing w:line="276" w:lineRule="auto"/>
        <w:jc w:val="both"/>
        <w:rPr>
          <w:spacing w:val="-3"/>
          <w:sz w:val="22"/>
          <w:szCs w:val="22"/>
        </w:rPr>
      </w:pPr>
    </w:p>
    <w:p w:rsidR="000443C9" w:rsidRPr="00664172" w:rsidRDefault="000443C9" w:rsidP="000443C9">
      <w:pPr>
        <w:tabs>
          <w:tab w:val="left" w:pos="-720"/>
        </w:tabs>
        <w:suppressAutoHyphens/>
        <w:spacing w:line="276" w:lineRule="auto"/>
        <w:jc w:val="both"/>
        <w:rPr>
          <w:b/>
          <w:spacing w:val="-3"/>
          <w:szCs w:val="22"/>
          <w:u w:val="single"/>
        </w:rPr>
      </w:pPr>
      <w:r w:rsidRPr="00664172">
        <w:rPr>
          <w:b/>
          <w:spacing w:val="-3"/>
          <w:szCs w:val="22"/>
          <w:u w:val="single"/>
        </w:rPr>
        <w:t>SUGGESTED ANSWERS TO PROBLEMS IN APPENDIX</w:t>
      </w:r>
    </w:p>
    <w:p w:rsidR="000443C9" w:rsidRDefault="000443C9" w:rsidP="000443C9">
      <w:pPr>
        <w:tabs>
          <w:tab w:val="left" w:pos="-720"/>
        </w:tabs>
        <w:suppressAutoHyphens/>
        <w:spacing w:line="276" w:lineRule="auto"/>
        <w:rPr>
          <w:spacing w:val="-3"/>
          <w:sz w:val="22"/>
          <w:szCs w:val="22"/>
        </w:rPr>
      </w:pPr>
    </w:p>
    <w:p w:rsidR="000443C9" w:rsidRPr="00664172" w:rsidRDefault="000443C9" w:rsidP="000443C9">
      <w:pPr>
        <w:autoSpaceDE w:val="0"/>
        <w:autoSpaceDN w:val="0"/>
        <w:adjustRightInd w:val="0"/>
        <w:rPr>
          <w:rFonts w:ascii="Bembo-BoldItalic" w:hAnsi="Bembo-BoldItalic" w:cs="Bembo-BoldItalic"/>
          <w:szCs w:val="24"/>
        </w:rPr>
      </w:pPr>
      <w:r w:rsidRPr="00664172">
        <w:rPr>
          <w:rFonts w:ascii="Bembo-BoldItalic" w:hAnsi="Bembo-BoldItalic" w:cs="Bembo-BoldItalic"/>
          <w:b/>
          <w:bCs/>
          <w:i/>
          <w:iCs/>
          <w:szCs w:val="24"/>
        </w:rPr>
        <w:t xml:space="preserve">A7.1  Problem </w:t>
      </w:r>
      <w:r w:rsidRPr="00664172">
        <w:rPr>
          <w:rFonts w:ascii="Bembo" w:hAnsi="Bembo" w:cs="Bembo"/>
          <w:szCs w:val="24"/>
        </w:rPr>
        <w:t xml:space="preserve">(a) Starting from pretrade, or autarky, equilibrium point </w:t>
      </w:r>
      <w:r w:rsidRPr="00664172">
        <w:rPr>
          <w:rFonts w:ascii="Bembo-Italic" w:hAnsi="Bembo-Italic" w:cs="Bembo-Italic"/>
          <w:i/>
          <w:iCs/>
          <w:szCs w:val="24"/>
        </w:rPr>
        <w:t>A</w:t>
      </w:r>
      <w:r w:rsidRPr="00664172">
        <w:rPr>
          <w:rFonts w:ascii="Bembo" w:hAnsi="Bembo" w:cs="Bembo"/>
          <w:szCs w:val="24"/>
        </w:rPr>
        <w:t xml:space="preserve">* in Nation 2, prove graphically the Rybczynski theorem for a doubling in the amount of </w:t>
      </w:r>
      <w:r w:rsidRPr="00664172">
        <w:rPr>
          <w:rFonts w:ascii="Bembo-Italic" w:hAnsi="Bembo-Italic" w:cs="Bembo-Italic"/>
          <w:i/>
          <w:iCs/>
          <w:szCs w:val="24"/>
        </w:rPr>
        <w:t xml:space="preserve">K </w:t>
      </w:r>
      <w:r w:rsidRPr="00664172">
        <w:rPr>
          <w:rFonts w:ascii="Bembo" w:hAnsi="Bembo" w:cs="Bembo"/>
          <w:szCs w:val="24"/>
        </w:rPr>
        <w:t xml:space="preserve">in Nation 2. (b) What restrictive assumption is required for production and consumption actually to occur at the new equilibrium point after the doubling of </w:t>
      </w:r>
      <w:r w:rsidRPr="00664172">
        <w:rPr>
          <w:rFonts w:ascii="Bembo-Italic" w:hAnsi="Bembo-Italic" w:cs="Bembo-Italic"/>
          <w:i/>
          <w:iCs/>
          <w:szCs w:val="24"/>
        </w:rPr>
        <w:t xml:space="preserve">K </w:t>
      </w:r>
      <w:r w:rsidRPr="00664172">
        <w:rPr>
          <w:rFonts w:ascii="Bembo" w:hAnsi="Bembo" w:cs="Bembo"/>
          <w:szCs w:val="24"/>
        </w:rPr>
        <w:t>in Nation 2? (c) How are relative commodity prices likely to change as a result of growth only? A result of both growth and free trade?</w:t>
      </w:r>
    </w:p>
    <w:p w:rsidR="000443C9" w:rsidRDefault="000443C9" w:rsidP="000443C9">
      <w:pPr>
        <w:tabs>
          <w:tab w:val="left" w:pos="-720"/>
        </w:tabs>
        <w:suppressAutoHyphens/>
        <w:spacing w:line="276" w:lineRule="auto"/>
        <w:rPr>
          <w:spacing w:val="-3"/>
          <w:sz w:val="22"/>
          <w:szCs w:val="22"/>
        </w:rPr>
      </w:pPr>
    </w:p>
    <w:p w:rsidR="000443C9" w:rsidRPr="00664172" w:rsidRDefault="000443C9" w:rsidP="000443C9">
      <w:pPr>
        <w:tabs>
          <w:tab w:val="left" w:pos="-720"/>
        </w:tabs>
        <w:suppressAutoHyphens/>
        <w:spacing w:line="276" w:lineRule="auto"/>
        <w:rPr>
          <w:spacing w:val="-3"/>
          <w:sz w:val="22"/>
          <w:szCs w:val="22"/>
        </w:rPr>
      </w:pPr>
      <w:r>
        <w:rPr>
          <w:spacing w:val="-3"/>
          <w:sz w:val="22"/>
          <w:szCs w:val="22"/>
        </w:rPr>
        <w:t>a)</w:t>
      </w:r>
      <w:r w:rsidRPr="00664172">
        <w:rPr>
          <w:spacing w:val="-3"/>
          <w:sz w:val="22"/>
          <w:szCs w:val="22"/>
        </w:rPr>
        <w:t xml:space="preserve"> See Figure 16.</w:t>
      </w:r>
    </w:p>
    <w:p w:rsidR="000443C9" w:rsidRPr="00664172" w:rsidRDefault="000443C9" w:rsidP="000443C9">
      <w:pPr>
        <w:tabs>
          <w:tab w:val="left" w:pos="-720"/>
        </w:tabs>
        <w:suppressAutoHyphens/>
        <w:spacing w:line="276" w:lineRule="auto"/>
        <w:rPr>
          <w:spacing w:val="-3"/>
          <w:sz w:val="22"/>
          <w:szCs w:val="22"/>
        </w:rPr>
      </w:pPr>
    </w:p>
    <w:p w:rsidR="000443C9" w:rsidRPr="00664172" w:rsidRDefault="000443C9" w:rsidP="000443C9">
      <w:pPr>
        <w:tabs>
          <w:tab w:val="left" w:pos="-720"/>
        </w:tabs>
        <w:suppressAutoHyphens/>
        <w:spacing w:line="276" w:lineRule="auto"/>
        <w:rPr>
          <w:spacing w:val="-3"/>
          <w:sz w:val="22"/>
          <w:szCs w:val="22"/>
        </w:rPr>
      </w:pPr>
      <w:r w:rsidRPr="00664172">
        <w:rPr>
          <w:spacing w:val="-3"/>
          <w:sz w:val="22"/>
          <w:szCs w:val="22"/>
        </w:rPr>
        <w:t>b</w:t>
      </w:r>
      <w:r>
        <w:rPr>
          <w:spacing w:val="-3"/>
          <w:sz w:val="22"/>
          <w:szCs w:val="22"/>
        </w:rPr>
        <w:t>)</w:t>
      </w:r>
      <w:r w:rsidRPr="00664172">
        <w:rPr>
          <w:spacing w:val="-3"/>
          <w:sz w:val="22"/>
          <w:szCs w:val="22"/>
        </w:rPr>
        <w:t xml:space="preserve"> For production and consumption to actually occur at the new equilibrium point after the doubling of K in Nation 2, we must assume either than commodity X is inferior or that Nation 2 is too small to affect the relative commodity prices at which it trades.</w:t>
      </w:r>
    </w:p>
    <w:p w:rsidR="000443C9" w:rsidRPr="00664172" w:rsidRDefault="000443C9" w:rsidP="000443C9">
      <w:pPr>
        <w:tabs>
          <w:tab w:val="left" w:pos="-720"/>
        </w:tabs>
        <w:suppressAutoHyphens/>
        <w:spacing w:line="276" w:lineRule="auto"/>
        <w:rPr>
          <w:spacing w:val="-3"/>
          <w:sz w:val="22"/>
          <w:szCs w:val="22"/>
        </w:rPr>
      </w:pPr>
    </w:p>
    <w:p w:rsidR="000443C9" w:rsidRPr="00664172" w:rsidRDefault="000443C9" w:rsidP="000443C9">
      <w:pPr>
        <w:tabs>
          <w:tab w:val="left" w:pos="-720"/>
        </w:tabs>
        <w:suppressAutoHyphens/>
        <w:spacing w:line="276" w:lineRule="auto"/>
        <w:rPr>
          <w:spacing w:val="-3"/>
          <w:sz w:val="22"/>
          <w:szCs w:val="22"/>
        </w:rPr>
      </w:pPr>
      <w:r w:rsidRPr="00664172">
        <w:rPr>
          <w:spacing w:val="-3"/>
          <w:sz w:val="22"/>
          <w:szCs w:val="22"/>
        </w:rPr>
        <w:t>c</w:t>
      </w:r>
      <w:r>
        <w:rPr>
          <w:spacing w:val="-3"/>
          <w:sz w:val="22"/>
          <w:szCs w:val="22"/>
        </w:rPr>
        <w:t>)</w:t>
      </w:r>
      <w:r w:rsidRPr="00664172">
        <w:rPr>
          <w:spacing w:val="-3"/>
          <w:sz w:val="22"/>
          <w:szCs w:val="22"/>
        </w:rPr>
        <w:t xml:space="preserve">  Px/Py must rise (i.e., Py/Px must fall) as a result of growth only. Px/Py will fall even more with trade.</w:t>
      </w:r>
    </w:p>
    <w:p w:rsidR="000443C9" w:rsidRDefault="000443C9" w:rsidP="000443C9">
      <w:pPr>
        <w:tabs>
          <w:tab w:val="left" w:pos="-720"/>
        </w:tabs>
        <w:suppressAutoHyphens/>
        <w:spacing w:line="276" w:lineRule="auto"/>
        <w:rPr>
          <w:spacing w:val="-3"/>
          <w:sz w:val="22"/>
          <w:szCs w:val="22"/>
        </w:rPr>
      </w:pPr>
    </w:p>
    <w:p w:rsidR="000443C9" w:rsidRPr="00664172" w:rsidRDefault="000443C9" w:rsidP="000443C9">
      <w:pPr>
        <w:tabs>
          <w:tab w:val="left" w:pos="-720"/>
        </w:tabs>
        <w:suppressAutoHyphens/>
        <w:spacing w:line="276" w:lineRule="auto"/>
        <w:rPr>
          <w:spacing w:val="-3"/>
          <w:sz w:val="22"/>
          <w:szCs w:val="22"/>
        </w:rPr>
      </w:pPr>
    </w:p>
    <w:p w:rsidR="000443C9" w:rsidRPr="00664172" w:rsidRDefault="000443C9" w:rsidP="000443C9">
      <w:pPr>
        <w:autoSpaceDE w:val="0"/>
        <w:autoSpaceDN w:val="0"/>
        <w:adjustRightInd w:val="0"/>
        <w:rPr>
          <w:rFonts w:ascii="Bembo-BoldItalic" w:hAnsi="Bembo-BoldItalic" w:cs="Bembo-BoldItalic"/>
          <w:szCs w:val="24"/>
        </w:rPr>
      </w:pPr>
      <w:r w:rsidRPr="00664172">
        <w:rPr>
          <w:rFonts w:ascii="Bembo-BoldItalic" w:hAnsi="Bembo-BoldItalic" w:cs="Bembo-BoldItalic"/>
          <w:b/>
          <w:bCs/>
          <w:i/>
          <w:iCs/>
          <w:szCs w:val="24"/>
        </w:rPr>
        <w:t xml:space="preserve">A7.2  Problem </w:t>
      </w:r>
      <w:r w:rsidRPr="00664172">
        <w:rPr>
          <w:rFonts w:ascii="Bembo" w:hAnsi="Bembo" w:cs="Bembo"/>
          <w:szCs w:val="24"/>
        </w:rPr>
        <w:t>What happens if the supply of capital increases in Nation 1 in the production of commodity Y only?</w:t>
      </w:r>
    </w:p>
    <w:p w:rsidR="000443C9" w:rsidRDefault="000443C9" w:rsidP="000443C9">
      <w:pPr>
        <w:tabs>
          <w:tab w:val="left" w:pos="-720"/>
        </w:tabs>
        <w:suppressAutoHyphens/>
        <w:spacing w:line="276" w:lineRule="auto"/>
        <w:rPr>
          <w:spacing w:val="-3"/>
          <w:sz w:val="22"/>
          <w:szCs w:val="22"/>
        </w:rPr>
      </w:pPr>
    </w:p>
    <w:p w:rsidR="000443C9" w:rsidRPr="00664172" w:rsidRDefault="000443C9" w:rsidP="000443C9">
      <w:pPr>
        <w:tabs>
          <w:tab w:val="left" w:pos="-720"/>
        </w:tabs>
        <w:suppressAutoHyphens/>
        <w:spacing w:line="276" w:lineRule="auto"/>
        <w:rPr>
          <w:spacing w:val="-3"/>
          <w:sz w:val="22"/>
          <w:szCs w:val="22"/>
        </w:rPr>
      </w:pPr>
      <w:r w:rsidRPr="00664172">
        <w:rPr>
          <w:spacing w:val="-3"/>
          <w:sz w:val="22"/>
          <w:szCs w:val="22"/>
        </w:rPr>
        <w:t xml:space="preserve">If the supply of capital increases in Nation 1 in the production of commodity Y only, the VMPLy curve shifts up, and w rises in both industries. Some labor shifts to the production of Y, the output of Y rises and the output of X falls, r falls, and Px/Py is likely to rise.  </w:t>
      </w:r>
    </w:p>
    <w:p w:rsidR="000443C9" w:rsidRDefault="000443C9" w:rsidP="000443C9">
      <w:pPr>
        <w:tabs>
          <w:tab w:val="left" w:pos="-720"/>
        </w:tabs>
        <w:suppressAutoHyphens/>
        <w:spacing w:line="276" w:lineRule="auto"/>
        <w:rPr>
          <w:spacing w:val="-3"/>
          <w:sz w:val="22"/>
          <w:szCs w:val="22"/>
        </w:rPr>
      </w:pPr>
    </w:p>
    <w:p w:rsidR="000443C9" w:rsidRDefault="000443C9" w:rsidP="000443C9">
      <w:pPr>
        <w:tabs>
          <w:tab w:val="left" w:pos="-720"/>
        </w:tabs>
        <w:suppressAutoHyphens/>
        <w:spacing w:line="276" w:lineRule="auto"/>
        <w:rPr>
          <w:spacing w:val="-3"/>
          <w:sz w:val="22"/>
          <w:szCs w:val="22"/>
        </w:rPr>
      </w:pPr>
    </w:p>
    <w:p w:rsidR="000443C9" w:rsidRPr="00664172" w:rsidRDefault="000443C9" w:rsidP="000443C9">
      <w:pPr>
        <w:autoSpaceDE w:val="0"/>
        <w:autoSpaceDN w:val="0"/>
        <w:adjustRightInd w:val="0"/>
        <w:rPr>
          <w:rFonts w:ascii="Bembo-BoldItalic" w:hAnsi="Bembo-BoldItalic" w:cs="Bembo-BoldItalic"/>
          <w:szCs w:val="24"/>
        </w:rPr>
      </w:pPr>
      <w:r w:rsidRPr="00664172">
        <w:rPr>
          <w:rFonts w:ascii="Bembo-BoldItalic" w:hAnsi="Bembo-BoldItalic" w:cs="Bembo-BoldItalic"/>
          <w:b/>
          <w:bCs/>
          <w:i/>
          <w:iCs/>
          <w:szCs w:val="24"/>
        </w:rPr>
        <w:lastRenderedPageBreak/>
        <w:t xml:space="preserve">A7.3  Problem </w:t>
      </w:r>
      <w:r w:rsidRPr="00664172">
        <w:rPr>
          <w:rFonts w:ascii="Bembo" w:hAnsi="Bembo" w:cs="Bembo"/>
          <w:szCs w:val="24"/>
        </w:rPr>
        <w:t>Using the tools of analysis developed in this chapter, comment in detail on the following statement: Capital investments tend to increase real wages while technical progress, depending on its type, may increase or reduce real wages.</w:t>
      </w:r>
    </w:p>
    <w:p w:rsidR="000443C9" w:rsidRPr="00664172" w:rsidRDefault="000443C9" w:rsidP="000443C9">
      <w:pPr>
        <w:tabs>
          <w:tab w:val="left" w:pos="-720"/>
        </w:tabs>
        <w:suppressAutoHyphens/>
        <w:spacing w:line="276" w:lineRule="auto"/>
        <w:rPr>
          <w:spacing w:val="-3"/>
          <w:sz w:val="22"/>
          <w:szCs w:val="22"/>
        </w:rPr>
      </w:pPr>
    </w:p>
    <w:p w:rsidR="000443C9" w:rsidRPr="00664172" w:rsidRDefault="000443C9" w:rsidP="000443C9">
      <w:pPr>
        <w:spacing w:line="276" w:lineRule="auto"/>
        <w:rPr>
          <w:sz w:val="22"/>
          <w:szCs w:val="22"/>
        </w:rPr>
      </w:pPr>
      <w:r w:rsidRPr="00664172">
        <w:rPr>
          <w:sz w:val="22"/>
          <w:szCs w:val="22"/>
        </w:rPr>
        <w:t>Capital investments tend to increase real wages because they raise the K/L ratio and the productivity of labor.  Technical progress tends to increase K/L and real wages if it is L-saving and to reduce K/L and real wages if it is K-saving.</w:t>
      </w:r>
    </w:p>
    <w:p w:rsidR="000443C9" w:rsidRPr="00664172" w:rsidRDefault="000443C9" w:rsidP="000443C9">
      <w:pPr>
        <w:tabs>
          <w:tab w:val="left" w:pos="-720"/>
        </w:tabs>
        <w:suppressAutoHyphens/>
        <w:spacing w:line="276" w:lineRule="auto"/>
        <w:rPr>
          <w:spacing w:val="-3"/>
          <w:sz w:val="22"/>
          <w:szCs w:val="22"/>
        </w:rPr>
      </w:pPr>
    </w:p>
    <w:p w:rsidR="00077679" w:rsidRDefault="00077679"/>
    <w:sectPr w:rsidR="00077679" w:rsidSect="0007548D">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4884" w:rsidRDefault="00984884">
      <w:r>
        <w:separator/>
      </w:r>
    </w:p>
  </w:endnote>
  <w:endnote w:type="continuationSeparator" w:id="0">
    <w:p w:rsidR="00984884" w:rsidRDefault="00984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thGraphic-Bold">
    <w:panose1 w:val="00000000000000000000"/>
    <w:charset w:val="00"/>
    <w:family w:val="roman"/>
    <w:notTrueType/>
    <w:pitch w:val="default"/>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MTMI">
    <w:panose1 w:val="00000000000000000000"/>
    <w:charset w:val="00"/>
    <w:family w:val="auto"/>
    <w:notTrueType/>
    <w:pitch w:val="default"/>
    <w:sig w:usb0="00000003" w:usb1="00000000" w:usb2="00000000" w:usb3="00000000" w:csb0="00000001" w:csb1="00000000"/>
  </w:font>
  <w:font w:name="Bembo-Bold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C58" w:rsidRDefault="000443C9" w:rsidP="0007548D">
    <w:pPr>
      <w:pStyle w:val="Footer"/>
      <w:pBdr>
        <w:top w:val="single" w:sz="4" w:space="1" w:color="auto"/>
      </w:pBdr>
      <w:tabs>
        <w:tab w:val="clear" w:pos="4320"/>
        <w:tab w:val="clear" w:pos="8640"/>
        <w:tab w:val="center" w:pos="4680"/>
        <w:tab w:val="right" w:pos="9360"/>
      </w:tabs>
      <w:rPr>
        <w:sz w:val="16"/>
      </w:rPr>
    </w:pPr>
    <w:r>
      <w:rPr>
        <w:sz w:val="16"/>
      </w:rPr>
      <w:t>(</w:t>
    </w:r>
    <w:r w:rsidR="00984884">
      <w:fldChar w:fldCharType="begin"/>
    </w:r>
    <w:r w:rsidR="00984884">
      <w:instrText xml:space="preserve"> FILENAME  \* MERGEFORMAT </w:instrText>
    </w:r>
    <w:r w:rsidR="00984884">
      <w:fldChar w:fldCharType="separate"/>
    </w:r>
    <w:r>
      <w:rPr>
        <w:noProof/>
        <w:sz w:val="16"/>
      </w:rPr>
      <w:t>Ch7_Salvatore 10e.doc</w:t>
    </w:r>
    <w:r w:rsidR="00984884">
      <w:rPr>
        <w:noProof/>
        <w:sz w:val="16"/>
      </w:rPr>
      <w:fldChar w:fldCharType="end"/>
    </w:r>
    <w:r>
      <w:rPr>
        <w:sz w:val="16"/>
      </w:rPr>
      <w:t>)</w:t>
    </w:r>
    <w:r>
      <w:rPr>
        <w:sz w:val="16"/>
      </w:rPr>
      <w:tab/>
      <w:t>7-</w:t>
    </w:r>
    <w:r w:rsidRPr="00246CBA">
      <w:rPr>
        <w:sz w:val="16"/>
      </w:rPr>
      <w:fldChar w:fldCharType="begin"/>
    </w:r>
    <w:r w:rsidRPr="00246CBA">
      <w:rPr>
        <w:sz w:val="16"/>
      </w:rPr>
      <w:instrText xml:space="preserve"> PAGE </w:instrText>
    </w:r>
    <w:r w:rsidRPr="00246CBA">
      <w:rPr>
        <w:sz w:val="16"/>
      </w:rPr>
      <w:fldChar w:fldCharType="separate"/>
    </w:r>
    <w:r w:rsidR="00F370F4">
      <w:rPr>
        <w:noProof/>
        <w:sz w:val="16"/>
      </w:rPr>
      <w:t>1</w:t>
    </w:r>
    <w:r w:rsidRPr="00246CBA">
      <w:rPr>
        <w:sz w:val="16"/>
      </w:rPr>
      <w:fldChar w:fldCharType="end"/>
    </w:r>
    <w:r w:rsidRPr="00246CBA">
      <w:rPr>
        <w:sz w:val="16"/>
      </w:rPr>
      <w:t xml:space="preserve"> </w:t>
    </w:r>
    <w:r>
      <w:rPr>
        <w:sz w:val="16"/>
      </w:rPr>
      <w:tab/>
      <w:t>Copyright © 2010 John Wiley &amp; Sons, Inc.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4884" w:rsidRDefault="00984884">
      <w:r>
        <w:separator/>
      </w:r>
    </w:p>
  </w:footnote>
  <w:footnote w:type="continuationSeparator" w:id="0">
    <w:p w:rsidR="00984884" w:rsidRDefault="009848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C58" w:rsidRDefault="000443C9" w:rsidP="0007548D">
    <w:pPr>
      <w:pStyle w:val="Header"/>
      <w:pBdr>
        <w:bottom w:val="single" w:sz="4" w:space="1" w:color="auto"/>
      </w:pBdr>
      <w:tabs>
        <w:tab w:val="clear" w:pos="4320"/>
        <w:tab w:val="clear" w:pos="8640"/>
        <w:tab w:val="center" w:pos="4680"/>
        <w:tab w:val="right" w:pos="9360"/>
      </w:tabs>
      <w:rPr>
        <w:sz w:val="16"/>
      </w:rPr>
    </w:pPr>
    <w:r>
      <w:rPr>
        <w:sz w:val="16"/>
      </w:rPr>
      <w:t>Dominick Salvatore’s International Economics – 10</w:t>
    </w:r>
    <w:r w:rsidRPr="0073060D">
      <w:rPr>
        <w:sz w:val="16"/>
        <w:vertAlign w:val="superscript"/>
      </w:rPr>
      <w:t>th</w:t>
    </w:r>
    <w:r>
      <w:rPr>
        <w:sz w:val="16"/>
      </w:rPr>
      <w:t xml:space="preserve"> Edition</w:t>
    </w:r>
    <w:r>
      <w:rPr>
        <w:sz w:val="16"/>
      </w:rPr>
      <w:tab/>
    </w:r>
    <w:r>
      <w:rPr>
        <w:sz w:val="16"/>
      </w:rPr>
      <w:tab/>
      <w:t>Instructor’s Manual</w:t>
    </w:r>
  </w:p>
  <w:p w:rsidR="00054C58" w:rsidRDefault="00984884" w:rsidP="00992B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3C9"/>
    <w:rsid w:val="000443C9"/>
    <w:rsid w:val="00077679"/>
    <w:rsid w:val="006A4219"/>
    <w:rsid w:val="00984884"/>
    <w:rsid w:val="00F370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634C36-4013-45CE-9C72-A12600A69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3C9"/>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443C9"/>
    <w:pPr>
      <w:tabs>
        <w:tab w:val="center" w:pos="4320"/>
        <w:tab w:val="right" w:pos="8640"/>
      </w:tabs>
    </w:pPr>
  </w:style>
  <w:style w:type="character" w:customStyle="1" w:styleId="HeaderChar">
    <w:name w:val="Header Char"/>
    <w:basedOn w:val="DefaultParagraphFont"/>
    <w:link w:val="Header"/>
    <w:uiPriority w:val="99"/>
    <w:rsid w:val="000443C9"/>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0443C9"/>
    <w:pPr>
      <w:tabs>
        <w:tab w:val="center" w:pos="4320"/>
        <w:tab w:val="right" w:pos="8640"/>
      </w:tabs>
    </w:pPr>
  </w:style>
  <w:style w:type="character" w:customStyle="1" w:styleId="FooterChar">
    <w:name w:val="Footer Char"/>
    <w:basedOn w:val="DefaultParagraphFont"/>
    <w:link w:val="Footer"/>
    <w:uiPriority w:val="99"/>
    <w:rsid w:val="000443C9"/>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0443C9"/>
    <w:rPr>
      <w:rFonts w:ascii="Tahoma" w:hAnsi="Tahoma" w:cs="Tahoma"/>
      <w:sz w:val="16"/>
      <w:szCs w:val="16"/>
    </w:rPr>
  </w:style>
  <w:style w:type="character" w:customStyle="1" w:styleId="BalloonTextChar">
    <w:name w:val="Balloon Text Char"/>
    <w:basedOn w:val="DefaultParagraphFont"/>
    <w:link w:val="BalloonText"/>
    <w:uiPriority w:val="99"/>
    <w:semiHidden/>
    <w:rsid w:val="000443C9"/>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905</Words>
  <Characters>5162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2015-04-08T14:34:00Z</dcterms:created>
  <dcterms:modified xsi:type="dcterms:W3CDTF">2015-04-08T14:34:00Z</dcterms:modified>
</cp:coreProperties>
</file>