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FC5" w:rsidRPr="008B6672" w:rsidRDefault="00FC3FC5" w:rsidP="00FC3FC5">
      <w:pPr>
        <w:rPr>
          <w:b/>
          <w:u w:val="single"/>
        </w:rPr>
      </w:pPr>
      <w:r w:rsidRPr="008B6672">
        <w:rPr>
          <w:b/>
          <w:u w:val="single"/>
        </w:rPr>
        <w:t>SUGGESTED ANSWERS TO PROBLEMS</w:t>
      </w:r>
    </w:p>
    <w:p w:rsidR="00FC3FC5" w:rsidRPr="00512C25" w:rsidRDefault="00FC3FC5" w:rsidP="00FC3FC5"/>
    <w:p w:rsidR="00FC3FC5" w:rsidRPr="008B6672" w:rsidRDefault="00FC3FC5" w:rsidP="00FC3FC5">
      <w:pPr>
        <w:autoSpaceDE w:val="0"/>
        <w:autoSpaceDN w:val="0"/>
        <w:adjustRightInd w:val="0"/>
        <w:rPr>
          <w:rFonts w:ascii="Bembo" w:hAnsi="Bembo" w:cs="Bembo"/>
          <w:b/>
        </w:rPr>
      </w:pPr>
      <w:r w:rsidRPr="008B6672">
        <w:rPr>
          <w:rFonts w:ascii="GarthGraphic-Bold" w:hAnsi="GarthGraphic-Bold" w:cs="GarthGraphic-Bold"/>
          <w:b/>
          <w:bCs/>
        </w:rPr>
        <w:t xml:space="preserve">1. </w:t>
      </w:r>
      <w:r w:rsidRPr="008B6672">
        <w:rPr>
          <w:rFonts w:ascii="Bembo" w:hAnsi="Bembo" w:cs="Bembo"/>
          <w:b/>
        </w:rPr>
        <w:t>Go through your daily newspaper and identify:</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(a) Seven or eight news items of an international economic character;</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(b) the importance or effect of each of these problems on the United States economy;</w:t>
      </w:r>
    </w:p>
    <w:p w:rsidR="00FC3FC5" w:rsidRPr="008B6672" w:rsidRDefault="00FC3FC5" w:rsidP="00FC3FC5">
      <w:pPr>
        <w:autoSpaceDE w:val="0"/>
        <w:autoSpaceDN w:val="0"/>
        <w:adjustRightInd w:val="0"/>
        <w:rPr>
          <w:rFonts w:ascii="GarthGraphic-Bold" w:hAnsi="GarthGraphic-Bold" w:cs="GarthGraphic-Bold"/>
          <w:b/>
        </w:rPr>
      </w:pPr>
      <w:r w:rsidRPr="008B6672">
        <w:rPr>
          <w:rFonts w:ascii="Bembo" w:hAnsi="Bembo" w:cs="Bembo"/>
          <w:b/>
        </w:rPr>
        <w:t>(c) the importance of each of these news items to you personally.</w:t>
      </w:r>
    </w:p>
    <w:p w:rsidR="00FC3FC5" w:rsidRDefault="00FC3FC5" w:rsidP="00FC3FC5">
      <w:pPr>
        <w:tabs>
          <w:tab w:val="left" w:pos="720"/>
        </w:tabs>
      </w:pPr>
    </w:p>
    <w:p w:rsidR="00FC3FC5" w:rsidRDefault="00FC3FC5" w:rsidP="00FC3FC5">
      <w:pPr>
        <w:tabs>
          <w:tab w:val="left" w:pos="720"/>
        </w:tabs>
      </w:pPr>
      <w:r>
        <w:t>a)</w:t>
      </w:r>
      <w:r w:rsidRPr="00512C25">
        <w:t xml:space="preserve"> International economic problems reported in our daily newspapers are likely to include: </w:t>
      </w:r>
    </w:p>
    <w:p w:rsidR="00FC3FC5" w:rsidRPr="00512C25" w:rsidRDefault="00FC3FC5" w:rsidP="00FC3FC5">
      <w:pPr>
        <w:numPr>
          <w:ilvl w:val="0"/>
          <w:numId w:val="1"/>
        </w:numPr>
      </w:pPr>
      <w:r w:rsidRPr="00512C25">
        <w:t xml:space="preserve">trade controversies between the </w:t>
      </w:r>
      <w:smartTag w:uri="urn:schemas-microsoft-com:office:smarttags" w:element="country-region">
        <w:r w:rsidRPr="00512C25">
          <w:t>United States</w:t>
        </w:r>
      </w:smartTag>
      <w:r w:rsidRPr="00512C25">
        <w:t xml:space="preserve">, Europe, </w:t>
      </w:r>
      <w:smartTag w:uri="urn:schemas-microsoft-com:office:smarttags" w:element="country-region">
        <w:r w:rsidRPr="00512C25">
          <w:t>Japan</w:t>
        </w:r>
      </w:smartTag>
      <w:r w:rsidRPr="00512C25">
        <w:t xml:space="preserve">, and </w:t>
      </w:r>
      <w:smartTag w:uri="urn:schemas-microsoft-com:office:smarttags" w:element="country-region">
        <w:smartTag w:uri="urn:schemas-microsoft-com:office:smarttags" w:element="place">
          <w:r w:rsidRPr="00512C25">
            <w:t>China</w:t>
          </w:r>
        </w:smartTag>
      </w:smartTag>
      <w:r w:rsidRPr="00512C25">
        <w:t>;</w:t>
      </w:r>
      <w:bookmarkStart w:id="0" w:name="_GoBack"/>
      <w:bookmarkEnd w:id="0"/>
    </w:p>
    <w:p w:rsidR="00FC3FC5" w:rsidRPr="00512C25" w:rsidRDefault="00FC3FC5" w:rsidP="00FC3FC5">
      <w:pPr>
        <w:numPr>
          <w:ilvl w:val="0"/>
          <w:numId w:val="1"/>
        </w:numPr>
      </w:pPr>
      <w:r w:rsidRPr="00512C25">
        <w:t>great volatility of exchange rates;</w:t>
      </w:r>
    </w:p>
    <w:p w:rsidR="00FC3FC5" w:rsidRPr="00512C25" w:rsidRDefault="00FC3FC5" w:rsidP="00FC3FC5">
      <w:pPr>
        <w:numPr>
          <w:ilvl w:val="0"/>
          <w:numId w:val="1"/>
        </w:numPr>
      </w:pPr>
      <w:r w:rsidRPr="00512C25">
        <w:t xml:space="preserve">Increasing international competition from </w:t>
      </w:r>
      <w:smartTag w:uri="urn:schemas-microsoft-com:office:smarttags" w:element="country-region">
        <w:r w:rsidRPr="00512C25">
          <w:t>China</w:t>
        </w:r>
      </w:smartTag>
      <w:r w:rsidRPr="00512C25">
        <w:t xml:space="preserve"> and fear of job losses in </w:t>
      </w:r>
      <w:r>
        <w:t>t</w:t>
      </w:r>
      <w:r w:rsidRPr="00512C25">
        <w:t xml:space="preserve">he </w:t>
      </w:r>
      <w:smartTag w:uri="urn:schemas-microsoft-com:office:smarttags" w:element="country-region">
        <w:smartTag w:uri="urn:schemas-microsoft-com:office:smarttags" w:element="place">
          <w:r w:rsidRPr="00512C25">
            <w:t>United States</w:t>
          </w:r>
        </w:smartTag>
      </w:smartTag>
      <w:r w:rsidRPr="00512C25">
        <w:t xml:space="preserve"> and other advanced countries.</w:t>
      </w:r>
    </w:p>
    <w:p w:rsidR="00FC3FC5" w:rsidRPr="00512C25" w:rsidRDefault="00FC3FC5" w:rsidP="00FC3FC5">
      <w:pPr>
        <w:numPr>
          <w:ilvl w:val="0"/>
          <w:numId w:val="1"/>
        </w:numPr>
      </w:pPr>
      <w:r w:rsidRPr="00512C25">
        <w:t xml:space="preserve">structural unemployment  and slow growth in Europe, and stagnation in </w:t>
      </w:r>
      <w:smartTag w:uri="urn:schemas-microsoft-com:office:smarttags" w:element="country-region">
        <w:smartTag w:uri="urn:schemas-microsoft-com:office:smarttags" w:element="place">
          <w:r w:rsidRPr="00512C25">
            <w:t>Japan</w:t>
          </w:r>
        </w:smartTag>
      </w:smartTag>
      <w:r w:rsidRPr="00512C25">
        <w:t xml:space="preserve">; </w:t>
      </w:r>
    </w:p>
    <w:p w:rsidR="00FC3FC5" w:rsidRPr="00512C25" w:rsidRDefault="00FC3FC5" w:rsidP="00FC3FC5">
      <w:pPr>
        <w:numPr>
          <w:ilvl w:val="0"/>
          <w:numId w:val="1"/>
        </w:numPr>
      </w:pPr>
      <w:r w:rsidRPr="00512C25">
        <w:t>financial crises in emerging market economies;</w:t>
      </w:r>
    </w:p>
    <w:p w:rsidR="00FC3FC5" w:rsidRPr="00512C25" w:rsidRDefault="00FC3FC5" w:rsidP="00FC3FC5">
      <w:pPr>
        <w:numPr>
          <w:ilvl w:val="0"/>
          <w:numId w:val="1"/>
        </w:numPr>
      </w:pPr>
      <w:r w:rsidRPr="00512C25">
        <w:t>restructuring problems of transition economies;</w:t>
      </w:r>
    </w:p>
    <w:p w:rsidR="00FC3FC5" w:rsidRPr="00512C25" w:rsidRDefault="00FC3FC5" w:rsidP="00FC3FC5">
      <w:pPr>
        <w:numPr>
          <w:ilvl w:val="0"/>
          <w:numId w:val="1"/>
        </w:numPr>
      </w:pPr>
      <w:r w:rsidRPr="00512C25">
        <w:t>deep poverty in many developing nations in the world.</w:t>
      </w:r>
    </w:p>
    <w:p w:rsidR="00FC3FC5" w:rsidRPr="00512C25" w:rsidRDefault="00FC3FC5" w:rsidP="00FC3FC5">
      <w:pPr>
        <w:tabs>
          <w:tab w:val="left" w:pos="720"/>
        </w:tabs>
      </w:pPr>
      <w:r>
        <w:t xml:space="preserve">b) </w:t>
      </w:r>
      <w:r w:rsidRPr="00512C25">
        <w:t>Can result in trade restrictions or even a trade war, which reduce the volume and the gains from trade;</w:t>
      </w:r>
    </w:p>
    <w:p w:rsidR="00FC3FC5" w:rsidRPr="00512C25" w:rsidRDefault="00FC3FC5" w:rsidP="00FC3FC5">
      <w:pPr>
        <w:numPr>
          <w:ilvl w:val="0"/>
          <w:numId w:val="2"/>
        </w:numPr>
      </w:pPr>
      <w:r w:rsidRPr="00512C25">
        <w:t>discourage foreign trade and investments, and thus reduce the benefits from trade;</w:t>
      </w:r>
    </w:p>
    <w:p w:rsidR="00FC3FC5" w:rsidRPr="00512C25" w:rsidRDefault="00FC3FC5" w:rsidP="00FC3FC5">
      <w:pPr>
        <w:numPr>
          <w:ilvl w:val="0"/>
          <w:numId w:val="2"/>
        </w:numPr>
      </w:pPr>
      <w:r w:rsidRPr="00512C25">
        <w:t>Can result in trade restrictions or even a trade war, which reduce the volume and the gains from trade;</w:t>
      </w:r>
    </w:p>
    <w:p w:rsidR="00FC3FC5" w:rsidRPr="00512C25" w:rsidRDefault="00FC3FC5" w:rsidP="00FC3FC5">
      <w:pPr>
        <w:numPr>
          <w:ilvl w:val="0"/>
          <w:numId w:val="2"/>
        </w:numPr>
      </w:pPr>
      <w:r w:rsidRPr="00512C25">
        <w:t>reduces European and Japanese imports and the volume and the benefits from trade;</w:t>
      </w:r>
    </w:p>
    <w:p w:rsidR="00FC3FC5" w:rsidRPr="00512C25" w:rsidRDefault="00FC3FC5" w:rsidP="00FC3FC5">
      <w:pPr>
        <w:numPr>
          <w:ilvl w:val="0"/>
          <w:numId w:val="2"/>
        </w:numPr>
      </w:pPr>
      <w:r w:rsidRPr="00512C25">
        <w:t xml:space="preserve">financial crises in emerging market economies could spread to the </w:t>
      </w:r>
      <w:smartTag w:uri="urn:schemas-microsoft-com:office:smarttags" w:element="country-region">
        <w:smartTag w:uri="urn:schemas-microsoft-com:office:smarttags" w:element="place">
          <w:r w:rsidRPr="00512C25">
            <w:t>United States</w:t>
          </w:r>
        </w:smartTag>
      </w:smartTag>
      <w:r w:rsidRPr="00512C25">
        <w:t xml:space="preserve">; </w:t>
      </w:r>
    </w:p>
    <w:p w:rsidR="00FC3FC5" w:rsidRPr="00512C25" w:rsidRDefault="00FC3FC5" w:rsidP="00FC3FC5">
      <w:pPr>
        <w:numPr>
          <w:ilvl w:val="0"/>
          <w:numId w:val="2"/>
        </w:numPr>
      </w:pPr>
      <w:r w:rsidRPr="00512C25">
        <w:t xml:space="preserve">can lead to political instability, which will adversely affect the </w:t>
      </w:r>
      <w:smartTag w:uri="urn:schemas-microsoft-com:office:smarttags" w:element="country-region">
        <w:smartTag w:uri="urn:schemas-microsoft-com:office:smarttags" w:element="place">
          <w:r w:rsidRPr="00512C25">
            <w:t>United States</w:t>
          </w:r>
        </w:smartTag>
      </w:smartTag>
      <w:r w:rsidRPr="00512C25">
        <w:t>;</w:t>
      </w:r>
    </w:p>
    <w:p w:rsidR="00FC3FC5" w:rsidRPr="00512C25" w:rsidRDefault="00FC3FC5" w:rsidP="00FC3FC5">
      <w:pPr>
        <w:numPr>
          <w:ilvl w:val="0"/>
          <w:numId w:val="2"/>
        </w:numPr>
      </w:pPr>
      <w:r w:rsidRPr="00512C25">
        <w:t xml:space="preserve">can lead to political instability in these countries - which also adversely affect the </w:t>
      </w:r>
      <w:smartTag w:uri="urn:schemas-microsoft-com:office:smarttags" w:element="country-region">
        <w:smartTag w:uri="urn:schemas-microsoft-com:office:smarttags" w:element="place">
          <w:r w:rsidRPr="00512C25">
            <w:t>United States</w:t>
          </w:r>
        </w:smartTag>
      </w:smartTag>
      <w:r w:rsidRPr="00512C25">
        <w:t xml:space="preserve">.  </w:t>
      </w:r>
    </w:p>
    <w:p w:rsidR="00FC3FC5" w:rsidRPr="00512C25" w:rsidRDefault="00FC3FC5" w:rsidP="00FC3FC5">
      <w:pPr>
        <w:tabs>
          <w:tab w:val="left" w:pos="720"/>
        </w:tabs>
      </w:pPr>
      <w:r>
        <w:t xml:space="preserve">c) </w:t>
      </w:r>
      <w:r w:rsidRPr="00512C25">
        <w:t>Can result in your paying higher prices for imported products;</w:t>
      </w:r>
    </w:p>
    <w:p w:rsidR="00FC3FC5" w:rsidRPr="00512C25" w:rsidRDefault="00FC3FC5" w:rsidP="00FC3FC5">
      <w:pPr>
        <w:numPr>
          <w:ilvl w:val="0"/>
          <w:numId w:val="3"/>
        </w:numPr>
      </w:pPr>
      <w:r w:rsidRPr="00512C25">
        <w:t>lead to great fluctuations in the price of imported products and cost of foreign travel;</w:t>
      </w:r>
    </w:p>
    <w:p w:rsidR="00FC3FC5" w:rsidRPr="00512C25" w:rsidRDefault="00FC3FC5" w:rsidP="00FC3FC5">
      <w:pPr>
        <w:numPr>
          <w:ilvl w:val="0"/>
          <w:numId w:val="3"/>
        </w:numPr>
      </w:pPr>
      <w:r w:rsidRPr="00512C25">
        <w:t xml:space="preserve">Can lead higher prices for imported products and increases the chances that you will have to change jobs; </w:t>
      </w:r>
    </w:p>
    <w:p w:rsidR="00FC3FC5" w:rsidRPr="00512C25" w:rsidRDefault="00FC3FC5" w:rsidP="00FC3FC5">
      <w:pPr>
        <w:numPr>
          <w:ilvl w:val="0"/>
          <w:numId w:val="3"/>
        </w:numPr>
      </w:pPr>
      <w:r w:rsidRPr="00512C25">
        <w:t xml:space="preserve">can lead you to support demands for trade protection in the </w:t>
      </w:r>
      <w:smartTag w:uri="urn:schemas-microsoft-com:office:smarttags" w:element="country-region">
        <w:smartTag w:uri="urn:schemas-microsoft-com:office:smarttags" w:element="place">
          <w:r w:rsidRPr="00512C25">
            <w:t>United States</w:t>
          </w:r>
        </w:smartTag>
      </w:smartTag>
      <w:r w:rsidRPr="00512C25">
        <w:t>;</w:t>
      </w:r>
    </w:p>
    <w:p w:rsidR="00FC3FC5" w:rsidRPr="00512C25" w:rsidRDefault="00FC3FC5" w:rsidP="00FC3FC5">
      <w:pPr>
        <w:numPr>
          <w:ilvl w:val="0"/>
          <w:numId w:val="3"/>
        </w:numPr>
      </w:pPr>
      <w:r w:rsidRPr="00512C25">
        <w:t xml:space="preserve">can reduce the value of your investments (such as a stocks) in the </w:t>
      </w:r>
      <w:smartTag w:uri="urn:schemas-microsoft-com:office:smarttags" w:element="country-region">
        <w:smartTag w:uri="urn:schemas-microsoft-com:office:smarttags" w:element="place">
          <w:r w:rsidRPr="00512C25">
            <w:t>United States</w:t>
          </w:r>
        </w:smartTag>
      </w:smartTag>
      <w:r w:rsidRPr="00512C25">
        <w:t>;</w:t>
      </w:r>
    </w:p>
    <w:p w:rsidR="00FC3FC5" w:rsidRPr="00512C25" w:rsidRDefault="00FC3FC5" w:rsidP="00FC3FC5">
      <w:pPr>
        <w:numPr>
          <w:ilvl w:val="0"/>
          <w:numId w:val="3"/>
        </w:numPr>
      </w:pPr>
      <w:r w:rsidRPr="00512C25">
        <w:t xml:space="preserve">can lead to your paying higher taxes for the </w:t>
      </w:r>
      <w:smartTag w:uri="urn:schemas-microsoft-com:office:smarttags" w:element="country-region">
        <w:smartTag w:uri="urn:schemas-microsoft-com:office:smarttags" w:element="place">
          <w:r w:rsidRPr="00512C25">
            <w:t>United States</w:t>
          </w:r>
        </w:smartTag>
      </w:smartTag>
      <w:r w:rsidRPr="00512C25">
        <w:t xml:space="preserve"> to respond to these threats;</w:t>
      </w:r>
    </w:p>
    <w:p w:rsidR="00FC3FC5" w:rsidRPr="00512C25" w:rsidRDefault="00FC3FC5" w:rsidP="00FC3FC5">
      <w:pPr>
        <w:numPr>
          <w:ilvl w:val="0"/>
          <w:numId w:val="3"/>
        </w:numPr>
      </w:pPr>
      <w:r w:rsidRPr="00512C25">
        <w:t>can result in your paying higher taxes to help these nations.</w:t>
      </w:r>
    </w:p>
    <w:p w:rsidR="00FC3FC5" w:rsidRPr="00512C25" w:rsidRDefault="00FC3FC5" w:rsidP="00FC3FC5"/>
    <w:p w:rsidR="00FC3FC5" w:rsidRDefault="00FC3FC5" w:rsidP="00FC3FC5">
      <w:pPr>
        <w:rPr>
          <w:rFonts w:ascii="GarthGraphic-Bold" w:hAnsi="GarthGraphic-Bold" w:cs="GarthGraphic-Bold"/>
          <w:b/>
          <w:bCs/>
        </w:rPr>
      </w:pPr>
      <w:r>
        <w:rPr>
          <w:rFonts w:ascii="GarthGraphic-Bold" w:hAnsi="GarthGraphic-Bold" w:cs="GarthGraphic-Bold"/>
          <w:b/>
          <w:bCs/>
        </w:rPr>
        <w:br w:type="page"/>
      </w:r>
    </w:p>
    <w:p w:rsidR="00FC3FC5" w:rsidRPr="008B6672" w:rsidRDefault="00FC3FC5" w:rsidP="00FC3FC5">
      <w:pPr>
        <w:autoSpaceDE w:val="0"/>
        <w:autoSpaceDN w:val="0"/>
        <w:adjustRightInd w:val="0"/>
        <w:rPr>
          <w:rFonts w:ascii="Bembo" w:hAnsi="Bembo" w:cs="Bembo"/>
          <w:b/>
        </w:rPr>
      </w:pPr>
      <w:r w:rsidRPr="008B6672">
        <w:rPr>
          <w:rFonts w:ascii="GarthGraphic-Bold" w:hAnsi="GarthGraphic-Bold" w:cs="GarthGraphic-Bold"/>
          <w:b/>
          <w:bCs/>
        </w:rPr>
        <w:lastRenderedPageBreak/>
        <w:t xml:space="preserve">2. </w:t>
      </w:r>
      <w:r w:rsidRPr="008B6672">
        <w:rPr>
          <w:rFonts w:ascii="Bembo" w:hAnsi="Bembo" w:cs="Bembo"/>
          <w:b/>
        </w:rPr>
        <w:t>This question will involve you in measuring the economic interdependence of some nations.</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 xml:space="preserve">(a) Identify any five </w:t>
      </w:r>
      <w:r w:rsidRPr="008B6672">
        <w:rPr>
          <w:rFonts w:ascii="Bembo-Italic" w:hAnsi="Bembo-Italic" w:cs="Bembo-Italic"/>
          <w:b/>
          <w:i/>
          <w:iCs/>
        </w:rPr>
        <w:t xml:space="preserve">industrial </w:t>
      </w:r>
      <w:r w:rsidRPr="008B6672">
        <w:rPr>
          <w:rFonts w:ascii="Bembo" w:hAnsi="Bembo" w:cs="Bembo"/>
          <w:b/>
        </w:rPr>
        <w:t>nations not shown in Figure 1.1.</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 xml:space="preserve">(b) Go to your school library and find the latest edition of </w:t>
      </w:r>
      <w:r w:rsidRPr="008B6672">
        <w:rPr>
          <w:rFonts w:ascii="Bembo-Italic" w:hAnsi="Bembo-Italic" w:cs="Bembo-Italic"/>
          <w:b/>
          <w:i/>
          <w:iCs/>
        </w:rPr>
        <w:t xml:space="preserve">International Financial Statistics </w:t>
      </w:r>
      <w:r w:rsidRPr="008B6672">
        <w:rPr>
          <w:rFonts w:ascii="Bembo" w:hAnsi="Bembo" w:cs="Bembo"/>
          <w:b/>
        </w:rPr>
        <w:t>and construct a table showing the degree of economic interdependence for the nations you have chosen. Is the economic inter-dependence of the smaller nations in each group greater than that of the larger nations?</w:t>
      </w:r>
    </w:p>
    <w:p w:rsidR="00FC3FC5" w:rsidRDefault="00FC3FC5" w:rsidP="00FC3FC5">
      <w:pPr>
        <w:autoSpaceDE w:val="0"/>
        <w:autoSpaceDN w:val="0"/>
        <w:adjustRightInd w:val="0"/>
        <w:rPr>
          <w:rFonts w:ascii="GarthGraphic-Bold" w:hAnsi="GarthGraphic-Bold" w:cs="GarthGraphic-Bold"/>
          <w:sz w:val="20"/>
        </w:rPr>
      </w:pPr>
    </w:p>
    <w:p w:rsidR="00FC3FC5" w:rsidRPr="00512C25" w:rsidRDefault="00FC3FC5" w:rsidP="00FC3FC5">
      <w:r w:rsidRPr="00512C25">
        <w:t>a)  Five industrial nations not mentioned are: Italy, France, Canada, Austria, and Ireland.</w:t>
      </w:r>
    </w:p>
    <w:p w:rsidR="00FC3FC5" w:rsidRDefault="00FC3FC5" w:rsidP="00FC3FC5"/>
    <w:p w:rsidR="00FC3FC5" w:rsidRPr="00512C25" w:rsidRDefault="00FC3FC5" w:rsidP="00FC3FC5">
      <w:r>
        <w:t xml:space="preserve">b)  </w:t>
      </w:r>
      <w:r w:rsidRPr="00512C25">
        <w:t>See Table 1A.</w:t>
      </w:r>
    </w:p>
    <w:p w:rsidR="00FC3FC5" w:rsidRPr="00512C25" w:rsidRDefault="00FC3FC5" w:rsidP="00FC3FC5"/>
    <w:tbl>
      <w:tblPr>
        <w:tblpPr w:leftFromText="180" w:rightFromText="180" w:vertAnchor="text" w:horzAnchor="margin" w:tblpXSpec="center" w:tblpY="26"/>
        <w:tblW w:w="7068" w:type="dxa"/>
        <w:tblLook w:val="0000" w:firstRow="0" w:lastRow="0" w:firstColumn="0" w:lastColumn="0" w:noHBand="0" w:noVBand="0"/>
      </w:tblPr>
      <w:tblGrid>
        <w:gridCol w:w="1668"/>
        <w:gridCol w:w="2586"/>
        <w:gridCol w:w="2814"/>
      </w:tblGrid>
      <w:tr w:rsidR="00FC3FC5" w:rsidRPr="00BB2F6B" w:rsidTr="004E0E79">
        <w:trPr>
          <w:trHeight w:val="315"/>
        </w:trPr>
        <w:tc>
          <w:tcPr>
            <w:tcW w:w="7068" w:type="dxa"/>
            <w:gridSpan w:val="3"/>
            <w:tcBorders>
              <w:top w:val="nil"/>
              <w:left w:val="nil"/>
              <w:bottom w:val="nil"/>
              <w:right w:val="nil"/>
            </w:tcBorders>
            <w:noWrap/>
            <w:vAlign w:val="bottom"/>
          </w:tcPr>
          <w:p w:rsidR="00FC3FC5" w:rsidRPr="00BB2F6B" w:rsidRDefault="00FC3FC5" w:rsidP="004E0E79">
            <w:pPr>
              <w:jc w:val="center"/>
              <w:rPr>
                <w:szCs w:val="24"/>
              </w:rPr>
            </w:pPr>
            <w:r w:rsidRPr="00BB2F6B">
              <w:rPr>
                <w:szCs w:val="24"/>
              </w:rPr>
              <w:t>Table 1A</w:t>
            </w:r>
          </w:p>
        </w:tc>
      </w:tr>
      <w:tr w:rsidR="00FC3FC5" w:rsidRPr="00BB2F6B" w:rsidTr="004E0E79">
        <w:trPr>
          <w:trHeight w:val="315"/>
        </w:trPr>
        <w:tc>
          <w:tcPr>
            <w:tcW w:w="7068" w:type="dxa"/>
            <w:gridSpan w:val="3"/>
            <w:vMerge w:val="restart"/>
            <w:tcBorders>
              <w:top w:val="nil"/>
              <w:left w:val="nil"/>
              <w:bottom w:val="single" w:sz="8" w:space="0" w:color="000000"/>
              <w:right w:val="nil"/>
            </w:tcBorders>
            <w:vAlign w:val="bottom"/>
          </w:tcPr>
          <w:p w:rsidR="00FC3FC5" w:rsidRPr="00BB2F6B" w:rsidRDefault="00FC3FC5" w:rsidP="004E0E79">
            <w:pPr>
              <w:jc w:val="center"/>
              <w:rPr>
                <w:szCs w:val="24"/>
              </w:rPr>
            </w:pPr>
            <w:r w:rsidRPr="00BB2F6B">
              <w:rPr>
                <w:szCs w:val="24"/>
              </w:rPr>
              <w:t>Economic Interdependence as Measured by Imports and Exports as a Percentage of GDP, 2004</w:t>
            </w:r>
          </w:p>
        </w:tc>
      </w:tr>
      <w:tr w:rsidR="00FC3FC5" w:rsidRPr="00BB2F6B" w:rsidTr="004E0E79">
        <w:trPr>
          <w:trHeight w:val="302"/>
        </w:trPr>
        <w:tc>
          <w:tcPr>
            <w:tcW w:w="7068" w:type="dxa"/>
            <w:gridSpan w:val="3"/>
            <w:vMerge/>
            <w:tcBorders>
              <w:top w:val="nil"/>
              <w:left w:val="nil"/>
              <w:bottom w:val="single" w:sz="8" w:space="0" w:color="000000"/>
              <w:right w:val="nil"/>
            </w:tcBorders>
            <w:vAlign w:val="center"/>
          </w:tcPr>
          <w:p w:rsidR="00FC3FC5" w:rsidRPr="00BB2F6B" w:rsidRDefault="00FC3FC5" w:rsidP="004E0E79">
            <w:pPr>
              <w:rPr>
                <w:szCs w:val="24"/>
              </w:rPr>
            </w:pPr>
          </w:p>
        </w:tc>
      </w:tr>
      <w:tr w:rsidR="00FC3FC5" w:rsidRPr="00BB2F6B" w:rsidTr="004E0E79">
        <w:trPr>
          <w:trHeight w:val="365"/>
        </w:trPr>
        <w:tc>
          <w:tcPr>
            <w:tcW w:w="1668" w:type="dxa"/>
            <w:tcBorders>
              <w:top w:val="nil"/>
              <w:left w:val="single" w:sz="8" w:space="0" w:color="auto"/>
              <w:bottom w:val="single" w:sz="8" w:space="0" w:color="auto"/>
              <w:right w:val="single" w:sz="4" w:space="0" w:color="auto"/>
            </w:tcBorders>
            <w:vAlign w:val="bottom"/>
          </w:tcPr>
          <w:p w:rsidR="00FC3FC5" w:rsidRPr="00BB2F6B" w:rsidRDefault="00FC3FC5" w:rsidP="004E0E79">
            <w:pPr>
              <w:jc w:val="center"/>
              <w:rPr>
                <w:szCs w:val="24"/>
              </w:rPr>
            </w:pPr>
            <w:r w:rsidRPr="00BB2F6B">
              <w:rPr>
                <w:szCs w:val="24"/>
              </w:rPr>
              <w:t>Nation</w:t>
            </w:r>
          </w:p>
        </w:tc>
        <w:tc>
          <w:tcPr>
            <w:tcW w:w="2586" w:type="dxa"/>
            <w:tcBorders>
              <w:top w:val="nil"/>
              <w:left w:val="nil"/>
              <w:bottom w:val="single" w:sz="8" w:space="0" w:color="auto"/>
              <w:right w:val="single" w:sz="4" w:space="0" w:color="auto"/>
            </w:tcBorders>
            <w:vAlign w:val="bottom"/>
          </w:tcPr>
          <w:p w:rsidR="00FC3FC5" w:rsidRPr="00BB2F6B" w:rsidRDefault="00FC3FC5" w:rsidP="004E0E79">
            <w:pPr>
              <w:jc w:val="center"/>
              <w:rPr>
                <w:szCs w:val="24"/>
              </w:rPr>
            </w:pPr>
            <w:r w:rsidRPr="00BB2F6B">
              <w:rPr>
                <w:szCs w:val="24"/>
              </w:rPr>
              <w:t xml:space="preserve">Imports as </w:t>
            </w:r>
            <w:r>
              <w:rPr>
                <w:szCs w:val="24"/>
              </w:rPr>
              <w:t>%</w:t>
            </w:r>
            <w:r w:rsidRPr="00BB2F6B">
              <w:rPr>
                <w:szCs w:val="24"/>
              </w:rPr>
              <w:t xml:space="preserve"> of GDP</w:t>
            </w:r>
          </w:p>
        </w:tc>
        <w:tc>
          <w:tcPr>
            <w:tcW w:w="2814" w:type="dxa"/>
            <w:tcBorders>
              <w:top w:val="nil"/>
              <w:left w:val="nil"/>
              <w:bottom w:val="single" w:sz="8" w:space="0" w:color="auto"/>
              <w:right w:val="single" w:sz="8" w:space="0" w:color="auto"/>
            </w:tcBorders>
            <w:vAlign w:val="bottom"/>
          </w:tcPr>
          <w:p w:rsidR="00FC3FC5" w:rsidRPr="00BB2F6B" w:rsidRDefault="00FC3FC5" w:rsidP="004E0E79">
            <w:pPr>
              <w:jc w:val="center"/>
              <w:rPr>
                <w:szCs w:val="24"/>
              </w:rPr>
            </w:pPr>
            <w:r w:rsidRPr="00BB2F6B">
              <w:rPr>
                <w:szCs w:val="24"/>
              </w:rPr>
              <w:t xml:space="preserve">Exports as </w:t>
            </w:r>
            <w:r>
              <w:rPr>
                <w:szCs w:val="24"/>
              </w:rPr>
              <w:t>%</w:t>
            </w:r>
            <w:r w:rsidRPr="00BB2F6B">
              <w:rPr>
                <w:szCs w:val="24"/>
              </w:rPr>
              <w:t xml:space="preserve"> of GDP</w:t>
            </w:r>
          </w:p>
        </w:tc>
      </w:tr>
      <w:tr w:rsidR="00FC3FC5" w:rsidRPr="00BB2F6B" w:rsidTr="004E0E79">
        <w:trPr>
          <w:trHeight w:val="315"/>
        </w:trPr>
        <w:tc>
          <w:tcPr>
            <w:tcW w:w="1668"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Italy</w:t>
            </w:r>
          </w:p>
        </w:tc>
        <w:tc>
          <w:tcPr>
            <w:tcW w:w="2586" w:type="dxa"/>
            <w:tcBorders>
              <w:top w:val="nil"/>
              <w:left w:val="nil"/>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25.8</w:t>
            </w:r>
          </w:p>
        </w:tc>
        <w:tc>
          <w:tcPr>
            <w:tcW w:w="2814" w:type="dxa"/>
            <w:tcBorders>
              <w:top w:val="nil"/>
              <w:left w:val="nil"/>
              <w:bottom w:val="single" w:sz="4" w:space="0" w:color="auto"/>
              <w:right w:val="single" w:sz="8" w:space="0" w:color="auto"/>
            </w:tcBorders>
            <w:noWrap/>
            <w:vAlign w:val="bottom"/>
          </w:tcPr>
          <w:p w:rsidR="00FC3FC5" w:rsidRPr="00BB2F6B" w:rsidRDefault="00FC3FC5" w:rsidP="004E0E79">
            <w:pPr>
              <w:jc w:val="center"/>
              <w:rPr>
                <w:szCs w:val="24"/>
              </w:rPr>
            </w:pPr>
            <w:r w:rsidRPr="00BB2F6B">
              <w:rPr>
                <w:szCs w:val="24"/>
              </w:rPr>
              <w:t>26.6</w:t>
            </w:r>
          </w:p>
        </w:tc>
      </w:tr>
      <w:tr w:rsidR="00FC3FC5" w:rsidRPr="00BB2F6B" w:rsidTr="004E0E79">
        <w:trPr>
          <w:trHeight w:val="315"/>
        </w:trPr>
        <w:tc>
          <w:tcPr>
            <w:tcW w:w="1668"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France</w:t>
            </w:r>
          </w:p>
        </w:tc>
        <w:tc>
          <w:tcPr>
            <w:tcW w:w="2586" w:type="dxa"/>
            <w:tcBorders>
              <w:top w:val="nil"/>
              <w:left w:val="nil"/>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25.7</w:t>
            </w:r>
          </w:p>
        </w:tc>
        <w:tc>
          <w:tcPr>
            <w:tcW w:w="2814" w:type="dxa"/>
            <w:tcBorders>
              <w:top w:val="nil"/>
              <w:left w:val="nil"/>
              <w:bottom w:val="single" w:sz="4" w:space="0" w:color="auto"/>
              <w:right w:val="single" w:sz="8" w:space="0" w:color="auto"/>
            </w:tcBorders>
            <w:noWrap/>
            <w:vAlign w:val="bottom"/>
          </w:tcPr>
          <w:p w:rsidR="00FC3FC5" w:rsidRPr="00BB2F6B" w:rsidRDefault="00FC3FC5" w:rsidP="004E0E79">
            <w:pPr>
              <w:jc w:val="center"/>
              <w:rPr>
                <w:szCs w:val="24"/>
              </w:rPr>
            </w:pPr>
            <w:r w:rsidRPr="00BB2F6B">
              <w:rPr>
                <w:szCs w:val="24"/>
              </w:rPr>
              <w:t>25.9</w:t>
            </w:r>
          </w:p>
        </w:tc>
      </w:tr>
      <w:tr w:rsidR="00FC3FC5" w:rsidRPr="00BB2F6B" w:rsidTr="004E0E79">
        <w:trPr>
          <w:trHeight w:val="315"/>
        </w:trPr>
        <w:tc>
          <w:tcPr>
            <w:tcW w:w="1668"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Canada</w:t>
            </w:r>
          </w:p>
        </w:tc>
        <w:tc>
          <w:tcPr>
            <w:tcW w:w="2586" w:type="dxa"/>
            <w:tcBorders>
              <w:top w:val="nil"/>
              <w:left w:val="nil"/>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34</w:t>
            </w:r>
          </w:p>
        </w:tc>
        <w:tc>
          <w:tcPr>
            <w:tcW w:w="2814" w:type="dxa"/>
            <w:tcBorders>
              <w:top w:val="nil"/>
              <w:left w:val="nil"/>
              <w:bottom w:val="single" w:sz="4" w:space="0" w:color="auto"/>
              <w:right w:val="single" w:sz="8" w:space="0" w:color="auto"/>
            </w:tcBorders>
            <w:noWrap/>
            <w:vAlign w:val="bottom"/>
          </w:tcPr>
          <w:p w:rsidR="00FC3FC5" w:rsidRPr="00BB2F6B" w:rsidRDefault="00FC3FC5" w:rsidP="004E0E79">
            <w:pPr>
              <w:jc w:val="center"/>
              <w:rPr>
                <w:szCs w:val="24"/>
              </w:rPr>
            </w:pPr>
            <w:r w:rsidRPr="00BB2F6B">
              <w:rPr>
                <w:szCs w:val="24"/>
              </w:rPr>
              <w:t>38.2</w:t>
            </w:r>
          </w:p>
        </w:tc>
      </w:tr>
      <w:tr w:rsidR="00FC3FC5" w:rsidRPr="00BB2F6B" w:rsidTr="004E0E79">
        <w:trPr>
          <w:trHeight w:val="315"/>
        </w:trPr>
        <w:tc>
          <w:tcPr>
            <w:tcW w:w="1668"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Austria</w:t>
            </w:r>
          </w:p>
        </w:tc>
        <w:tc>
          <w:tcPr>
            <w:tcW w:w="2586" w:type="dxa"/>
            <w:tcBorders>
              <w:top w:val="nil"/>
              <w:left w:val="nil"/>
              <w:bottom w:val="single" w:sz="4" w:space="0" w:color="auto"/>
              <w:right w:val="single" w:sz="4" w:space="0" w:color="auto"/>
            </w:tcBorders>
            <w:noWrap/>
            <w:vAlign w:val="bottom"/>
          </w:tcPr>
          <w:p w:rsidR="00FC3FC5" w:rsidRPr="00BB2F6B" w:rsidRDefault="00FC3FC5" w:rsidP="004E0E79">
            <w:pPr>
              <w:jc w:val="center"/>
              <w:rPr>
                <w:szCs w:val="24"/>
              </w:rPr>
            </w:pPr>
            <w:r w:rsidRPr="00BB2F6B">
              <w:rPr>
                <w:szCs w:val="24"/>
              </w:rPr>
              <w:t>46.1</w:t>
            </w:r>
          </w:p>
        </w:tc>
        <w:tc>
          <w:tcPr>
            <w:tcW w:w="2814" w:type="dxa"/>
            <w:tcBorders>
              <w:top w:val="nil"/>
              <w:left w:val="nil"/>
              <w:bottom w:val="single" w:sz="4" w:space="0" w:color="auto"/>
              <w:right w:val="single" w:sz="8" w:space="0" w:color="auto"/>
            </w:tcBorders>
            <w:noWrap/>
            <w:vAlign w:val="bottom"/>
          </w:tcPr>
          <w:p w:rsidR="00FC3FC5" w:rsidRPr="00BB2F6B" w:rsidRDefault="00FC3FC5" w:rsidP="004E0E79">
            <w:pPr>
              <w:jc w:val="center"/>
              <w:rPr>
                <w:szCs w:val="24"/>
              </w:rPr>
            </w:pPr>
            <w:r w:rsidRPr="00BB2F6B">
              <w:rPr>
                <w:szCs w:val="24"/>
              </w:rPr>
              <w:t>51</w:t>
            </w:r>
          </w:p>
        </w:tc>
      </w:tr>
      <w:tr w:rsidR="00FC3FC5" w:rsidRPr="00BB2F6B" w:rsidTr="004E0E79">
        <w:trPr>
          <w:trHeight w:val="330"/>
        </w:trPr>
        <w:tc>
          <w:tcPr>
            <w:tcW w:w="1668" w:type="dxa"/>
            <w:tcBorders>
              <w:top w:val="nil"/>
              <w:left w:val="single" w:sz="8" w:space="0" w:color="auto"/>
              <w:bottom w:val="single" w:sz="8" w:space="0" w:color="auto"/>
              <w:right w:val="single" w:sz="4" w:space="0" w:color="auto"/>
            </w:tcBorders>
            <w:noWrap/>
            <w:vAlign w:val="bottom"/>
          </w:tcPr>
          <w:p w:rsidR="00FC3FC5" w:rsidRPr="00BB2F6B" w:rsidRDefault="00FC3FC5" w:rsidP="004E0E79">
            <w:pPr>
              <w:jc w:val="center"/>
              <w:rPr>
                <w:szCs w:val="24"/>
              </w:rPr>
            </w:pPr>
            <w:r w:rsidRPr="00BB2F6B">
              <w:rPr>
                <w:szCs w:val="24"/>
              </w:rPr>
              <w:t>Ireland</w:t>
            </w:r>
          </w:p>
        </w:tc>
        <w:tc>
          <w:tcPr>
            <w:tcW w:w="2586" w:type="dxa"/>
            <w:tcBorders>
              <w:top w:val="nil"/>
              <w:left w:val="nil"/>
              <w:bottom w:val="single" w:sz="8" w:space="0" w:color="auto"/>
              <w:right w:val="single" w:sz="4" w:space="0" w:color="auto"/>
            </w:tcBorders>
            <w:noWrap/>
            <w:vAlign w:val="bottom"/>
          </w:tcPr>
          <w:p w:rsidR="00FC3FC5" w:rsidRPr="00BB2F6B" w:rsidRDefault="00FC3FC5" w:rsidP="004E0E79">
            <w:pPr>
              <w:jc w:val="center"/>
              <w:rPr>
                <w:szCs w:val="24"/>
              </w:rPr>
            </w:pPr>
            <w:r w:rsidRPr="00BB2F6B">
              <w:rPr>
                <w:szCs w:val="24"/>
              </w:rPr>
              <w:t>63.7</w:t>
            </w:r>
          </w:p>
        </w:tc>
        <w:tc>
          <w:tcPr>
            <w:tcW w:w="2814" w:type="dxa"/>
            <w:tcBorders>
              <w:top w:val="nil"/>
              <w:left w:val="nil"/>
              <w:bottom w:val="single" w:sz="8" w:space="0" w:color="auto"/>
              <w:right w:val="single" w:sz="8" w:space="0" w:color="auto"/>
            </w:tcBorders>
            <w:noWrap/>
            <w:vAlign w:val="bottom"/>
          </w:tcPr>
          <w:p w:rsidR="00FC3FC5" w:rsidRPr="00BB2F6B" w:rsidRDefault="00FC3FC5" w:rsidP="004E0E79">
            <w:pPr>
              <w:jc w:val="center"/>
              <w:rPr>
                <w:szCs w:val="24"/>
              </w:rPr>
            </w:pPr>
            <w:r w:rsidRPr="00BB2F6B">
              <w:rPr>
                <w:szCs w:val="24"/>
              </w:rPr>
              <w:t>79</w:t>
            </w:r>
          </w:p>
        </w:tc>
      </w:tr>
    </w:tbl>
    <w:p w:rsidR="00FC3FC5" w:rsidRPr="00512C25" w:rsidRDefault="00FC3FC5" w:rsidP="00FC3FC5"/>
    <w:p w:rsidR="00FC3FC5" w:rsidRDefault="00FC3FC5" w:rsidP="00FC3FC5"/>
    <w:p w:rsidR="00FC3FC5" w:rsidRPr="00512C25" w:rsidRDefault="00FC3FC5" w:rsidP="00FC3FC5"/>
    <w:p w:rsidR="00FC3FC5" w:rsidRDefault="00FC3FC5" w:rsidP="00FC3FC5"/>
    <w:p w:rsidR="00FC3FC5" w:rsidRDefault="00FC3FC5" w:rsidP="00FC3FC5"/>
    <w:p w:rsidR="00FC3FC5" w:rsidRDefault="00FC3FC5" w:rsidP="00FC3FC5"/>
    <w:p w:rsidR="00FC3FC5" w:rsidRDefault="00FC3FC5" w:rsidP="00FC3FC5"/>
    <w:p w:rsidR="00FC3FC5" w:rsidRDefault="00FC3FC5" w:rsidP="00FC3FC5"/>
    <w:p w:rsidR="00FC3FC5" w:rsidRDefault="00FC3FC5" w:rsidP="00FC3FC5"/>
    <w:p w:rsidR="00FC3FC5" w:rsidRDefault="00FC3FC5" w:rsidP="00FC3FC5"/>
    <w:p w:rsidR="00FC3FC5" w:rsidRDefault="00FC3FC5" w:rsidP="00FC3FC5"/>
    <w:p w:rsidR="00FC3FC5" w:rsidRPr="008B6672" w:rsidRDefault="00FC3FC5" w:rsidP="00FC3FC5">
      <w:pPr>
        <w:rPr>
          <w:sz w:val="22"/>
        </w:rPr>
      </w:pPr>
      <w:r w:rsidRPr="008B6672">
        <w:rPr>
          <w:sz w:val="22"/>
        </w:rPr>
        <w:t xml:space="preserve">*Source: International Financial Statistics (Washington, D.C., IMF, March 2006). </w:t>
      </w:r>
    </w:p>
    <w:p w:rsidR="00FC3FC5" w:rsidRPr="00512C25" w:rsidRDefault="00FC3FC5" w:rsidP="00FC3FC5"/>
    <w:p w:rsidR="00FC3FC5" w:rsidRPr="00512C25" w:rsidRDefault="00FC3FC5" w:rsidP="00FC3FC5">
      <w:r>
        <w:tab/>
      </w:r>
      <w:r w:rsidRPr="00512C25">
        <w:t>Smaller nations, such as Ireland and Austria, are more interdependent than the larger ones. Note that interdependence was measured by the percentage of the value of imports and exports (line 98c and 90c, respectively in IFS) to GDP (line 99b).</w:t>
      </w:r>
    </w:p>
    <w:p w:rsidR="00FC3FC5" w:rsidRDefault="00FC3FC5" w:rsidP="00FC3FC5"/>
    <w:p w:rsidR="00FC3FC5" w:rsidRPr="008B6672" w:rsidRDefault="00FC3FC5" w:rsidP="00FC3FC5">
      <w:pPr>
        <w:autoSpaceDE w:val="0"/>
        <w:autoSpaceDN w:val="0"/>
        <w:adjustRightInd w:val="0"/>
        <w:rPr>
          <w:rFonts w:ascii="Bembo" w:hAnsi="Bembo" w:cs="Bembo"/>
          <w:b/>
        </w:rPr>
      </w:pPr>
      <w:r w:rsidRPr="008B6672">
        <w:rPr>
          <w:rFonts w:ascii="GarthGraphic-Bold" w:hAnsi="GarthGraphic-Bold" w:cs="GarthGraphic-Bold"/>
          <w:b/>
          <w:bCs/>
        </w:rPr>
        <w:t xml:space="preserve">3. </w:t>
      </w:r>
      <w:r w:rsidRPr="008B6672">
        <w:rPr>
          <w:rFonts w:ascii="Bembo" w:hAnsi="Bembo" w:cs="Bembo"/>
          <w:b/>
        </w:rPr>
        <w:t xml:space="preserve">Do the same as for Problem 2 for any five </w:t>
      </w:r>
      <w:r w:rsidRPr="008B6672">
        <w:rPr>
          <w:rFonts w:ascii="Bembo-Italic" w:hAnsi="Bembo-Italic" w:cs="Bembo-Italic"/>
          <w:b/>
          <w:i/>
          <w:iCs/>
        </w:rPr>
        <w:t xml:space="preserve">developing </w:t>
      </w:r>
      <w:r w:rsidRPr="008B6672">
        <w:rPr>
          <w:rFonts w:ascii="Bembo" w:hAnsi="Bembo" w:cs="Bembo"/>
          <w:b/>
        </w:rPr>
        <w:t>countries not shown in Figure 1.1.</w:t>
      </w:r>
    </w:p>
    <w:p w:rsidR="00FC3FC5" w:rsidRDefault="00FC3FC5" w:rsidP="00FC3FC5"/>
    <w:p w:rsidR="00FC3FC5" w:rsidRPr="00512C25" w:rsidRDefault="00FC3FC5" w:rsidP="00FC3FC5">
      <w:r w:rsidRPr="00512C25">
        <w:t xml:space="preserve">a) Five developing nations not mentioned in the text are: Brazil, Pakistan, Colombia, Nepal, and Tunisia. </w:t>
      </w:r>
    </w:p>
    <w:p w:rsidR="00FC3FC5" w:rsidRPr="00512C25" w:rsidRDefault="00FC3FC5" w:rsidP="00FC3FC5"/>
    <w:p w:rsidR="00FC3FC5" w:rsidRPr="00512C25" w:rsidRDefault="00FC3FC5" w:rsidP="00FC3FC5">
      <w:r>
        <w:t xml:space="preserve">b) </w:t>
      </w:r>
      <w:r w:rsidRPr="00512C25">
        <w:t>See Table 1B.</w:t>
      </w:r>
    </w:p>
    <w:p w:rsidR="00FC3FC5" w:rsidRPr="00512C25" w:rsidRDefault="00FC3FC5" w:rsidP="00FC3FC5"/>
    <w:tbl>
      <w:tblPr>
        <w:tblW w:w="7080" w:type="dxa"/>
        <w:tblInd w:w="1308" w:type="dxa"/>
        <w:tblLook w:val="0000" w:firstRow="0" w:lastRow="0" w:firstColumn="0" w:lastColumn="0" w:noHBand="0" w:noVBand="0"/>
      </w:tblPr>
      <w:tblGrid>
        <w:gridCol w:w="1920"/>
        <w:gridCol w:w="2400"/>
        <w:gridCol w:w="2760"/>
      </w:tblGrid>
      <w:tr w:rsidR="00FC3FC5" w:rsidRPr="00BB2F6B" w:rsidTr="004E0E79">
        <w:trPr>
          <w:trHeight w:val="315"/>
        </w:trPr>
        <w:tc>
          <w:tcPr>
            <w:tcW w:w="7080" w:type="dxa"/>
            <w:gridSpan w:val="3"/>
            <w:tcBorders>
              <w:top w:val="nil"/>
              <w:left w:val="nil"/>
              <w:bottom w:val="nil"/>
              <w:right w:val="nil"/>
            </w:tcBorders>
            <w:noWrap/>
            <w:vAlign w:val="bottom"/>
          </w:tcPr>
          <w:p w:rsidR="00FC3FC5" w:rsidRPr="00BB2F6B" w:rsidRDefault="00FC3FC5" w:rsidP="004E0E79">
            <w:pPr>
              <w:jc w:val="center"/>
              <w:rPr>
                <w:szCs w:val="24"/>
              </w:rPr>
            </w:pPr>
            <w:r w:rsidRPr="00BB2F6B">
              <w:rPr>
                <w:szCs w:val="24"/>
              </w:rPr>
              <w:t>Table 1B</w:t>
            </w:r>
          </w:p>
        </w:tc>
      </w:tr>
      <w:tr w:rsidR="00FC3FC5" w:rsidRPr="00BB2F6B" w:rsidTr="004E0E79">
        <w:trPr>
          <w:trHeight w:val="315"/>
        </w:trPr>
        <w:tc>
          <w:tcPr>
            <w:tcW w:w="7080" w:type="dxa"/>
            <w:gridSpan w:val="3"/>
            <w:vMerge w:val="restart"/>
            <w:tcBorders>
              <w:top w:val="nil"/>
              <w:left w:val="nil"/>
              <w:bottom w:val="nil"/>
              <w:right w:val="nil"/>
            </w:tcBorders>
            <w:vAlign w:val="bottom"/>
          </w:tcPr>
          <w:p w:rsidR="00FC3FC5" w:rsidRPr="00BB2F6B" w:rsidRDefault="00FC3FC5" w:rsidP="004E0E79">
            <w:pPr>
              <w:jc w:val="center"/>
              <w:rPr>
                <w:szCs w:val="24"/>
              </w:rPr>
            </w:pPr>
            <w:r w:rsidRPr="00BB2F6B">
              <w:rPr>
                <w:szCs w:val="24"/>
              </w:rPr>
              <w:t>Economic Interdependence as Measured by Imports and Exports as a Percentage of GDP, 2004</w:t>
            </w:r>
          </w:p>
        </w:tc>
      </w:tr>
      <w:tr w:rsidR="00FC3FC5" w:rsidRPr="00BB2F6B" w:rsidTr="004E0E79">
        <w:trPr>
          <w:trHeight w:val="300"/>
        </w:trPr>
        <w:tc>
          <w:tcPr>
            <w:tcW w:w="7080" w:type="dxa"/>
            <w:gridSpan w:val="3"/>
            <w:vMerge/>
            <w:tcBorders>
              <w:top w:val="nil"/>
              <w:left w:val="nil"/>
              <w:bottom w:val="nil"/>
              <w:right w:val="nil"/>
            </w:tcBorders>
            <w:vAlign w:val="center"/>
          </w:tcPr>
          <w:p w:rsidR="00FC3FC5" w:rsidRPr="00BB2F6B" w:rsidRDefault="00FC3FC5" w:rsidP="004E0E79">
            <w:pPr>
              <w:rPr>
                <w:szCs w:val="24"/>
              </w:rPr>
            </w:pPr>
          </w:p>
        </w:tc>
      </w:tr>
      <w:tr w:rsidR="00FC3FC5" w:rsidRPr="00BB2F6B" w:rsidTr="004E0E79">
        <w:trPr>
          <w:trHeight w:val="340"/>
        </w:trPr>
        <w:tc>
          <w:tcPr>
            <w:tcW w:w="1920" w:type="dxa"/>
            <w:tcBorders>
              <w:top w:val="single" w:sz="8" w:space="0" w:color="auto"/>
              <w:left w:val="single" w:sz="8" w:space="0" w:color="auto"/>
              <w:bottom w:val="single" w:sz="8" w:space="0" w:color="auto"/>
              <w:right w:val="single" w:sz="4" w:space="0" w:color="auto"/>
            </w:tcBorders>
            <w:vAlign w:val="bottom"/>
          </w:tcPr>
          <w:p w:rsidR="00FC3FC5" w:rsidRPr="00BB2F6B" w:rsidRDefault="00FC3FC5" w:rsidP="004E0E79">
            <w:pPr>
              <w:jc w:val="center"/>
              <w:rPr>
                <w:szCs w:val="24"/>
              </w:rPr>
            </w:pPr>
            <w:r w:rsidRPr="00BB2F6B">
              <w:rPr>
                <w:szCs w:val="24"/>
              </w:rPr>
              <w:t>Nation</w:t>
            </w:r>
          </w:p>
        </w:tc>
        <w:tc>
          <w:tcPr>
            <w:tcW w:w="2400" w:type="dxa"/>
            <w:tcBorders>
              <w:top w:val="single" w:sz="8" w:space="0" w:color="auto"/>
              <w:left w:val="nil"/>
              <w:bottom w:val="single" w:sz="8" w:space="0" w:color="auto"/>
              <w:right w:val="single" w:sz="4" w:space="0" w:color="auto"/>
            </w:tcBorders>
          </w:tcPr>
          <w:p w:rsidR="00FC3FC5" w:rsidRPr="00BB2F6B" w:rsidRDefault="00FC3FC5" w:rsidP="004E0E79">
            <w:pPr>
              <w:jc w:val="center"/>
              <w:rPr>
                <w:szCs w:val="24"/>
              </w:rPr>
            </w:pPr>
            <w:r w:rsidRPr="00BB2F6B">
              <w:rPr>
                <w:szCs w:val="24"/>
              </w:rPr>
              <w:t xml:space="preserve">Imports as </w:t>
            </w:r>
            <w:r>
              <w:rPr>
                <w:szCs w:val="24"/>
              </w:rPr>
              <w:t>%</w:t>
            </w:r>
            <w:r w:rsidRPr="00BB2F6B">
              <w:rPr>
                <w:szCs w:val="24"/>
              </w:rPr>
              <w:t xml:space="preserve"> of GDP</w:t>
            </w:r>
          </w:p>
        </w:tc>
        <w:tc>
          <w:tcPr>
            <w:tcW w:w="2760" w:type="dxa"/>
            <w:tcBorders>
              <w:top w:val="single" w:sz="8" w:space="0" w:color="auto"/>
              <w:left w:val="nil"/>
              <w:bottom w:val="single" w:sz="8" w:space="0" w:color="auto"/>
              <w:right w:val="single" w:sz="8" w:space="0" w:color="auto"/>
            </w:tcBorders>
          </w:tcPr>
          <w:p w:rsidR="00FC3FC5" w:rsidRPr="00BB2F6B" w:rsidRDefault="00FC3FC5" w:rsidP="004E0E79">
            <w:pPr>
              <w:jc w:val="center"/>
              <w:rPr>
                <w:szCs w:val="24"/>
              </w:rPr>
            </w:pPr>
            <w:r w:rsidRPr="00BB2F6B">
              <w:rPr>
                <w:szCs w:val="24"/>
              </w:rPr>
              <w:t xml:space="preserve">Exports as </w:t>
            </w:r>
            <w:r>
              <w:rPr>
                <w:szCs w:val="24"/>
              </w:rPr>
              <w:t>%</w:t>
            </w:r>
            <w:r w:rsidRPr="00BB2F6B">
              <w:rPr>
                <w:szCs w:val="24"/>
              </w:rPr>
              <w:t xml:space="preserve"> of GDP</w:t>
            </w:r>
          </w:p>
        </w:tc>
      </w:tr>
      <w:tr w:rsidR="00FC3FC5" w:rsidRPr="00BB2F6B" w:rsidTr="004E0E79">
        <w:trPr>
          <w:trHeight w:val="315"/>
        </w:trPr>
        <w:tc>
          <w:tcPr>
            <w:tcW w:w="1920"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rPr>
                <w:szCs w:val="24"/>
              </w:rPr>
            </w:pPr>
            <w:smartTag w:uri="urn:schemas-microsoft-com:office:smarttags" w:element="country-region">
              <w:smartTag w:uri="urn:schemas-microsoft-com:office:smarttags" w:element="place">
                <w:r w:rsidRPr="00BB2F6B">
                  <w:rPr>
                    <w:szCs w:val="24"/>
                  </w:rPr>
                  <w:t>Brazil</w:t>
                </w:r>
              </w:smartTag>
            </w:smartTag>
          </w:p>
        </w:tc>
        <w:tc>
          <w:tcPr>
            <w:tcW w:w="2400" w:type="dxa"/>
            <w:tcBorders>
              <w:top w:val="nil"/>
              <w:left w:val="nil"/>
              <w:bottom w:val="single" w:sz="4" w:space="0" w:color="auto"/>
              <w:right w:val="single" w:sz="4"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13.4</w:t>
            </w:r>
          </w:p>
        </w:tc>
        <w:tc>
          <w:tcPr>
            <w:tcW w:w="2760" w:type="dxa"/>
            <w:tcBorders>
              <w:top w:val="nil"/>
              <w:left w:val="nil"/>
              <w:bottom w:val="single" w:sz="4" w:space="0" w:color="auto"/>
              <w:right w:val="single" w:sz="8"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18</w:t>
            </w:r>
          </w:p>
        </w:tc>
      </w:tr>
      <w:tr w:rsidR="00FC3FC5" w:rsidRPr="00BB2F6B" w:rsidTr="004E0E79">
        <w:trPr>
          <w:trHeight w:val="315"/>
        </w:trPr>
        <w:tc>
          <w:tcPr>
            <w:tcW w:w="1920"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rPr>
                <w:szCs w:val="24"/>
              </w:rPr>
            </w:pPr>
            <w:smartTag w:uri="urn:schemas-microsoft-com:office:smarttags" w:element="country-region">
              <w:smartTag w:uri="urn:schemas-microsoft-com:office:smarttags" w:element="place">
                <w:r w:rsidRPr="00BB2F6B">
                  <w:rPr>
                    <w:szCs w:val="24"/>
                  </w:rPr>
                  <w:t>Pakistan</w:t>
                </w:r>
              </w:smartTag>
            </w:smartTag>
          </w:p>
        </w:tc>
        <w:tc>
          <w:tcPr>
            <w:tcW w:w="2400" w:type="dxa"/>
            <w:tcBorders>
              <w:top w:val="nil"/>
              <w:left w:val="nil"/>
              <w:bottom w:val="single" w:sz="4" w:space="0" w:color="auto"/>
              <w:right w:val="single" w:sz="4"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16.7</w:t>
            </w:r>
          </w:p>
        </w:tc>
        <w:tc>
          <w:tcPr>
            <w:tcW w:w="2760" w:type="dxa"/>
            <w:tcBorders>
              <w:top w:val="nil"/>
              <w:left w:val="nil"/>
              <w:bottom w:val="single" w:sz="4" w:space="0" w:color="auto"/>
              <w:right w:val="single" w:sz="8"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16</w:t>
            </w:r>
          </w:p>
        </w:tc>
      </w:tr>
      <w:tr w:rsidR="00FC3FC5" w:rsidRPr="00BB2F6B" w:rsidTr="004E0E79">
        <w:trPr>
          <w:trHeight w:val="315"/>
        </w:trPr>
        <w:tc>
          <w:tcPr>
            <w:tcW w:w="1920"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rPr>
                <w:szCs w:val="24"/>
              </w:rPr>
            </w:pPr>
            <w:smartTag w:uri="urn:schemas-microsoft-com:office:smarttags" w:element="City">
              <w:smartTag w:uri="urn:schemas-microsoft-com:office:smarttags" w:element="place">
                <w:r w:rsidRPr="00BB2F6B">
                  <w:rPr>
                    <w:szCs w:val="24"/>
                  </w:rPr>
                  <w:t>Columbia</w:t>
                </w:r>
              </w:smartTag>
            </w:smartTag>
          </w:p>
        </w:tc>
        <w:tc>
          <w:tcPr>
            <w:tcW w:w="2400" w:type="dxa"/>
            <w:tcBorders>
              <w:top w:val="nil"/>
              <w:left w:val="nil"/>
              <w:bottom w:val="single" w:sz="4" w:space="0" w:color="auto"/>
              <w:right w:val="single" w:sz="4"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20.7</w:t>
            </w:r>
          </w:p>
        </w:tc>
        <w:tc>
          <w:tcPr>
            <w:tcW w:w="2760" w:type="dxa"/>
            <w:tcBorders>
              <w:top w:val="nil"/>
              <w:left w:val="nil"/>
              <w:bottom w:val="single" w:sz="4" w:space="0" w:color="auto"/>
              <w:right w:val="single" w:sz="8"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19.4</w:t>
            </w:r>
          </w:p>
        </w:tc>
      </w:tr>
      <w:tr w:rsidR="00FC3FC5" w:rsidRPr="00BB2F6B" w:rsidTr="004E0E79">
        <w:trPr>
          <w:trHeight w:val="315"/>
        </w:trPr>
        <w:tc>
          <w:tcPr>
            <w:tcW w:w="1920" w:type="dxa"/>
            <w:tcBorders>
              <w:top w:val="nil"/>
              <w:left w:val="single" w:sz="8" w:space="0" w:color="auto"/>
              <w:bottom w:val="single" w:sz="4" w:space="0" w:color="auto"/>
              <w:right w:val="single" w:sz="4" w:space="0" w:color="auto"/>
            </w:tcBorders>
            <w:noWrap/>
            <w:vAlign w:val="bottom"/>
          </w:tcPr>
          <w:p w:rsidR="00FC3FC5" w:rsidRPr="00BB2F6B" w:rsidRDefault="00FC3FC5" w:rsidP="004E0E79">
            <w:pPr>
              <w:rPr>
                <w:szCs w:val="24"/>
              </w:rPr>
            </w:pPr>
            <w:smartTag w:uri="urn:schemas-microsoft-com:office:smarttags" w:element="country-region">
              <w:smartTag w:uri="urn:schemas-microsoft-com:office:smarttags" w:element="place">
                <w:r w:rsidRPr="00BB2F6B">
                  <w:rPr>
                    <w:szCs w:val="24"/>
                  </w:rPr>
                  <w:t>Nepal</w:t>
                </w:r>
              </w:smartTag>
            </w:smartTag>
          </w:p>
        </w:tc>
        <w:tc>
          <w:tcPr>
            <w:tcW w:w="2400" w:type="dxa"/>
            <w:tcBorders>
              <w:top w:val="nil"/>
              <w:left w:val="nil"/>
              <w:bottom w:val="single" w:sz="4" w:space="0" w:color="auto"/>
              <w:right w:val="single" w:sz="4"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31.7</w:t>
            </w:r>
          </w:p>
        </w:tc>
        <w:tc>
          <w:tcPr>
            <w:tcW w:w="2760" w:type="dxa"/>
            <w:tcBorders>
              <w:top w:val="nil"/>
              <w:left w:val="nil"/>
              <w:bottom w:val="single" w:sz="4" w:space="0" w:color="auto"/>
              <w:right w:val="single" w:sz="8"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17.3</w:t>
            </w:r>
          </w:p>
        </w:tc>
      </w:tr>
      <w:tr w:rsidR="00FC3FC5" w:rsidRPr="00BB2F6B" w:rsidTr="004E0E79">
        <w:trPr>
          <w:trHeight w:val="330"/>
        </w:trPr>
        <w:tc>
          <w:tcPr>
            <w:tcW w:w="1920" w:type="dxa"/>
            <w:tcBorders>
              <w:top w:val="nil"/>
              <w:left w:val="single" w:sz="8" w:space="0" w:color="auto"/>
              <w:bottom w:val="single" w:sz="8" w:space="0" w:color="auto"/>
              <w:right w:val="single" w:sz="4" w:space="0" w:color="auto"/>
            </w:tcBorders>
            <w:noWrap/>
            <w:vAlign w:val="bottom"/>
          </w:tcPr>
          <w:p w:rsidR="00FC3FC5" w:rsidRPr="00BB2F6B" w:rsidRDefault="00FC3FC5" w:rsidP="004E0E79">
            <w:pPr>
              <w:rPr>
                <w:szCs w:val="24"/>
              </w:rPr>
            </w:pPr>
            <w:smartTag w:uri="urn:schemas-microsoft-com:office:smarttags" w:element="country-region">
              <w:smartTag w:uri="urn:schemas-microsoft-com:office:smarttags" w:element="place">
                <w:r w:rsidRPr="00BB2F6B">
                  <w:rPr>
                    <w:szCs w:val="24"/>
                  </w:rPr>
                  <w:t>Tunisia</w:t>
                </w:r>
              </w:smartTag>
            </w:smartTag>
          </w:p>
        </w:tc>
        <w:tc>
          <w:tcPr>
            <w:tcW w:w="2400" w:type="dxa"/>
            <w:tcBorders>
              <w:top w:val="nil"/>
              <w:left w:val="nil"/>
              <w:bottom w:val="single" w:sz="8" w:space="0" w:color="auto"/>
              <w:right w:val="single" w:sz="4"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49.6</w:t>
            </w:r>
          </w:p>
        </w:tc>
        <w:tc>
          <w:tcPr>
            <w:tcW w:w="2760" w:type="dxa"/>
            <w:tcBorders>
              <w:top w:val="nil"/>
              <w:left w:val="nil"/>
              <w:bottom w:val="single" w:sz="8" w:space="0" w:color="auto"/>
              <w:right w:val="single" w:sz="8" w:space="0" w:color="auto"/>
            </w:tcBorders>
            <w:noWrap/>
            <w:vAlign w:val="bottom"/>
          </w:tcPr>
          <w:p w:rsidR="00FC3FC5" w:rsidRPr="00BB2F6B" w:rsidRDefault="00FC3FC5" w:rsidP="004E0E79">
            <w:pPr>
              <w:jc w:val="center"/>
              <w:rPr>
                <w:rFonts w:ascii="Arial" w:hAnsi="Arial" w:cs="Arial"/>
                <w:sz w:val="20"/>
              </w:rPr>
            </w:pPr>
            <w:r w:rsidRPr="00BB2F6B">
              <w:rPr>
                <w:rFonts w:ascii="Arial" w:hAnsi="Arial" w:cs="Arial"/>
                <w:sz w:val="20"/>
              </w:rPr>
              <w:t>46.7</w:t>
            </w:r>
          </w:p>
        </w:tc>
      </w:tr>
    </w:tbl>
    <w:p w:rsidR="00FC3FC5" w:rsidRPr="008B6672" w:rsidRDefault="00FC3FC5" w:rsidP="00FC3FC5">
      <w:pPr>
        <w:rPr>
          <w:sz w:val="22"/>
        </w:rPr>
      </w:pPr>
      <w:r w:rsidRPr="008B6672">
        <w:rPr>
          <w:sz w:val="22"/>
        </w:rPr>
        <w:lastRenderedPageBreak/>
        <w:t>*Source: International Financial Statistics (</w:t>
      </w:r>
      <w:smartTag w:uri="urn:schemas-microsoft-com:office:smarttags" w:element="place">
        <w:smartTag w:uri="urn:schemas-microsoft-com:office:smarttags" w:element="City">
          <w:r w:rsidRPr="008B6672">
            <w:rPr>
              <w:sz w:val="22"/>
            </w:rPr>
            <w:t>Washington</w:t>
          </w:r>
        </w:smartTag>
        <w:r w:rsidRPr="008B6672">
          <w:rPr>
            <w:sz w:val="22"/>
          </w:rPr>
          <w:t xml:space="preserve">, </w:t>
        </w:r>
        <w:smartTag w:uri="urn:schemas-microsoft-com:office:smarttags" w:element="State">
          <w:r w:rsidRPr="008B6672">
            <w:rPr>
              <w:sz w:val="22"/>
            </w:rPr>
            <w:t>D.C.</w:t>
          </w:r>
        </w:smartTag>
      </w:smartTag>
      <w:r w:rsidRPr="008B6672">
        <w:rPr>
          <w:sz w:val="22"/>
        </w:rPr>
        <w:t>, IMF, March 2006).</w:t>
      </w:r>
    </w:p>
    <w:p w:rsidR="00FC3FC5" w:rsidRPr="00512C25" w:rsidRDefault="00FC3FC5" w:rsidP="00FC3FC5"/>
    <w:p w:rsidR="00FC3FC5" w:rsidRPr="00512C25" w:rsidRDefault="00FC3FC5" w:rsidP="00FC3FC5">
      <w:r>
        <w:tab/>
      </w:r>
      <w:r w:rsidRPr="00512C25">
        <w:t xml:space="preserve">In general, the smaller the nation, the greater is its economic interdependence. Note that interdependence was measured by the percentage of the value of imports and exports (line 98c and 90c, respectively in IFS) to GDP (line 99b).         </w:t>
      </w:r>
    </w:p>
    <w:p w:rsidR="00FC3FC5" w:rsidRDefault="00FC3FC5" w:rsidP="00FC3FC5"/>
    <w:p w:rsidR="00FC3FC5" w:rsidRPr="008B6672" w:rsidRDefault="00FC3FC5" w:rsidP="00FC3FC5">
      <w:pPr>
        <w:autoSpaceDE w:val="0"/>
        <w:autoSpaceDN w:val="0"/>
        <w:adjustRightInd w:val="0"/>
        <w:rPr>
          <w:rFonts w:ascii="Bembo" w:hAnsi="Bembo" w:cs="Bembo"/>
          <w:b/>
        </w:rPr>
      </w:pPr>
      <w:r w:rsidRPr="008B6672">
        <w:rPr>
          <w:rFonts w:ascii="GarthGraphic-Bold" w:hAnsi="GarthGraphic-Bold" w:cs="GarthGraphic-Bold"/>
          <w:b/>
          <w:bCs/>
        </w:rPr>
        <w:t xml:space="preserve">4. </w:t>
      </w:r>
      <w:r w:rsidRPr="008B6672">
        <w:rPr>
          <w:rFonts w:ascii="Bembo" w:hAnsi="Bembo" w:cs="Bembo"/>
          <w:b/>
        </w:rPr>
        <w:t>Does the trade between the United States and Brazil and Argentina follow the predication of the gravity model?</w:t>
      </w:r>
    </w:p>
    <w:p w:rsidR="00FC3FC5" w:rsidRDefault="00FC3FC5" w:rsidP="00FC3FC5"/>
    <w:p w:rsidR="00FC3FC5" w:rsidRPr="00512C25" w:rsidRDefault="00FC3FC5" w:rsidP="00FC3FC5">
      <w:r w:rsidRPr="00512C25">
        <w:t xml:space="preserve">Trade between the United States and Brazil is much larger than trade between the </w:t>
      </w:r>
      <w:r>
        <w:tab/>
      </w:r>
      <w:r w:rsidRPr="00512C25">
        <w:t xml:space="preserve">United States and Argentina. Since </w:t>
      </w:r>
      <w:smartTag w:uri="urn:schemas-microsoft-com:office:smarttags" w:element="country-region">
        <w:r w:rsidRPr="00512C25">
          <w:t>Brazil</w:t>
        </w:r>
      </w:smartTag>
      <w:r w:rsidRPr="00512C25">
        <w:t xml:space="preserve"> is larger and closer than </w:t>
      </w:r>
      <w:smartTag w:uri="urn:schemas-microsoft-com:office:smarttags" w:element="country-region">
        <w:smartTag w:uri="urn:schemas-microsoft-com:office:smarttags" w:element="place">
          <w:r w:rsidRPr="00512C25">
            <w:t>Argentina</w:t>
          </w:r>
        </w:smartTag>
      </w:smartTag>
      <w:r w:rsidRPr="00512C25">
        <w:t xml:space="preserve">, this </w:t>
      </w:r>
      <w:r>
        <w:tab/>
      </w:r>
      <w:r w:rsidRPr="00512C25">
        <w:t>trade does follow the predictions of the gravity model.</w:t>
      </w:r>
    </w:p>
    <w:p w:rsidR="00FC3FC5" w:rsidRPr="00512C25" w:rsidRDefault="00FC3FC5" w:rsidP="00FC3FC5"/>
    <w:p w:rsidR="00FC3FC5" w:rsidRPr="008B6672" w:rsidRDefault="00FC3FC5" w:rsidP="00FC3FC5">
      <w:pPr>
        <w:autoSpaceDE w:val="0"/>
        <w:autoSpaceDN w:val="0"/>
        <w:adjustRightInd w:val="0"/>
        <w:rPr>
          <w:rFonts w:ascii="Bembo" w:hAnsi="Bembo" w:cs="Bembo"/>
          <w:b/>
        </w:rPr>
      </w:pPr>
      <w:r w:rsidRPr="008B6672">
        <w:rPr>
          <w:rFonts w:ascii="GarthGraphic-Bold" w:hAnsi="GarthGraphic-Bold" w:cs="GarthGraphic-Bold"/>
          <w:b/>
          <w:bCs/>
        </w:rPr>
        <w:t xml:space="preserve">5. </w:t>
      </w:r>
      <w:r w:rsidRPr="008B6672">
        <w:rPr>
          <w:rFonts w:ascii="Bembo" w:hAnsi="Bembo" w:cs="Bembo"/>
          <w:b/>
        </w:rPr>
        <w:t>Take your principles of economics text (even if you have already had intermediate theory) and from the table of contents:</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(a) identify the topics presented in the microeconomics parts of the text;</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(b) compare the contents of the micro-economic parts of your principles text with the contents of Part One and Part Two of this text.</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(c) identify the topics presented in the macroeconomics parts of the text;</w:t>
      </w:r>
    </w:p>
    <w:p w:rsidR="00FC3FC5" w:rsidRPr="008B6672" w:rsidRDefault="00FC3FC5" w:rsidP="00FC3FC5">
      <w:pPr>
        <w:autoSpaceDE w:val="0"/>
        <w:autoSpaceDN w:val="0"/>
        <w:adjustRightInd w:val="0"/>
        <w:rPr>
          <w:rFonts w:ascii="Bembo" w:hAnsi="Bembo" w:cs="Bembo"/>
          <w:b/>
        </w:rPr>
      </w:pPr>
      <w:r w:rsidRPr="008B6672">
        <w:rPr>
          <w:rFonts w:ascii="Bembo" w:hAnsi="Bembo" w:cs="Bembo"/>
          <w:b/>
        </w:rPr>
        <w:t>(d) compare the contents of the macro-economics parts of your principles text with the contents of Part Three and Part Four of this text.</w:t>
      </w:r>
    </w:p>
    <w:p w:rsidR="00FC3FC5" w:rsidRDefault="00FC3FC5" w:rsidP="00FC3FC5">
      <w:pPr>
        <w:autoSpaceDE w:val="0"/>
        <w:autoSpaceDN w:val="0"/>
        <w:adjustRightInd w:val="0"/>
        <w:rPr>
          <w:rFonts w:ascii="GarthGraphic-Bold" w:hAnsi="GarthGraphic-Bold" w:cs="GarthGraphic-Bold"/>
          <w:sz w:val="20"/>
        </w:rPr>
      </w:pPr>
    </w:p>
    <w:p w:rsidR="00FC3FC5" w:rsidRPr="00512C25" w:rsidRDefault="00FC3FC5" w:rsidP="00FC3FC5">
      <w:r w:rsidRPr="00512C25">
        <w:t xml:space="preserve">a) Mankiw’s Economics (4th., 2007) includes the following microeconomics topics: </w:t>
      </w:r>
    </w:p>
    <w:p w:rsidR="00FC3FC5" w:rsidRPr="00512C25" w:rsidRDefault="00FC3FC5" w:rsidP="00FC3FC5">
      <w:pPr>
        <w:numPr>
          <w:ilvl w:val="0"/>
          <w:numId w:val="4"/>
        </w:numPr>
        <w:tabs>
          <w:tab w:val="clear" w:pos="1440"/>
          <w:tab w:val="num" w:pos="1080"/>
        </w:tabs>
        <w:ind w:left="1080"/>
      </w:pPr>
      <w:r w:rsidRPr="00512C25">
        <w:t>The market forces of demand and supply;</w:t>
      </w:r>
    </w:p>
    <w:p w:rsidR="00FC3FC5" w:rsidRPr="00512C25" w:rsidRDefault="00FC3FC5" w:rsidP="00FC3FC5">
      <w:pPr>
        <w:numPr>
          <w:ilvl w:val="0"/>
          <w:numId w:val="4"/>
        </w:numPr>
        <w:tabs>
          <w:tab w:val="clear" w:pos="1440"/>
          <w:tab w:val="num" w:pos="1080"/>
        </w:tabs>
        <w:ind w:left="1080"/>
      </w:pPr>
      <w:r w:rsidRPr="00512C25">
        <w:t>elasticity and its application;</w:t>
      </w:r>
    </w:p>
    <w:p w:rsidR="00FC3FC5" w:rsidRPr="00512C25" w:rsidRDefault="00FC3FC5" w:rsidP="00FC3FC5">
      <w:pPr>
        <w:numPr>
          <w:ilvl w:val="0"/>
          <w:numId w:val="4"/>
        </w:numPr>
        <w:tabs>
          <w:tab w:val="clear" w:pos="1440"/>
          <w:tab w:val="num" w:pos="1080"/>
        </w:tabs>
        <w:ind w:left="1080"/>
      </w:pPr>
      <w:r w:rsidRPr="00512C25">
        <w:t>the theory of consumer choice;</w:t>
      </w:r>
    </w:p>
    <w:p w:rsidR="00FC3FC5" w:rsidRPr="00512C25" w:rsidRDefault="00FC3FC5" w:rsidP="00FC3FC5">
      <w:pPr>
        <w:numPr>
          <w:ilvl w:val="0"/>
          <w:numId w:val="4"/>
        </w:numPr>
        <w:tabs>
          <w:tab w:val="clear" w:pos="1440"/>
          <w:tab w:val="num" w:pos="1080"/>
        </w:tabs>
        <w:ind w:left="1080"/>
      </w:pPr>
      <w:r w:rsidRPr="00512C25">
        <w:t>consumers, producers, and the efficiency of markets;</w:t>
      </w:r>
    </w:p>
    <w:p w:rsidR="00FC3FC5" w:rsidRPr="00512C25" w:rsidRDefault="00FC3FC5" w:rsidP="00FC3FC5">
      <w:pPr>
        <w:numPr>
          <w:ilvl w:val="0"/>
          <w:numId w:val="4"/>
        </w:numPr>
        <w:tabs>
          <w:tab w:val="clear" w:pos="1440"/>
          <w:tab w:val="num" w:pos="1080"/>
        </w:tabs>
        <w:ind w:left="1080"/>
      </w:pPr>
      <w:r w:rsidRPr="00512C25">
        <w:t xml:space="preserve">the costs of production; </w:t>
      </w:r>
    </w:p>
    <w:p w:rsidR="00FC3FC5" w:rsidRPr="00512C25" w:rsidRDefault="00FC3FC5" w:rsidP="00FC3FC5">
      <w:pPr>
        <w:numPr>
          <w:ilvl w:val="0"/>
          <w:numId w:val="4"/>
        </w:numPr>
        <w:tabs>
          <w:tab w:val="clear" w:pos="1440"/>
          <w:tab w:val="num" w:pos="1080"/>
        </w:tabs>
        <w:ind w:left="1080"/>
      </w:pPr>
      <w:r w:rsidRPr="00512C25">
        <w:t>firms in competitive markets;</w:t>
      </w:r>
    </w:p>
    <w:p w:rsidR="00FC3FC5" w:rsidRPr="00512C25" w:rsidRDefault="00FC3FC5" w:rsidP="00FC3FC5">
      <w:pPr>
        <w:numPr>
          <w:ilvl w:val="0"/>
          <w:numId w:val="4"/>
        </w:numPr>
        <w:tabs>
          <w:tab w:val="clear" w:pos="1440"/>
          <w:tab w:val="num" w:pos="1080"/>
        </w:tabs>
        <w:ind w:left="1080"/>
      </w:pPr>
      <w:r w:rsidRPr="00512C25">
        <w:t>monopoly;</w:t>
      </w:r>
    </w:p>
    <w:p w:rsidR="00FC3FC5" w:rsidRPr="00512C25" w:rsidRDefault="00FC3FC5" w:rsidP="00FC3FC5">
      <w:pPr>
        <w:numPr>
          <w:ilvl w:val="0"/>
          <w:numId w:val="4"/>
        </w:numPr>
        <w:tabs>
          <w:tab w:val="clear" w:pos="1440"/>
          <w:tab w:val="num" w:pos="1080"/>
        </w:tabs>
        <w:ind w:left="1080"/>
      </w:pPr>
      <w:r w:rsidRPr="00512C25">
        <w:t>oligopoly;</w:t>
      </w:r>
    </w:p>
    <w:p w:rsidR="00FC3FC5" w:rsidRPr="00512C25" w:rsidRDefault="00FC3FC5" w:rsidP="00FC3FC5">
      <w:pPr>
        <w:numPr>
          <w:ilvl w:val="0"/>
          <w:numId w:val="4"/>
        </w:numPr>
        <w:tabs>
          <w:tab w:val="clear" w:pos="1440"/>
          <w:tab w:val="num" w:pos="1080"/>
        </w:tabs>
        <w:ind w:left="1080"/>
      </w:pPr>
      <w:r w:rsidRPr="00512C25">
        <w:t>monopolistic competition;</w:t>
      </w:r>
    </w:p>
    <w:p w:rsidR="00FC3FC5" w:rsidRPr="00512C25" w:rsidRDefault="00FC3FC5" w:rsidP="00FC3FC5">
      <w:pPr>
        <w:numPr>
          <w:ilvl w:val="0"/>
          <w:numId w:val="4"/>
        </w:numPr>
        <w:tabs>
          <w:tab w:val="clear" w:pos="1440"/>
          <w:tab w:val="num" w:pos="1080"/>
        </w:tabs>
        <w:ind w:left="1080"/>
      </w:pPr>
      <w:r w:rsidRPr="00512C25">
        <w:t>markets for the factors of production;</w:t>
      </w:r>
    </w:p>
    <w:p w:rsidR="00FC3FC5" w:rsidRPr="00512C25" w:rsidRDefault="00FC3FC5" w:rsidP="00FC3FC5">
      <w:pPr>
        <w:numPr>
          <w:ilvl w:val="0"/>
          <w:numId w:val="4"/>
        </w:numPr>
        <w:tabs>
          <w:tab w:val="clear" w:pos="1440"/>
          <w:tab w:val="num" w:pos="1080"/>
        </w:tabs>
        <w:ind w:left="1080"/>
      </w:pPr>
      <w:r w:rsidRPr="00512C25">
        <w:t xml:space="preserve">the demand for resources; </w:t>
      </w:r>
    </w:p>
    <w:p w:rsidR="00FC3FC5" w:rsidRPr="00512C25" w:rsidRDefault="00FC3FC5" w:rsidP="00FC3FC5"/>
    <w:p w:rsidR="00FC3FC5" w:rsidRPr="00512C25" w:rsidRDefault="00FC3FC5" w:rsidP="00FC3FC5">
      <w:r>
        <w:t xml:space="preserve">b) </w:t>
      </w:r>
      <w:r w:rsidRPr="00512C25">
        <w:t>Just as the microeconomics parts of your principles text deal with individual consumers and firms, and with the price of individual commodities and factors of production, so do Parts One and Two of this text deal with production and consumption of individual nations with nations with and without trade, and with the relative price of individual commodities and factors of production.</w:t>
      </w:r>
    </w:p>
    <w:p w:rsidR="00FC3FC5" w:rsidRPr="00512C25" w:rsidRDefault="00FC3FC5" w:rsidP="00FC3FC5"/>
    <w:p w:rsidR="00FC3FC5" w:rsidRPr="00512C25" w:rsidRDefault="00FC3FC5" w:rsidP="00FC3FC5">
      <w:r>
        <w:t>c) Mankiw’s Economics (4th.</w:t>
      </w:r>
      <w:r w:rsidRPr="00512C25">
        <w:t xml:space="preserve"> 2007) includes the following microeconomics topics: measuring a nation’s income and the cost of living;</w:t>
      </w:r>
    </w:p>
    <w:p w:rsidR="00FC3FC5" w:rsidRPr="00512C25" w:rsidRDefault="00FC3FC5" w:rsidP="00FC3FC5">
      <w:pPr>
        <w:numPr>
          <w:ilvl w:val="0"/>
          <w:numId w:val="5"/>
        </w:numPr>
      </w:pPr>
      <w:r w:rsidRPr="00512C25">
        <w:t>production and growth;</w:t>
      </w:r>
    </w:p>
    <w:p w:rsidR="00FC3FC5" w:rsidRPr="00512C25" w:rsidRDefault="00FC3FC5" w:rsidP="00FC3FC5">
      <w:pPr>
        <w:numPr>
          <w:ilvl w:val="0"/>
          <w:numId w:val="5"/>
        </w:numPr>
      </w:pPr>
      <w:r w:rsidRPr="00512C25">
        <w:t>savings investment and the financial system;</w:t>
      </w:r>
    </w:p>
    <w:p w:rsidR="00FC3FC5" w:rsidRPr="00512C25" w:rsidRDefault="00FC3FC5" w:rsidP="00FC3FC5">
      <w:pPr>
        <w:numPr>
          <w:ilvl w:val="0"/>
          <w:numId w:val="5"/>
        </w:numPr>
      </w:pPr>
      <w:r w:rsidRPr="00512C25">
        <w:t>unemployment and its natural rate;</w:t>
      </w:r>
    </w:p>
    <w:p w:rsidR="00FC3FC5" w:rsidRPr="00512C25" w:rsidRDefault="00FC3FC5" w:rsidP="00FC3FC5">
      <w:pPr>
        <w:numPr>
          <w:ilvl w:val="0"/>
          <w:numId w:val="5"/>
        </w:numPr>
      </w:pPr>
      <w:r w:rsidRPr="00512C25">
        <w:lastRenderedPageBreak/>
        <w:t>the monetary system, growth and inflation;</w:t>
      </w:r>
    </w:p>
    <w:p w:rsidR="00FC3FC5" w:rsidRPr="00512C25" w:rsidRDefault="00FC3FC5" w:rsidP="00FC3FC5">
      <w:pPr>
        <w:numPr>
          <w:ilvl w:val="0"/>
          <w:numId w:val="5"/>
        </w:numPr>
      </w:pPr>
      <w:r w:rsidRPr="00512C25">
        <w:t>money growth and inflation;</w:t>
      </w:r>
    </w:p>
    <w:p w:rsidR="00FC3FC5" w:rsidRPr="00512C25" w:rsidRDefault="00FC3FC5" w:rsidP="00FC3FC5">
      <w:pPr>
        <w:numPr>
          <w:ilvl w:val="0"/>
          <w:numId w:val="5"/>
        </w:numPr>
      </w:pPr>
      <w:r w:rsidRPr="00512C25">
        <w:t>open-economy macroeconomics: basic concepts;</w:t>
      </w:r>
    </w:p>
    <w:p w:rsidR="00FC3FC5" w:rsidRPr="00512C25" w:rsidRDefault="00FC3FC5" w:rsidP="00FC3FC5">
      <w:pPr>
        <w:numPr>
          <w:ilvl w:val="0"/>
          <w:numId w:val="5"/>
        </w:numPr>
      </w:pPr>
      <w:r w:rsidRPr="00512C25">
        <w:t>a macroeconomic theory of the open economy;</w:t>
      </w:r>
    </w:p>
    <w:p w:rsidR="00FC3FC5" w:rsidRPr="00512C25" w:rsidRDefault="00FC3FC5" w:rsidP="00FC3FC5">
      <w:pPr>
        <w:numPr>
          <w:ilvl w:val="0"/>
          <w:numId w:val="5"/>
        </w:numPr>
      </w:pPr>
      <w:r w:rsidRPr="00512C25">
        <w:t>aggregate demand and aggregate supply;</w:t>
      </w:r>
    </w:p>
    <w:p w:rsidR="00FC3FC5" w:rsidRPr="00512C25" w:rsidRDefault="00FC3FC5" w:rsidP="00FC3FC5">
      <w:pPr>
        <w:numPr>
          <w:ilvl w:val="0"/>
          <w:numId w:val="5"/>
        </w:numPr>
      </w:pPr>
      <w:r w:rsidRPr="00512C25">
        <w:t xml:space="preserve">the influence of monetary and fiscal policy on aggregate demand; </w:t>
      </w:r>
    </w:p>
    <w:p w:rsidR="00FC3FC5" w:rsidRPr="00512C25" w:rsidRDefault="00FC3FC5" w:rsidP="00FC3FC5">
      <w:pPr>
        <w:numPr>
          <w:ilvl w:val="0"/>
          <w:numId w:val="5"/>
        </w:numPr>
      </w:pPr>
      <w:r w:rsidRPr="00512C25">
        <w:t>the short-run tradeoff between inflation and unemployment</w:t>
      </w:r>
    </w:p>
    <w:p w:rsidR="00FC3FC5" w:rsidRPr="00512C25" w:rsidRDefault="00FC3FC5" w:rsidP="00FC3FC5">
      <w:pPr>
        <w:numPr>
          <w:ilvl w:val="0"/>
          <w:numId w:val="5"/>
        </w:numPr>
      </w:pPr>
      <w:r w:rsidRPr="00512C25">
        <w:t>five debates over macroeconomic policy.</w:t>
      </w:r>
    </w:p>
    <w:p w:rsidR="00FC3FC5" w:rsidRPr="00512C25" w:rsidRDefault="00FC3FC5" w:rsidP="00FC3FC5"/>
    <w:p w:rsidR="00FC3FC5" w:rsidRPr="00512C25" w:rsidRDefault="00FC3FC5" w:rsidP="00FC3FC5">
      <w:r>
        <w:t xml:space="preserve">d) </w:t>
      </w:r>
      <w:r w:rsidRPr="00512C25">
        <w:t xml:space="preserve">Just as the macroeconomics parts of your principles text deal with the aggregate level of savings, consumption, investment, and national income, the general price level, and monetary and fiscal policies, so do Parts Three and Four of this text deal with the aggregate amount of imports, exports, the total international flow of resources, and the policies to affect these broad aggregates. </w:t>
      </w:r>
    </w:p>
    <w:p w:rsidR="00FC3FC5" w:rsidRPr="00512C25" w:rsidRDefault="00FC3FC5" w:rsidP="00FC3FC5"/>
    <w:p w:rsidR="00FC3FC5" w:rsidRPr="003B7B23" w:rsidRDefault="00FC3FC5" w:rsidP="00FC3FC5">
      <w:pPr>
        <w:autoSpaceDE w:val="0"/>
        <w:autoSpaceDN w:val="0"/>
        <w:adjustRightInd w:val="0"/>
        <w:rPr>
          <w:rFonts w:ascii="Bembo" w:hAnsi="Bembo" w:cs="Bembo"/>
          <w:b/>
          <w:color w:val="000000"/>
        </w:rPr>
      </w:pPr>
      <w:r>
        <w:rPr>
          <w:rFonts w:ascii="GarthGraphic-Bold" w:hAnsi="GarthGraphic-Bold" w:cs="GarthGraphic-Bold"/>
          <w:b/>
          <w:bCs/>
          <w:color w:val="000000"/>
        </w:rPr>
        <w:t>*</w:t>
      </w:r>
      <w:r w:rsidRPr="003B7B23">
        <w:rPr>
          <w:rFonts w:ascii="GarthGraphic-Bold" w:hAnsi="GarthGraphic-Bold" w:cs="GarthGraphic-Bold"/>
          <w:b/>
          <w:bCs/>
          <w:color w:val="000000"/>
        </w:rPr>
        <w:t>6.</w:t>
      </w:r>
      <w:r>
        <w:rPr>
          <w:rFonts w:ascii="GarthGraphic-Bold" w:hAnsi="GarthGraphic-Bold" w:cs="GarthGraphic-Bold"/>
          <w:b/>
          <w:bCs/>
          <w:color w:val="000000"/>
        </w:rPr>
        <w:t xml:space="preserve"> (a) </w:t>
      </w:r>
      <w:r w:rsidRPr="003B7B23">
        <w:rPr>
          <w:rFonts w:ascii="Bembo" w:hAnsi="Bembo" w:cs="Bembo"/>
          <w:b/>
          <w:color w:val="000000"/>
        </w:rPr>
        <w:t>What does consumer demand theory predict will happen to the quantity demanded of a commodity if its price rises (for example, as a result of a tax) while everything else is held constant?</w:t>
      </w:r>
    </w:p>
    <w:p w:rsidR="00FC3FC5" w:rsidRPr="003B7B23" w:rsidRDefault="00FC3FC5" w:rsidP="00FC3FC5">
      <w:pPr>
        <w:autoSpaceDE w:val="0"/>
        <w:autoSpaceDN w:val="0"/>
        <w:adjustRightInd w:val="0"/>
        <w:rPr>
          <w:rFonts w:ascii="Bembo" w:hAnsi="Bembo" w:cs="Bembo"/>
          <w:b/>
          <w:color w:val="000000"/>
        </w:rPr>
      </w:pPr>
      <w:r w:rsidRPr="003B7B23">
        <w:rPr>
          <w:rFonts w:ascii="Bembo" w:hAnsi="Bembo" w:cs="Bembo"/>
          <w:b/>
          <w:color w:val="000000"/>
        </w:rPr>
        <w:t>(b) What do you predict would happen to the quantity of imports of a commodity if its price to domestic consumers rose (for example, as a result of a tax on imports)?</w:t>
      </w:r>
    </w:p>
    <w:p w:rsidR="00FC3FC5" w:rsidRDefault="00FC3FC5" w:rsidP="00FC3FC5"/>
    <w:p w:rsidR="00FC3FC5" w:rsidRPr="00512C25" w:rsidRDefault="00FC3FC5" w:rsidP="00FC3FC5">
      <w:r>
        <w:t xml:space="preserve">a) </w:t>
      </w:r>
      <w:r w:rsidRPr="00512C25">
        <w:t xml:space="preserve">Consumer demand theory predicts than when the price of a commodity rises (cet. par.), the quantity demanded of the commodity declines. </w:t>
      </w:r>
    </w:p>
    <w:p w:rsidR="00FC3FC5" w:rsidRPr="00512C25" w:rsidRDefault="00FC3FC5" w:rsidP="00FC3FC5"/>
    <w:p w:rsidR="00FC3FC5" w:rsidRPr="00512C25" w:rsidRDefault="00FC3FC5" w:rsidP="00FC3FC5">
      <w:r>
        <w:t xml:space="preserve">b) </w:t>
      </w:r>
      <w:r w:rsidRPr="00512C25">
        <w:t xml:space="preserve">When the price of imports rises to domestic consumers, the quantity demanded of exports can be expected to decline (if everything else remains constant). </w:t>
      </w:r>
    </w:p>
    <w:p w:rsidR="00FC3FC5" w:rsidRPr="00512C25" w:rsidRDefault="00FC3FC5" w:rsidP="00FC3FC5"/>
    <w:p w:rsidR="00FC3FC5" w:rsidRPr="003B7B23" w:rsidRDefault="00FC3FC5" w:rsidP="00FC3FC5">
      <w:pPr>
        <w:autoSpaceDE w:val="0"/>
        <w:autoSpaceDN w:val="0"/>
        <w:adjustRightInd w:val="0"/>
        <w:rPr>
          <w:rFonts w:ascii="Bembo" w:hAnsi="Bembo" w:cs="Bembo"/>
          <w:b/>
          <w:color w:val="000000"/>
        </w:rPr>
      </w:pPr>
      <w:r>
        <w:rPr>
          <w:rFonts w:ascii="Bembo" w:hAnsi="Bembo" w:cs="Bembo"/>
          <w:b/>
          <w:color w:val="000000"/>
        </w:rPr>
        <w:t>*</w:t>
      </w:r>
      <w:r w:rsidRPr="003B7B23">
        <w:rPr>
          <w:rFonts w:ascii="GarthGraphic-Bold" w:hAnsi="GarthGraphic-Bold" w:cs="GarthGraphic-Bold"/>
          <w:b/>
          <w:bCs/>
          <w:color w:val="000000"/>
        </w:rPr>
        <w:t xml:space="preserve">7. </w:t>
      </w:r>
      <w:r w:rsidRPr="003B7B23">
        <w:rPr>
          <w:rFonts w:ascii="Bembo" w:hAnsi="Bembo" w:cs="Bembo"/>
          <w:b/>
          <w:color w:val="000000"/>
        </w:rPr>
        <w:t>(a)</w:t>
      </w:r>
      <w:r>
        <w:rPr>
          <w:rFonts w:ascii="Bembo" w:hAnsi="Bembo" w:cs="Bembo"/>
          <w:b/>
          <w:color w:val="FFFFFF"/>
        </w:rPr>
        <w:t xml:space="preserve"> </w:t>
      </w:r>
      <w:r w:rsidRPr="003B7B23">
        <w:rPr>
          <w:rFonts w:ascii="Bembo" w:hAnsi="Bembo" w:cs="Bembo"/>
          <w:b/>
          <w:color w:val="000000"/>
        </w:rPr>
        <w:t>How can a government eliminate or reduce a budget deficit?</w:t>
      </w:r>
    </w:p>
    <w:p w:rsidR="00FC3FC5" w:rsidRPr="003B7B23" w:rsidRDefault="00FC3FC5" w:rsidP="00FC3FC5">
      <w:pPr>
        <w:autoSpaceDE w:val="0"/>
        <w:autoSpaceDN w:val="0"/>
        <w:adjustRightInd w:val="0"/>
        <w:rPr>
          <w:rFonts w:ascii="Bembo" w:hAnsi="Bembo" w:cs="Bembo"/>
          <w:b/>
          <w:color w:val="000000"/>
        </w:rPr>
      </w:pPr>
      <w:r w:rsidRPr="003B7B23">
        <w:rPr>
          <w:rFonts w:ascii="Bembo" w:hAnsi="Bembo" w:cs="Bembo"/>
          <w:b/>
          <w:color w:val="000000"/>
        </w:rPr>
        <w:t>(b) How can a nation eliminate or reduce a balance-of-payments deficit?</w:t>
      </w:r>
    </w:p>
    <w:p w:rsidR="00FC3FC5" w:rsidRPr="003B7B23" w:rsidRDefault="00FC3FC5" w:rsidP="00FC3FC5">
      <w:pPr>
        <w:autoSpaceDE w:val="0"/>
        <w:autoSpaceDN w:val="0"/>
        <w:adjustRightInd w:val="0"/>
        <w:rPr>
          <w:rFonts w:ascii="Bembo" w:hAnsi="Bembo" w:cs="Bembo"/>
          <w:b/>
          <w:color w:val="000000"/>
        </w:rPr>
      </w:pPr>
    </w:p>
    <w:p w:rsidR="00FC3FC5" w:rsidRPr="00512C25" w:rsidRDefault="00FC3FC5" w:rsidP="00FC3FC5">
      <w:r w:rsidRPr="00512C25">
        <w:t>a) A government can reduce a budget deficit by reducing government expenditures and/or increasing taxes.</w:t>
      </w:r>
    </w:p>
    <w:p w:rsidR="00FC3FC5" w:rsidRPr="00512C25" w:rsidRDefault="00FC3FC5" w:rsidP="00FC3FC5"/>
    <w:p w:rsidR="00FC3FC5" w:rsidRPr="00512C25" w:rsidRDefault="00FC3FC5" w:rsidP="00FC3FC5">
      <w:r>
        <w:t xml:space="preserve">b) </w:t>
      </w:r>
      <w:r w:rsidRPr="00512C25">
        <w:t>A nation can reduce or eliminate a balance of payments deficit by taxing imports and/or subsidizing exports, by borrowing more abroad or lending less to other nations, as well as by reducing the level of its national income.</w:t>
      </w:r>
    </w:p>
    <w:p w:rsidR="00FC3FC5" w:rsidRPr="00512C25" w:rsidRDefault="00FC3FC5" w:rsidP="00FC3FC5"/>
    <w:p w:rsidR="00FC3FC5" w:rsidRPr="003B7B23" w:rsidRDefault="00FC3FC5" w:rsidP="00FC3FC5">
      <w:pPr>
        <w:autoSpaceDE w:val="0"/>
        <w:autoSpaceDN w:val="0"/>
        <w:adjustRightInd w:val="0"/>
        <w:rPr>
          <w:rFonts w:ascii="Bembo" w:hAnsi="Bembo" w:cs="Bembo"/>
          <w:b/>
        </w:rPr>
      </w:pPr>
      <w:r w:rsidRPr="003B7B23">
        <w:rPr>
          <w:rFonts w:ascii="GarthGraphic-Bold" w:hAnsi="GarthGraphic-Bold" w:cs="GarthGraphic-Bold"/>
          <w:b/>
          <w:bCs/>
        </w:rPr>
        <w:t xml:space="preserve">8. </w:t>
      </w:r>
      <w:r w:rsidRPr="003B7B23">
        <w:rPr>
          <w:rFonts w:ascii="Bembo" w:hAnsi="Bembo" w:cs="Bembo"/>
          <w:b/>
        </w:rPr>
        <w:t>(a) How do international economic relations differ from interregional economic relations?</w:t>
      </w:r>
    </w:p>
    <w:p w:rsidR="00FC3FC5" w:rsidRPr="003B7B23" w:rsidRDefault="00FC3FC5" w:rsidP="00FC3FC5">
      <w:pPr>
        <w:autoSpaceDE w:val="0"/>
        <w:autoSpaceDN w:val="0"/>
        <w:adjustRightInd w:val="0"/>
        <w:rPr>
          <w:rFonts w:ascii="Bembo" w:hAnsi="Bembo" w:cs="Bembo"/>
          <w:b/>
          <w:color w:val="000000"/>
        </w:rPr>
      </w:pPr>
      <w:r w:rsidRPr="003B7B23">
        <w:rPr>
          <w:rFonts w:ascii="Bembo" w:hAnsi="Bembo" w:cs="Bembo"/>
          <w:b/>
          <w:color w:val="000000"/>
        </w:rPr>
        <w:t>(b) In what way are they similar?</w:t>
      </w:r>
    </w:p>
    <w:p w:rsidR="00FC3FC5" w:rsidRDefault="00FC3FC5" w:rsidP="00FC3FC5"/>
    <w:p w:rsidR="00FC3FC5" w:rsidRPr="00512C25" w:rsidRDefault="00FC3FC5" w:rsidP="00FC3FC5">
      <w:r w:rsidRPr="00512C25">
        <w:t>a) Nations usually impose restrictions on the free international flow of goods, services, and factors. Differences in language, customs, and laws also hamper these international flows. In addition, international flows may involve receipts and payments in different currencies, which may change in value in relation to one another through time. This is to be contrasted with th</w:t>
      </w:r>
      <w:r>
        <w:t xml:space="preserve">e interregional flow of goods, </w:t>
      </w:r>
      <w:r w:rsidRPr="00512C25">
        <w:t xml:space="preserve">services, and factors, which face no such restrictions as tariffs and </w:t>
      </w:r>
      <w:r w:rsidRPr="00512C25">
        <w:lastRenderedPageBreak/>
        <w:t xml:space="preserve">are conducted in terms of the same currency, usually in the same language, and under basically the same set of customs and laws. </w:t>
      </w:r>
    </w:p>
    <w:p w:rsidR="00FC3FC5" w:rsidRPr="00512C25" w:rsidRDefault="00FC3FC5" w:rsidP="00FC3FC5"/>
    <w:p w:rsidR="00FC3FC5" w:rsidRPr="00512C25" w:rsidRDefault="00FC3FC5" w:rsidP="00FC3FC5">
      <w:r>
        <w:t xml:space="preserve">b) </w:t>
      </w:r>
      <w:r w:rsidRPr="00512C25">
        <w:t xml:space="preserve">Both international and interregional economic relations involve the overcoming of space or distance. Indeed, they both arise from the problems created by distance. This distinguishes them from the rest of economics, which abstracts from space and treats the economy as a single point in space, in which production, exchange, and consumption take place. </w:t>
      </w:r>
    </w:p>
    <w:p w:rsidR="00FC3FC5" w:rsidRPr="00512C25" w:rsidRDefault="00FC3FC5" w:rsidP="00FC3FC5"/>
    <w:p w:rsidR="00FC3FC5" w:rsidRPr="003B7B23" w:rsidRDefault="00FC3FC5" w:rsidP="00FC3FC5">
      <w:pPr>
        <w:autoSpaceDE w:val="0"/>
        <w:autoSpaceDN w:val="0"/>
        <w:adjustRightInd w:val="0"/>
        <w:rPr>
          <w:rFonts w:ascii="Bembo" w:hAnsi="Bembo" w:cs="Bembo"/>
          <w:b/>
        </w:rPr>
      </w:pPr>
      <w:r w:rsidRPr="003B7B23">
        <w:rPr>
          <w:rFonts w:ascii="GarthGraphic-Bold" w:hAnsi="GarthGraphic-Bold" w:cs="GarthGraphic-Bold"/>
          <w:b/>
          <w:bCs/>
        </w:rPr>
        <w:t xml:space="preserve">9. </w:t>
      </w:r>
      <w:r w:rsidRPr="003B7B23">
        <w:rPr>
          <w:rFonts w:ascii="Bembo" w:hAnsi="Bembo" w:cs="Bembo"/>
          <w:b/>
        </w:rPr>
        <w:t>How can we deduce that nations benefit from voluntarily engaging in international trade?</w:t>
      </w:r>
    </w:p>
    <w:p w:rsidR="00FC3FC5" w:rsidRDefault="00FC3FC5" w:rsidP="00FC3FC5"/>
    <w:p w:rsidR="00FC3FC5" w:rsidRPr="00512C25" w:rsidRDefault="00FC3FC5" w:rsidP="00FC3FC5">
      <w:r w:rsidRPr="00512C25">
        <w:t xml:space="preserve">We can deduce that nations benefit from voluntarily engaging in international trade because if they did not gain or if they lost they could avoid those losses by simply refusing to trade. Disagreement usually arises regarding the relative distribution of the gains from specialization in production and trade, but this does not mean that each nation does not gain from trade.       </w:t>
      </w:r>
    </w:p>
    <w:p w:rsidR="00FC3FC5" w:rsidRPr="00512C25" w:rsidRDefault="00FC3FC5" w:rsidP="00FC3FC5"/>
    <w:p w:rsidR="00FC3FC5" w:rsidRPr="003B7B23" w:rsidRDefault="00FC3FC5" w:rsidP="00FC3FC5">
      <w:pPr>
        <w:autoSpaceDE w:val="0"/>
        <w:autoSpaceDN w:val="0"/>
        <w:adjustRightInd w:val="0"/>
        <w:rPr>
          <w:rFonts w:ascii="Bembo" w:hAnsi="Bembo" w:cs="Bembo"/>
          <w:b/>
        </w:rPr>
      </w:pPr>
      <w:r w:rsidRPr="003B7B23">
        <w:rPr>
          <w:rFonts w:ascii="Bembo" w:hAnsi="Bembo" w:cs="Bembo"/>
          <w:b/>
        </w:rPr>
        <w:t>*</w:t>
      </w:r>
      <w:r w:rsidRPr="003B7B23">
        <w:rPr>
          <w:rFonts w:ascii="GarthGraphic-Bold" w:hAnsi="GarthGraphic-Bold" w:cs="GarthGraphic-Bold"/>
          <w:b/>
          <w:bCs/>
        </w:rPr>
        <w:t xml:space="preserve">10. </w:t>
      </w:r>
      <w:r w:rsidRPr="003B7B23">
        <w:rPr>
          <w:rFonts w:ascii="Bembo" w:hAnsi="Bembo" w:cs="Bembo"/>
          <w:b/>
        </w:rPr>
        <w:t>If nations gain from international trade, why do you think most of them impose some restrictions on the free flow of international trade?</w:t>
      </w:r>
    </w:p>
    <w:p w:rsidR="00FC3FC5" w:rsidRDefault="00FC3FC5" w:rsidP="00FC3FC5"/>
    <w:p w:rsidR="00FC3FC5" w:rsidRPr="00512C25" w:rsidRDefault="00FC3FC5" w:rsidP="00FC3FC5">
      <w:r w:rsidRPr="00512C25">
        <w:t>International trade results in lower prices for consumers but harms domestic producers of products, which compete with imports. Often those domestic producers that stand to lose a great deal from imports band together to pressure the government to restrict imports. Since consumers are many and unorganized and each individually stands to lose only very little from the import restrictions, governments often give in to the demands of producers and impose some import restrictions. These topics are discussed in detail in Chapter 9.</w:t>
      </w:r>
    </w:p>
    <w:p w:rsidR="00FC3FC5" w:rsidRPr="00512C25" w:rsidRDefault="00FC3FC5" w:rsidP="00FC3FC5"/>
    <w:p w:rsidR="00FC3FC5" w:rsidRPr="003B7B23" w:rsidRDefault="00FC3FC5" w:rsidP="00FC3FC5">
      <w:pPr>
        <w:autoSpaceDE w:val="0"/>
        <w:autoSpaceDN w:val="0"/>
        <w:adjustRightInd w:val="0"/>
        <w:rPr>
          <w:rFonts w:ascii="Bembo" w:hAnsi="Bembo" w:cs="Bembo"/>
          <w:b/>
        </w:rPr>
      </w:pPr>
      <w:r w:rsidRPr="003B7B23">
        <w:rPr>
          <w:rFonts w:ascii="GarthGraphic-Bold" w:hAnsi="GarthGraphic-Bold" w:cs="GarthGraphic-Bold"/>
          <w:b/>
          <w:bCs/>
        </w:rPr>
        <w:t xml:space="preserve">11. </w:t>
      </w:r>
      <w:r w:rsidRPr="003B7B23">
        <w:rPr>
          <w:rFonts w:ascii="Bembo" w:hAnsi="Bembo" w:cs="Bembo"/>
          <w:b/>
        </w:rPr>
        <w:t>Can you think of some ways by which a nation can gain at the expense of other nations from trade restrictions?</w:t>
      </w:r>
    </w:p>
    <w:p w:rsidR="00FC3FC5" w:rsidRDefault="00FC3FC5" w:rsidP="00FC3FC5"/>
    <w:p w:rsidR="00FC3FC5" w:rsidRPr="00512C25" w:rsidRDefault="00FC3FC5" w:rsidP="00FC3FC5">
      <w:r w:rsidRPr="00512C25">
        <w:t xml:space="preserve">A nation can subsidize exports of the commodity to other nations until it drives the competing nation's industry out of business, after which it can raise its price and benefit from its newly acquired monopoly power. </w:t>
      </w:r>
    </w:p>
    <w:p w:rsidR="00FC3FC5" w:rsidRPr="00512C25" w:rsidRDefault="00FC3FC5" w:rsidP="00FC3FC5"/>
    <w:p w:rsidR="00FC3FC5" w:rsidRPr="00512C25" w:rsidRDefault="00FC3FC5" w:rsidP="00FC3FC5">
      <w:r>
        <w:tab/>
      </w:r>
      <w:r w:rsidRPr="00512C25">
        <w:t xml:space="preserve">Some economists and politicians in the United States have accused Japan of doing just that (i.e., of engaging in strategic trade and industrial policy at the expense of U.S. industries), but this is a very complex and controversial aspect of trade policy and will be examined in detail in Chapter 9. </w:t>
      </w:r>
    </w:p>
    <w:p w:rsidR="00FC3FC5" w:rsidRPr="00512C25" w:rsidRDefault="00FC3FC5" w:rsidP="00FC3FC5"/>
    <w:p w:rsidR="00FC3FC5" w:rsidRPr="003B7B23" w:rsidRDefault="00FC3FC5" w:rsidP="00FC3FC5">
      <w:pPr>
        <w:autoSpaceDE w:val="0"/>
        <w:autoSpaceDN w:val="0"/>
        <w:adjustRightInd w:val="0"/>
        <w:rPr>
          <w:rFonts w:ascii="Bembo" w:hAnsi="Bembo" w:cs="Bembo"/>
          <w:b/>
        </w:rPr>
      </w:pPr>
      <w:r w:rsidRPr="003B7B23">
        <w:rPr>
          <w:rFonts w:ascii="GarthGraphic-Bold" w:hAnsi="GarthGraphic-Bold" w:cs="GarthGraphic-Bold"/>
          <w:b/>
          <w:bCs/>
        </w:rPr>
        <w:t xml:space="preserve">12. </w:t>
      </w:r>
      <w:r w:rsidRPr="003B7B23">
        <w:rPr>
          <w:rFonts w:ascii="Bembo" w:hAnsi="Bembo" w:cs="Bembo"/>
          <w:b/>
        </w:rPr>
        <w:t>When the value of the U.S. dollar falls in relation to the currencies of other nations, what do you think will happen to the quantity of U.S.</w:t>
      </w:r>
    </w:p>
    <w:p w:rsidR="00FC3FC5" w:rsidRPr="003B7B23" w:rsidRDefault="00FC3FC5" w:rsidP="00FC3FC5">
      <w:pPr>
        <w:autoSpaceDE w:val="0"/>
        <w:autoSpaceDN w:val="0"/>
        <w:adjustRightInd w:val="0"/>
        <w:rPr>
          <w:rFonts w:ascii="Bembo" w:hAnsi="Bembo" w:cs="Bembo"/>
          <w:b/>
        </w:rPr>
      </w:pPr>
      <w:r w:rsidRPr="003B7B23">
        <w:rPr>
          <w:rFonts w:ascii="Bembo" w:hAnsi="Bembo" w:cs="Bembo"/>
          <w:b/>
        </w:rPr>
        <w:t>(a) imports?</w:t>
      </w:r>
    </w:p>
    <w:p w:rsidR="00FC3FC5" w:rsidRPr="003B7B23" w:rsidRDefault="00FC3FC5" w:rsidP="00FC3FC5">
      <w:pPr>
        <w:autoSpaceDE w:val="0"/>
        <w:autoSpaceDN w:val="0"/>
        <w:adjustRightInd w:val="0"/>
        <w:rPr>
          <w:rFonts w:ascii="GarthGraphic-Bold" w:hAnsi="GarthGraphic-Bold" w:cs="GarthGraphic-Bold"/>
          <w:b/>
        </w:rPr>
      </w:pPr>
      <w:r w:rsidRPr="003B7B23">
        <w:rPr>
          <w:rFonts w:ascii="Bembo" w:hAnsi="Bembo" w:cs="Bembo"/>
          <w:b/>
        </w:rPr>
        <w:t>(b) exports?</w:t>
      </w:r>
    </w:p>
    <w:p w:rsidR="00FC3FC5" w:rsidRDefault="00FC3FC5" w:rsidP="00FC3FC5"/>
    <w:p w:rsidR="00FC3FC5" w:rsidRPr="00512C25" w:rsidRDefault="00FC3FC5" w:rsidP="00FC3FC5">
      <w:r w:rsidRPr="00512C25">
        <w:t>a) When the value of the U.S. dollar falls in relation to the currencies of other nations,</w:t>
      </w:r>
      <w:r>
        <w:t xml:space="preserve"> </w:t>
      </w:r>
      <w:r w:rsidRPr="00512C25">
        <w:t>imports become more expensive for Americans and so they would purchase a smaller</w:t>
      </w:r>
      <w:r>
        <w:t xml:space="preserve"> </w:t>
      </w:r>
      <w:r w:rsidRPr="00512C25">
        <w:t xml:space="preserve">quantity of imports. </w:t>
      </w:r>
    </w:p>
    <w:p w:rsidR="00FC3FC5" w:rsidRPr="00512C25" w:rsidRDefault="00FC3FC5" w:rsidP="00FC3FC5"/>
    <w:p w:rsidR="00FC3FC5" w:rsidRPr="00512C25" w:rsidRDefault="00FC3FC5" w:rsidP="00FC3FC5">
      <w:r>
        <w:t xml:space="preserve">b) </w:t>
      </w:r>
      <w:r w:rsidRPr="00512C25">
        <w:t>When the value of the U.S. dollar falls in relation to the currencies of other nations,</w:t>
      </w:r>
      <w:r>
        <w:t xml:space="preserve"> U.S. exports become chea</w:t>
      </w:r>
      <w:r w:rsidRPr="00512C25">
        <w:t>per for foreigners and so they would purchase a greater</w:t>
      </w:r>
      <w:r>
        <w:t xml:space="preserve"> </w:t>
      </w:r>
      <w:r w:rsidRPr="00512C25">
        <w:t xml:space="preserve">quantity of U.S. exports. </w:t>
      </w:r>
    </w:p>
    <w:p w:rsidR="00FC3FC5" w:rsidRDefault="00FC3FC5" w:rsidP="00FC3FC5"/>
    <w:p w:rsidR="00FC3FC5" w:rsidRDefault="00FC3FC5" w:rsidP="00FC3FC5"/>
    <w:p w:rsidR="00FC3FC5" w:rsidRDefault="00FC3FC5" w:rsidP="00FC3FC5"/>
    <w:p w:rsidR="00FC3FC5" w:rsidRDefault="00FC3FC5" w:rsidP="00FC3FC5">
      <w:pPr>
        <w:autoSpaceDE w:val="0"/>
        <w:autoSpaceDN w:val="0"/>
        <w:adjustRightInd w:val="0"/>
        <w:rPr>
          <w:rFonts w:ascii="Bembo" w:hAnsi="Bembo" w:cs="Bembo"/>
          <w:sz w:val="20"/>
        </w:rPr>
      </w:pPr>
      <w:r>
        <w:rPr>
          <w:rFonts w:ascii="Bembo" w:hAnsi="Bembo" w:cs="Bembo"/>
          <w:sz w:val="20"/>
        </w:rPr>
        <w:t>* = Answer provided at www.wiley.com/college/salvatore.</w:t>
      </w:r>
    </w:p>
    <w:p w:rsidR="00FC3FC5" w:rsidRPr="00512C25" w:rsidRDefault="00FC3FC5" w:rsidP="00FC3FC5"/>
    <w:p w:rsidR="00077679" w:rsidRDefault="00077679"/>
    <w:sectPr w:rsidR="00077679" w:rsidSect="005B74C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022" w:rsidRDefault="00DE4022">
      <w:r>
        <w:separator/>
      </w:r>
    </w:p>
  </w:endnote>
  <w:endnote w:type="continuationSeparator" w:id="0">
    <w:p w:rsidR="00DE4022" w:rsidRDefault="00DE4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D37" w:rsidRDefault="00DE40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672" w:rsidRDefault="00FC3FC5" w:rsidP="00612AE5">
    <w:pPr>
      <w:pStyle w:val="Footer"/>
      <w:pBdr>
        <w:top w:val="single" w:sz="4" w:space="1" w:color="auto"/>
      </w:pBdr>
      <w:tabs>
        <w:tab w:val="clear" w:pos="4320"/>
        <w:tab w:val="clear" w:pos="8640"/>
        <w:tab w:val="center" w:pos="4680"/>
        <w:tab w:val="right" w:pos="9360"/>
      </w:tabs>
      <w:rPr>
        <w:sz w:val="16"/>
      </w:rPr>
    </w:pPr>
    <w:r>
      <w:rPr>
        <w:sz w:val="16"/>
      </w:rPr>
      <w:t>(</w:t>
    </w:r>
    <w:r w:rsidR="00DE4022">
      <w:fldChar w:fldCharType="begin"/>
    </w:r>
    <w:r w:rsidR="00DE4022">
      <w:instrText xml:space="preserve"> FILENAME  \* MERGEFORMAT </w:instrText>
    </w:r>
    <w:r w:rsidR="00DE4022">
      <w:fldChar w:fldCharType="separate"/>
    </w:r>
    <w:r>
      <w:rPr>
        <w:noProof/>
        <w:sz w:val="16"/>
      </w:rPr>
      <w:t>Ch01_Salvatore10e.doc</w:t>
    </w:r>
    <w:r w:rsidR="00DE4022">
      <w:rPr>
        <w:noProof/>
        <w:sz w:val="16"/>
      </w:rPr>
      <w:fldChar w:fldCharType="end"/>
    </w:r>
    <w:r>
      <w:rPr>
        <w:sz w:val="16"/>
      </w:rPr>
      <w:t>)</w:t>
    </w:r>
    <w:r>
      <w:rPr>
        <w:sz w:val="16"/>
      </w:rPr>
      <w:tab/>
      <w:t>1-</w:t>
    </w:r>
    <w:r w:rsidRPr="00246CBA">
      <w:rPr>
        <w:sz w:val="16"/>
      </w:rPr>
      <w:fldChar w:fldCharType="begin"/>
    </w:r>
    <w:r w:rsidRPr="00246CBA">
      <w:rPr>
        <w:sz w:val="16"/>
      </w:rPr>
      <w:instrText xml:space="preserve"> PAGE </w:instrText>
    </w:r>
    <w:r w:rsidRPr="00246CBA">
      <w:rPr>
        <w:sz w:val="16"/>
      </w:rPr>
      <w:fldChar w:fldCharType="separate"/>
    </w:r>
    <w:r w:rsidR="00472C1A">
      <w:rPr>
        <w:noProof/>
        <w:sz w:val="16"/>
      </w:rPr>
      <w:t>1</w:t>
    </w:r>
    <w:r w:rsidRPr="00246CBA">
      <w:rPr>
        <w:sz w:val="16"/>
      </w:rPr>
      <w:fldChar w:fldCharType="end"/>
    </w:r>
    <w:r>
      <w:rPr>
        <w:sz w:val="16"/>
      </w:rPr>
      <w:tab/>
      <w:t>Copyright © 2010 John Wiley &amp; Sons, Inc.</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D37" w:rsidRDefault="00DE40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022" w:rsidRDefault="00DE4022">
      <w:r>
        <w:separator/>
      </w:r>
    </w:p>
  </w:footnote>
  <w:footnote w:type="continuationSeparator" w:id="0">
    <w:p w:rsidR="00DE4022" w:rsidRDefault="00DE40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D37" w:rsidRDefault="00DE40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672" w:rsidRDefault="00FC3FC5" w:rsidP="00BB2F6B">
    <w:pPr>
      <w:pStyle w:val="Header"/>
      <w:pBdr>
        <w:bottom w:val="single" w:sz="4" w:space="1" w:color="auto"/>
      </w:pBdr>
      <w:tabs>
        <w:tab w:val="clear" w:pos="4320"/>
        <w:tab w:val="clear" w:pos="8640"/>
        <w:tab w:val="center" w:pos="4680"/>
        <w:tab w:val="right" w:pos="9360"/>
      </w:tabs>
      <w:rPr>
        <w:sz w:val="16"/>
      </w:rPr>
    </w:pPr>
    <w:r>
      <w:rPr>
        <w:sz w:val="16"/>
      </w:rPr>
      <w:t>Dominick 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8B6672" w:rsidRDefault="00DE402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D37" w:rsidRDefault="00DE402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03B41"/>
    <w:multiLevelType w:val="hybridMultilevel"/>
    <w:tmpl w:val="EF9E3B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2D40481"/>
    <w:multiLevelType w:val="hybridMultilevel"/>
    <w:tmpl w:val="DD3ABD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25986EB4"/>
    <w:multiLevelType w:val="hybridMultilevel"/>
    <w:tmpl w:val="A22E695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3136111B"/>
    <w:multiLevelType w:val="hybridMultilevel"/>
    <w:tmpl w:val="E7D6B57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57C03AE8"/>
    <w:multiLevelType w:val="hybridMultilevel"/>
    <w:tmpl w:val="3B64B77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FC5"/>
    <w:rsid w:val="00077679"/>
    <w:rsid w:val="000D0C4E"/>
    <w:rsid w:val="00472C1A"/>
    <w:rsid w:val="00DE4022"/>
    <w:rsid w:val="00FC3FC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4A5E0284-502A-4519-BCD2-8789B6352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FC5"/>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C3FC5"/>
    <w:pPr>
      <w:tabs>
        <w:tab w:val="center" w:pos="4320"/>
        <w:tab w:val="right" w:pos="8640"/>
      </w:tabs>
    </w:pPr>
  </w:style>
  <w:style w:type="character" w:customStyle="1" w:styleId="HeaderChar">
    <w:name w:val="Header Char"/>
    <w:basedOn w:val="DefaultParagraphFont"/>
    <w:link w:val="Header"/>
    <w:uiPriority w:val="99"/>
    <w:rsid w:val="00FC3FC5"/>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FC3FC5"/>
    <w:pPr>
      <w:tabs>
        <w:tab w:val="center" w:pos="4320"/>
        <w:tab w:val="right" w:pos="8640"/>
      </w:tabs>
    </w:pPr>
  </w:style>
  <w:style w:type="character" w:customStyle="1" w:styleId="FooterChar">
    <w:name w:val="Footer Char"/>
    <w:basedOn w:val="DefaultParagraphFont"/>
    <w:link w:val="Footer"/>
    <w:uiPriority w:val="99"/>
    <w:rsid w:val="00FC3FC5"/>
    <w:rPr>
      <w:rFonts w:ascii="Times New Roman" w:eastAsia="Times New Roman" w:hAnsi="Times New Roman"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2015-04-08T14:31:00Z</dcterms:created>
  <dcterms:modified xsi:type="dcterms:W3CDTF">2015-04-08T14:31:00Z</dcterms:modified>
</cp:coreProperties>
</file>