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F2F" w:rsidRDefault="00F06F2F" w:rsidP="00FC0992">
      <w:pPr>
        <w:autoSpaceDE w:val="0"/>
        <w:autoSpaceDN w:val="0"/>
        <w:adjustRightInd w:val="0"/>
        <w:spacing w:after="0" w:line="240" w:lineRule="auto"/>
        <w:jc w:val="center"/>
        <w:rPr>
          <w:rFonts w:asciiTheme="majorHAnsi" w:hAnsiTheme="majorHAnsi" w:cs="Univers_Medium"/>
          <w:b/>
          <w:sz w:val="26"/>
          <w:szCs w:val="26"/>
        </w:rPr>
      </w:pPr>
      <w:r w:rsidRPr="00FC0992">
        <w:rPr>
          <w:rFonts w:asciiTheme="majorHAnsi" w:hAnsiTheme="majorHAnsi" w:cs="Univers_Medium"/>
          <w:b/>
          <w:sz w:val="26"/>
          <w:szCs w:val="26"/>
        </w:rPr>
        <w:t>SECTION A</w:t>
      </w:r>
    </w:p>
    <w:p w:rsidR="00FC0992" w:rsidRPr="00FC0992" w:rsidRDefault="00FC0992" w:rsidP="00FC0992">
      <w:pPr>
        <w:autoSpaceDE w:val="0"/>
        <w:autoSpaceDN w:val="0"/>
        <w:adjustRightInd w:val="0"/>
        <w:spacing w:after="0" w:line="240" w:lineRule="auto"/>
        <w:jc w:val="center"/>
        <w:rPr>
          <w:rFonts w:asciiTheme="majorHAnsi" w:hAnsiTheme="majorHAnsi" w:cs="Univers_Medium"/>
          <w:b/>
          <w:sz w:val="26"/>
          <w:szCs w:val="26"/>
        </w:rPr>
      </w:pPr>
    </w:p>
    <w:p w:rsidR="00F06F2F" w:rsidRPr="00FC0992" w:rsidRDefault="00F06F2F" w:rsidP="00FC0992">
      <w:pPr>
        <w:autoSpaceDE w:val="0"/>
        <w:autoSpaceDN w:val="0"/>
        <w:adjustRightInd w:val="0"/>
        <w:spacing w:after="0" w:line="240" w:lineRule="auto"/>
        <w:jc w:val="center"/>
        <w:rPr>
          <w:rFonts w:asciiTheme="majorHAnsi" w:hAnsiTheme="majorHAnsi" w:cs="Univers_Medium"/>
          <w:b/>
          <w:sz w:val="30"/>
          <w:szCs w:val="30"/>
        </w:rPr>
      </w:pPr>
      <w:r w:rsidRPr="00FC0992">
        <w:rPr>
          <w:rFonts w:asciiTheme="majorHAnsi" w:hAnsiTheme="majorHAnsi" w:cs="Univers_Medium"/>
          <w:b/>
          <w:sz w:val="30"/>
          <w:szCs w:val="30"/>
        </w:rPr>
        <w:t>TOPIC 1: THE DEVELOPMENT AND NATURE OF INTERNATIONAL</w:t>
      </w:r>
    </w:p>
    <w:p w:rsidR="000874F4" w:rsidRPr="00FC0992" w:rsidRDefault="00F06F2F" w:rsidP="00FC0992">
      <w:pPr>
        <w:jc w:val="center"/>
        <w:rPr>
          <w:rFonts w:ascii="Univers_Medium" w:hAnsi="Univers_Medium" w:cs="Univers_Medium"/>
          <w:sz w:val="30"/>
          <w:szCs w:val="30"/>
        </w:rPr>
      </w:pPr>
      <w:r w:rsidRPr="00FC0992">
        <w:rPr>
          <w:rFonts w:asciiTheme="majorHAnsi" w:hAnsiTheme="majorHAnsi" w:cs="Univers_Medium"/>
          <w:b/>
          <w:sz w:val="30"/>
          <w:szCs w:val="30"/>
        </w:rPr>
        <w:t>LAW</w:t>
      </w:r>
    </w:p>
    <w:p w:rsidR="00FC0992" w:rsidRDefault="00FC0992" w:rsidP="00FC0992">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FC0992" w:rsidRDefault="00FC0992" w:rsidP="002A26CE">
      <w:pPr>
        <w:pStyle w:val="Quote"/>
        <w:spacing w:after="0"/>
      </w:pPr>
      <w:r>
        <w:t xml:space="preserve">Using </w:t>
      </w:r>
      <w:proofErr w:type="spellStart"/>
      <w:r>
        <w:t>Dugard</w:t>
      </w:r>
      <w:proofErr w:type="spellEnd"/>
      <w:r>
        <w:t xml:space="preserve"> and the draft outline of the two concepts we give below, compare natural law and positivism and assess the role that each plays in present-day international law.</w:t>
      </w:r>
    </w:p>
    <w:p w:rsidR="00F06F2F" w:rsidRDefault="00FC0992" w:rsidP="002A26CE">
      <w:pPr>
        <w:pStyle w:val="Quote"/>
        <w:spacing w:after="0"/>
      </w:pPr>
      <w:r>
        <w:t>The exercise stresses, from the outset, that we expect you to be able to express your opinion on all the topics in this course. Here we are giving you a simple outline which you need to expand into an essay. Most students tend to study our outlines and repeat them (or try to!) verbatim in the examination. This is not enough. Part of the assessment process is based on whether you can write clearly and accurately and can integrate facts, and the law applicable to those facts, into a legal opinion. This is a ‘‘starter activity’’ to get you used to writing, so we are providing an outline consisting of the main points you should address in you</w:t>
      </w:r>
      <w:bookmarkStart w:id="0" w:name="_GoBack"/>
      <w:bookmarkEnd w:id="0"/>
      <w:r>
        <w:t>r discussion. In study unit 6 of this topic, we will link this theory to two factual situations.</w:t>
      </w:r>
    </w:p>
    <w:p w:rsidR="00FC0992" w:rsidRDefault="00FC0992" w:rsidP="00FC0992">
      <w:pPr>
        <w:rPr>
          <w:rFonts w:ascii="Comic_Sans_MS" w:hAnsi="Comic_Sans_MS" w:cs="Comic_Sans_MS"/>
        </w:rPr>
      </w:pPr>
    </w:p>
    <w:p w:rsidR="00FC0992" w:rsidRPr="00506CC8" w:rsidRDefault="00FC0992" w:rsidP="00506CC8">
      <w:pPr>
        <w:pStyle w:val="NoSpacing"/>
      </w:pPr>
      <w:r w:rsidRPr="00506CC8">
        <w:t>In this exercise you have been asked to write an essay which includes the main points we have given you. We will not write the essay for you and there is not one single perfect answer. You must do this yourself, because it is only through practice that you will learn to write well-structured, clear and accurate essays. Make sure that your essay contains an introduction and a conclusion, and that the main body is divided into subheadings to keep your ideas and arguments focused and in a logical sequence. If you are not sure whether your essay meets the required standard, you may send it to us for comment</w:t>
      </w:r>
    </w:p>
    <w:p w:rsidR="00FC0992" w:rsidRDefault="00FC0992" w:rsidP="00FC0992">
      <w:pPr>
        <w:pStyle w:val="NoSpacing"/>
      </w:pPr>
    </w:p>
    <w:p w:rsidR="00FC0992" w:rsidRDefault="00FC0992" w:rsidP="00FC0992">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FC0992" w:rsidRPr="00506CC8" w:rsidRDefault="00FC0992" w:rsidP="00FC0992">
      <w:pPr>
        <w:autoSpaceDE w:val="0"/>
        <w:autoSpaceDN w:val="0"/>
        <w:adjustRightInd w:val="0"/>
        <w:spacing w:after="0" w:line="240" w:lineRule="auto"/>
        <w:rPr>
          <w:rFonts w:cs="Comic_Sans_MS"/>
          <w:i/>
        </w:rPr>
      </w:pPr>
      <w:r w:rsidRPr="00506CC8">
        <w:rPr>
          <w:rFonts w:cs="Comic_Sans_MS"/>
          <w:i/>
        </w:rPr>
        <w:t xml:space="preserve">Now that you have studied this module and have integrated it with the work in </w:t>
      </w:r>
      <w:proofErr w:type="spellStart"/>
      <w:r w:rsidRPr="00506CC8">
        <w:rPr>
          <w:rFonts w:cs="Comic_Sans_MS"/>
          <w:i/>
        </w:rPr>
        <w:t>Dugard</w:t>
      </w:r>
      <w:proofErr w:type="spellEnd"/>
      <w:r w:rsidRPr="00506CC8">
        <w:rPr>
          <w:rFonts w:cs="Comic_Sans_MS"/>
          <w:i/>
        </w:rPr>
        <w:t>, go over the following concepts and see if you can expand on them and can discuss them in detail:</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the emergence of states</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development of international law</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 xml:space="preserve">the international </w:t>
      </w:r>
      <w:proofErr w:type="spellStart"/>
      <w:r w:rsidRPr="00506CC8">
        <w:rPr>
          <w:rFonts w:cs="Comic_Sans_MS"/>
          <w:i/>
        </w:rPr>
        <w:t>organisation</w:t>
      </w:r>
      <w:proofErr w:type="spellEnd"/>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ideologies that shape our world</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positivism and natural law</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the differences between national law and public international law</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why the UN is not a legislative body</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the differences between the ICJ and domestic courts</w:t>
      </w:r>
    </w:p>
    <w:p w:rsidR="00FC0992" w:rsidRPr="00506CC8" w:rsidRDefault="00FC0992" w:rsidP="00FC0992">
      <w:pPr>
        <w:pStyle w:val="ListParagraph"/>
        <w:numPr>
          <w:ilvl w:val="0"/>
          <w:numId w:val="1"/>
        </w:numPr>
        <w:autoSpaceDE w:val="0"/>
        <w:autoSpaceDN w:val="0"/>
        <w:adjustRightInd w:val="0"/>
        <w:spacing w:after="0" w:line="240" w:lineRule="auto"/>
        <w:rPr>
          <w:rFonts w:cs="Comic_Sans_MS"/>
          <w:i/>
        </w:rPr>
      </w:pPr>
      <w:r w:rsidRPr="00506CC8">
        <w:rPr>
          <w:rFonts w:cs="Comic_Sans_MS"/>
          <w:i/>
        </w:rPr>
        <w:t>the different systems of sanctions in domestic and international law</w:t>
      </w:r>
    </w:p>
    <w:p w:rsidR="00FC0992" w:rsidRPr="00506CC8" w:rsidRDefault="00FC0992" w:rsidP="00FC0992">
      <w:pPr>
        <w:pStyle w:val="NoSpacing"/>
        <w:numPr>
          <w:ilvl w:val="0"/>
          <w:numId w:val="1"/>
        </w:numPr>
        <w:rPr>
          <w:i/>
        </w:rPr>
      </w:pPr>
      <w:r w:rsidRPr="00506CC8">
        <w:rPr>
          <w:rFonts w:cs="Comic_Sans_MS"/>
          <w:i/>
        </w:rPr>
        <w:t>the definition of international law</w:t>
      </w:r>
    </w:p>
    <w:p w:rsidR="00FC0992" w:rsidRDefault="00FC0992" w:rsidP="00FC0992">
      <w:pPr>
        <w:pStyle w:val="NoSpacing"/>
      </w:pPr>
    </w:p>
    <w:p w:rsidR="00FC0992" w:rsidRDefault="00FC0992" w:rsidP="00506CC8">
      <w:pPr>
        <w:pStyle w:val="NoSpacing"/>
      </w:pPr>
      <w:r w:rsidRPr="00FC0992">
        <w:rPr>
          <w:b/>
          <w:i/>
          <w:iCs/>
        </w:rPr>
        <w:t>The emergence of states</w:t>
      </w:r>
      <w:r>
        <w:t xml:space="preserve">: The concepts “state” and “statehood” are discussed in detail later in the module when we deal with the international legal personality. Important at this stage is that the emergence of states as separate entities (with legal personalities separate from those of their respective subjects) and with their own governments (which exercise authority over a particular territory) kick-started and influenced the </w:t>
      </w:r>
      <w:r>
        <w:rPr>
          <w:b/>
          <w:bCs/>
        </w:rPr>
        <w:t xml:space="preserve">development of international law </w:t>
      </w:r>
      <w:r>
        <w:t xml:space="preserve">in a number of ways. First, the concept of state sovereignty was born. State sovereignty means that the state may decide what to allow within its borders without interference from other states. This was a particularly strong principle which persists as one of the pivotal rules of international law (see, for example, articles 2(4) and 2(7) of the UN Charter), although concerns for the protection of human rights may have relaxed its strict meaning. Secondly (and perhaps more obviously) these entities have to interact with one another on a daily basis – hence the </w:t>
      </w:r>
      <w:r>
        <w:rPr>
          <w:i/>
          <w:iCs/>
        </w:rPr>
        <w:t xml:space="preserve">raison d’être </w:t>
      </w:r>
      <w:r>
        <w:t xml:space="preserve">of the constantly evolving international law rules. </w:t>
      </w:r>
    </w:p>
    <w:p w:rsidR="00FC0992" w:rsidRDefault="00FC0992" w:rsidP="00506CC8">
      <w:pPr>
        <w:pStyle w:val="NoSpacing"/>
        <w:rPr>
          <w:i/>
          <w:iCs/>
        </w:rPr>
      </w:pPr>
    </w:p>
    <w:p w:rsidR="00FC0992" w:rsidRDefault="00FC0992" w:rsidP="00506CC8">
      <w:pPr>
        <w:pStyle w:val="NoSpacing"/>
      </w:pPr>
      <w:r w:rsidRPr="00FC0992">
        <w:rPr>
          <w:b/>
          <w:i/>
          <w:iCs/>
        </w:rPr>
        <w:lastRenderedPageBreak/>
        <w:t xml:space="preserve">The international </w:t>
      </w:r>
      <w:proofErr w:type="spellStart"/>
      <w:r w:rsidRPr="00FC0992">
        <w:rPr>
          <w:b/>
          <w:i/>
          <w:iCs/>
        </w:rPr>
        <w:t>organisation</w:t>
      </w:r>
      <w:proofErr w:type="spellEnd"/>
      <w:r>
        <w:t xml:space="preserve">: In order to achieve a stated common purpose (provided it is not prohibited by international law), states may choose to group themselves in various </w:t>
      </w:r>
      <w:proofErr w:type="spellStart"/>
      <w:r>
        <w:t>organisations</w:t>
      </w:r>
      <w:proofErr w:type="spellEnd"/>
      <w:r>
        <w:t xml:space="preserve">. Such an </w:t>
      </w:r>
      <w:proofErr w:type="spellStart"/>
      <w:r>
        <w:t>organisation</w:t>
      </w:r>
      <w:proofErr w:type="spellEnd"/>
      <w:r>
        <w:t xml:space="preserve"> acquires a separate personality of its own (see </w:t>
      </w:r>
      <w:r>
        <w:rPr>
          <w:i/>
          <w:iCs/>
        </w:rPr>
        <w:t xml:space="preserve">Reparations for Injuries Suffered in the Service of the United Nations </w:t>
      </w:r>
      <w:r>
        <w:t xml:space="preserve">1949 ICJ Rep 174), and its purpose and capacities are circumscribed by the states which have founded it. Examples of such </w:t>
      </w:r>
      <w:proofErr w:type="spellStart"/>
      <w:r>
        <w:t>organisations</w:t>
      </w:r>
      <w:proofErr w:type="spellEnd"/>
      <w:r>
        <w:t xml:space="preserve"> are the United Nations, which provides an international forum for the discussion of issues of interest to all member states and the maintenance of international peace and security, and the World Trade </w:t>
      </w:r>
      <w:proofErr w:type="spellStart"/>
      <w:r>
        <w:t>Organisation</w:t>
      </w:r>
      <w:proofErr w:type="spellEnd"/>
      <w:r>
        <w:t xml:space="preserve">, under whose auspices a framework for the conduct of inter-state trade has been developed. We discuss international </w:t>
      </w:r>
      <w:proofErr w:type="spellStart"/>
      <w:r>
        <w:t>organisations</w:t>
      </w:r>
      <w:proofErr w:type="spellEnd"/>
      <w:r>
        <w:t xml:space="preserve"> in detail under the topic of international legal personality. </w:t>
      </w:r>
    </w:p>
    <w:p w:rsidR="00FC0992" w:rsidRDefault="00FC0992" w:rsidP="00506CC8">
      <w:pPr>
        <w:pStyle w:val="NoSpacing"/>
      </w:pPr>
    </w:p>
    <w:p w:rsidR="00FC0992" w:rsidRDefault="00FC0992" w:rsidP="00506CC8">
      <w:pPr>
        <w:pStyle w:val="NoSpacing"/>
      </w:pPr>
    </w:p>
    <w:p w:rsidR="00FC0992" w:rsidRPr="00FC0992" w:rsidRDefault="00FC0992" w:rsidP="00506CC8">
      <w:pPr>
        <w:pStyle w:val="NoSpacing"/>
        <w:rPr>
          <w:rFonts w:ascii="Arial" w:hAnsi="Arial" w:cs="Arial"/>
          <w:i/>
          <w:iCs/>
        </w:rPr>
      </w:pPr>
      <w:r w:rsidRPr="00FC0992">
        <w:rPr>
          <w:rFonts w:ascii="Arial" w:hAnsi="Arial" w:cs="Arial"/>
          <w:b/>
          <w:i/>
          <w:iCs/>
        </w:rPr>
        <w:t>Ideologies that shape our world</w:t>
      </w:r>
      <w:r w:rsidRPr="00FC0992">
        <w:rPr>
          <w:rFonts w:ascii="Arial" w:hAnsi="Arial" w:cs="Arial"/>
        </w:rPr>
        <w:t xml:space="preserve">: Essentially, international law is a dynamic field, which changes with the shifting needs of the members of the international community. For example, the emergence of the individual as a ‘quasi-subject’ of international law arose after the international community had </w:t>
      </w:r>
      <w:proofErr w:type="spellStart"/>
      <w:r w:rsidRPr="00FC0992">
        <w:rPr>
          <w:rFonts w:ascii="Arial" w:hAnsi="Arial" w:cs="Arial"/>
        </w:rPr>
        <w:t>realised</w:t>
      </w:r>
      <w:proofErr w:type="spellEnd"/>
      <w:r w:rsidRPr="00FC0992">
        <w:rPr>
          <w:rFonts w:ascii="Arial" w:hAnsi="Arial" w:cs="Arial"/>
        </w:rPr>
        <w:t xml:space="preserve"> that it could not allow a repetition of the atrocities committed during the two world wars. International human rights law gained prominence, the concept of strict state sovereignty eroded further, and individuals gained the right to, for example, petition international human rights bodies. A further related development is the emergence of international criminal law – and the idea that states should assist one another in bringing individual perpetrators of war crimes and crimes against humanity to justice.</w:t>
      </w:r>
    </w:p>
    <w:p w:rsidR="00FC0992" w:rsidRDefault="00FC0992" w:rsidP="00506CC8">
      <w:pPr>
        <w:pStyle w:val="NoSpacing"/>
        <w:rPr>
          <w:rFonts w:ascii="Arial" w:hAnsi="Arial" w:cs="Arial"/>
          <w:b/>
          <w:i/>
          <w:iCs/>
        </w:rPr>
      </w:pPr>
    </w:p>
    <w:p w:rsidR="00FC0992" w:rsidRDefault="00FC0992" w:rsidP="00506CC8">
      <w:pPr>
        <w:pStyle w:val="NoSpacing"/>
      </w:pPr>
      <w:r w:rsidRPr="00FC0992">
        <w:rPr>
          <w:b/>
          <w:i/>
          <w:iCs/>
        </w:rPr>
        <w:t>Positivism and natural law</w:t>
      </w:r>
      <w:r>
        <w:t xml:space="preserve">: Positivists are also known as black letter lawyers. Generally, they believe in and apply the law as it has been </w:t>
      </w:r>
      <w:proofErr w:type="spellStart"/>
      <w:r>
        <w:t>positivised</w:t>
      </w:r>
      <w:proofErr w:type="spellEnd"/>
      <w:r>
        <w:t xml:space="preserve"> (written down) in its sources (</w:t>
      </w:r>
      <w:proofErr w:type="spellStart"/>
      <w:r>
        <w:t>eg</w:t>
      </w:r>
      <w:proofErr w:type="spellEnd"/>
      <w:r>
        <w:t xml:space="preserve"> in legislation). Positivists tend to separate law from morality, thus they only follow the written letter of the law. In the context of international law they would argue that international law is based on consent alone, as it has been decreed by states. The advantage of the positivist law theories is that they create certainty and allow for the objective identification of all international law rules. </w:t>
      </w:r>
    </w:p>
    <w:p w:rsidR="00FC0992" w:rsidRDefault="00FC0992" w:rsidP="00506CC8">
      <w:pPr>
        <w:pStyle w:val="NoSpacing"/>
      </w:pPr>
      <w:r>
        <w:t xml:space="preserve">Natural law followers, on the other hand, believe that we are all bound by a higher law. Initially this was seen as divine law. The early naturalists were influenced by the doctrines of canon law (principally the law of the Catholic Church). Hugo de Groot, a 17th century jurist, was the first to sever the link between divine law and natural law. At the risk of oversimplification, it may be said that natural law is the universal law of eternal application which is founded on human reason and is inseparable from morality. This law is one of higher order. It is not made – it is discovered. It exists and applies universally. The natural law followers would </w:t>
      </w:r>
      <w:proofErr w:type="spellStart"/>
      <w:r>
        <w:t>criticise</w:t>
      </w:r>
      <w:proofErr w:type="spellEnd"/>
      <w:r>
        <w:t xml:space="preserve"> the view that international law is based on consent alone, and they would point out that there are international law rules which can only be explained with reference to a source which is above and beyond consent. </w:t>
      </w:r>
    </w:p>
    <w:p w:rsidR="00FC0992" w:rsidRDefault="00FC0992" w:rsidP="00506CC8">
      <w:pPr>
        <w:pStyle w:val="NoSpacing"/>
      </w:pPr>
      <w:r>
        <w:t xml:space="preserve">Natural law philosophers such as Suarez, </w:t>
      </w:r>
      <w:proofErr w:type="spellStart"/>
      <w:r>
        <w:t>Gentili</w:t>
      </w:r>
      <w:proofErr w:type="spellEnd"/>
      <w:r>
        <w:t xml:space="preserve"> and De Groot were prominent during 16th and 17th centuries. The positivist movement (headed by jurists such as Van </w:t>
      </w:r>
      <w:proofErr w:type="spellStart"/>
      <w:r>
        <w:t>Bynkershoek</w:t>
      </w:r>
      <w:proofErr w:type="spellEnd"/>
      <w:r>
        <w:t xml:space="preserve">) gained momentum from the mid-18th century onwards. The inviolability of state sovereignty and the principle that states are only bound by those rules to which they have consented, continued to triumph during the 20th century. The International Human Rights movement, which gained impetus after World War II, has been influenced by the theories of natural law. </w:t>
      </w:r>
    </w:p>
    <w:p w:rsidR="00FC0992" w:rsidRDefault="00FC0992" w:rsidP="00506CC8">
      <w:pPr>
        <w:pStyle w:val="NoSpacing"/>
        <w:rPr>
          <w:i/>
          <w:iCs/>
        </w:rPr>
      </w:pPr>
    </w:p>
    <w:p w:rsidR="00FC0992" w:rsidRDefault="00FC0992" w:rsidP="00506CC8">
      <w:pPr>
        <w:pStyle w:val="NoSpacing"/>
      </w:pPr>
      <w:r w:rsidRPr="00FC0992">
        <w:rPr>
          <w:b/>
          <w:i/>
          <w:iCs/>
        </w:rPr>
        <w:t>The differences between national law and international law</w:t>
      </w:r>
      <w:r>
        <w:t xml:space="preserve">: National law operates within the territory of one state, governs the relationships between its subjects (on the one hand), and the relationship between those subjects and the state on the other hand. The rules of national law are binding on each and every subject within the territory of that state. Depending on the nature of the legal system, these binding legal rules are developed by the courts or promulgated in legislative codes by a body </w:t>
      </w:r>
      <w:proofErr w:type="spellStart"/>
      <w:r>
        <w:t>authorised</w:t>
      </w:r>
      <w:proofErr w:type="spellEnd"/>
      <w:r>
        <w:t xml:space="preserve"> to do so (or a combination of the two). </w:t>
      </w:r>
    </w:p>
    <w:p w:rsidR="00FC0992" w:rsidRDefault="00FC0992" w:rsidP="00506CC8">
      <w:pPr>
        <w:pStyle w:val="NoSpacing"/>
      </w:pPr>
      <w:r>
        <w:t xml:space="preserve">International law consists of rules governing the relationship between states. These rules are created mostly by consent. In other words states are bound by them because they have agreed to be so bound: They choose to enter into treaties or to follow a particular practice that could develop into a rule of customary international law. Thus, unlike national law, international law knows no central legislator and no executive authority. The differences are briefly </w:t>
      </w:r>
      <w:proofErr w:type="spellStart"/>
      <w:r>
        <w:t>summarised</w:t>
      </w:r>
      <w:proofErr w:type="spellEnd"/>
      <w:r>
        <w:t xml:space="preserve"> in the table on page 9 of the study guide. </w:t>
      </w:r>
    </w:p>
    <w:p w:rsidR="00FC0992" w:rsidRDefault="00FC0992" w:rsidP="00506CC8">
      <w:pPr>
        <w:pStyle w:val="NoSpacing"/>
        <w:rPr>
          <w:rFonts w:ascii="Arial" w:hAnsi="Arial" w:cs="Arial"/>
          <w:i/>
          <w:iCs/>
        </w:rPr>
      </w:pPr>
    </w:p>
    <w:p w:rsidR="00FC0992" w:rsidRPr="00506CC8" w:rsidRDefault="00FC0992" w:rsidP="00506CC8">
      <w:pPr>
        <w:pStyle w:val="NoSpacing"/>
      </w:pPr>
      <w:r w:rsidRPr="00506CC8">
        <w:rPr>
          <w:b/>
          <w:i/>
        </w:rPr>
        <w:t>Why the United Nations is not a legislative body:</w:t>
      </w:r>
      <w:r w:rsidRPr="00506CC8">
        <w:t xml:space="preserve"> The General Assembly (GA) of the UN has the powers to adopt recommendations, but these recommendations do not have binding force in the way domestic legislation is binding upon the subjects of the state concerned. UN members may also enter into treaties among themselves, but the </w:t>
      </w:r>
      <w:r w:rsidRPr="00506CC8">
        <w:lastRenderedPageBreak/>
        <w:t>provisions of these treaties are only binding on the states who have consented to be parties to them. No state can be forced to enter into a treaty. (In this sense one may say that treaties are comparable to contracts.)</w:t>
      </w:r>
    </w:p>
    <w:p w:rsidR="00FC0992" w:rsidRDefault="00FC0992" w:rsidP="00506CC8">
      <w:pPr>
        <w:pStyle w:val="NoSpacing"/>
        <w:rPr>
          <w:rFonts w:ascii="Arial" w:hAnsi="Arial" w:cs="Arial"/>
          <w:i/>
          <w:iCs/>
        </w:rPr>
      </w:pPr>
    </w:p>
    <w:p w:rsidR="00FC0992" w:rsidRDefault="00FC0992" w:rsidP="00506CC8">
      <w:pPr>
        <w:pStyle w:val="NoSpacing"/>
      </w:pPr>
      <w:r w:rsidRPr="00FC0992">
        <w:rPr>
          <w:b/>
          <w:i/>
          <w:iCs/>
        </w:rPr>
        <w:t>The differences between the International Court of Justice (ICJ) and domestic courts</w:t>
      </w:r>
      <w:r w:rsidRPr="00FC0992">
        <w:rPr>
          <w:b/>
        </w:rPr>
        <w:t>:</w:t>
      </w:r>
      <w:r>
        <w:t xml:space="preserve"> Only states may appear in contentious proceedings before the ICJ. Individuals have no standing to do so. In addition, the jurisdiction of the ICJ is based on the consent of states to be party to the dispute. Furthermore, the rule of </w:t>
      </w:r>
      <w:proofErr w:type="spellStart"/>
      <w:r>
        <w:rPr>
          <w:i/>
          <w:iCs/>
        </w:rPr>
        <w:t>nemo</w:t>
      </w:r>
      <w:proofErr w:type="spellEnd"/>
      <w:r>
        <w:rPr>
          <w:i/>
          <w:iCs/>
        </w:rPr>
        <w:t xml:space="preserve"> </w:t>
      </w:r>
      <w:proofErr w:type="spellStart"/>
      <w:r>
        <w:rPr>
          <w:i/>
          <w:iCs/>
        </w:rPr>
        <w:t>iudex</w:t>
      </w:r>
      <w:proofErr w:type="spellEnd"/>
      <w:r>
        <w:rPr>
          <w:i/>
          <w:iCs/>
        </w:rPr>
        <w:t xml:space="preserve"> in </w:t>
      </w:r>
      <w:proofErr w:type="spellStart"/>
      <w:r>
        <w:rPr>
          <w:i/>
          <w:iCs/>
        </w:rPr>
        <w:t>sua</w:t>
      </w:r>
      <w:proofErr w:type="spellEnd"/>
      <w:r>
        <w:rPr>
          <w:i/>
          <w:iCs/>
        </w:rPr>
        <w:t xml:space="preserve"> </w:t>
      </w:r>
      <w:proofErr w:type="spellStart"/>
      <w:r>
        <w:rPr>
          <w:i/>
          <w:iCs/>
        </w:rPr>
        <w:t>causa</w:t>
      </w:r>
      <w:proofErr w:type="spellEnd"/>
      <w:r>
        <w:rPr>
          <w:i/>
          <w:iCs/>
        </w:rPr>
        <w:t xml:space="preserve"> </w:t>
      </w:r>
      <w:r>
        <w:t xml:space="preserve">does not apply to these proceedings and there is no precedent system. Unlike the ICJ, domestic courts exercise jurisdiction within the territory of a given state, over its subjects, who have no say as to who will hear their dispute (in a sense that a subject cannot choose a judge sympathetic to their cause). Depending on the type of legal system in that state, the system of precedent may apply. </w:t>
      </w:r>
    </w:p>
    <w:p w:rsidR="00FC0992" w:rsidRDefault="00FC0992" w:rsidP="00506CC8">
      <w:pPr>
        <w:pStyle w:val="NoSpacing"/>
      </w:pPr>
      <w:r w:rsidRPr="00FC0992">
        <w:rPr>
          <w:b/>
          <w:i/>
          <w:iCs/>
        </w:rPr>
        <w:t>The different systems of sanctions in domestic and international law:</w:t>
      </w:r>
      <w:r>
        <w:rPr>
          <w:i/>
          <w:iCs/>
        </w:rPr>
        <w:t xml:space="preserve"> </w:t>
      </w:r>
      <w:r>
        <w:t xml:space="preserve">National law provides for </w:t>
      </w:r>
      <w:proofErr w:type="gramStart"/>
      <w:r>
        <w:t>an executive</w:t>
      </w:r>
      <w:proofErr w:type="gramEnd"/>
      <w:r>
        <w:t xml:space="preserve"> machinery, such as the police, to ensure compliance with its rules. In international law there is no body vested with the automatic authority to impose sanctions on states when they do not comply with the rules of international law. </w:t>
      </w:r>
    </w:p>
    <w:p w:rsidR="00FC0992" w:rsidRDefault="00FC0992" w:rsidP="00506CC8">
      <w:pPr>
        <w:pStyle w:val="NoSpacing"/>
      </w:pPr>
      <w:r>
        <w:t xml:space="preserve">The Security Council (SC) of the United Nations (UN) may in certain narrowly defined circumstances recommend that sanctions be imposed on a recalcitrant state, or even take binding decisions under Chapter VII of the Charter to the effect that such sanctions should be imposed. But this is a far cry from the fully developed enforcement mechanisms found in national law. </w:t>
      </w:r>
    </w:p>
    <w:p w:rsidR="00FC0992" w:rsidRDefault="00FC0992" w:rsidP="00506CC8">
      <w:pPr>
        <w:pStyle w:val="NoSpacing"/>
        <w:rPr>
          <w:rFonts w:ascii="Arial" w:hAnsi="Arial" w:cs="Arial"/>
          <w:i/>
          <w:iCs/>
        </w:rPr>
      </w:pPr>
    </w:p>
    <w:p w:rsidR="00FC0992" w:rsidRPr="007A5B18" w:rsidRDefault="00FC0992" w:rsidP="00506CC8">
      <w:pPr>
        <w:pStyle w:val="NoSpacing"/>
        <w:rPr>
          <w:rFonts w:ascii="Arial" w:hAnsi="Arial" w:cs="Arial"/>
          <w:i/>
          <w:iCs/>
        </w:rPr>
      </w:pPr>
      <w:r w:rsidRPr="00506CC8">
        <w:rPr>
          <w:b/>
          <w:i/>
        </w:rPr>
        <w:t>The definition of international law</w:t>
      </w:r>
      <w:r w:rsidRPr="00506CC8">
        <w:t>: International law is the body of legal rules which governs the relationships b</w:t>
      </w:r>
      <w:r w:rsidR="007A5B18" w:rsidRPr="00506CC8">
        <w:t xml:space="preserve">etween states and international </w:t>
      </w:r>
      <w:proofErr w:type="spellStart"/>
      <w:r w:rsidRPr="00506CC8">
        <w:t>organisations</w:t>
      </w:r>
      <w:proofErr w:type="spellEnd"/>
      <w:r w:rsidRPr="00FC0992">
        <w:rPr>
          <w:rFonts w:ascii="Arial" w:hAnsi="Arial" w:cs="Arial"/>
        </w:rPr>
        <w:t>.</w:t>
      </w:r>
    </w:p>
    <w:p w:rsidR="007A5B18" w:rsidRDefault="007A5B18" w:rsidP="007A5B18">
      <w:pPr>
        <w:pStyle w:val="NoSpacing"/>
        <w:rPr>
          <w:rFonts w:ascii="Arial" w:hAnsi="Arial" w:cs="Arial"/>
          <w:sz w:val="23"/>
          <w:szCs w:val="23"/>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3</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Write a critical essay indicating the major stages in the development of public international law and the role it could play in the future. Use the following concepts to guide your essay: emergence of state; state sovereignty; international </w:t>
      </w:r>
      <w:proofErr w:type="spellStart"/>
      <w:r w:rsidRPr="00506CC8">
        <w:rPr>
          <w:rFonts w:cs="Comic_Sans_MS"/>
          <w:i/>
        </w:rPr>
        <w:t>organisation</w:t>
      </w:r>
      <w:proofErr w:type="spellEnd"/>
      <w:r w:rsidRPr="00506CC8">
        <w:rPr>
          <w:rFonts w:cs="Comic_Sans_MS"/>
          <w:i/>
        </w:rPr>
        <w:t>; world government; emergence of individual; human rights; ideologies.</w:t>
      </w:r>
    </w:p>
    <w:p w:rsidR="00112BEA" w:rsidRDefault="00112BEA" w:rsidP="007A5B18">
      <w:pPr>
        <w:autoSpaceDE w:val="0"/>
        <w:autoSpaceDN w:val="0"/>
        <w:adjustRightInd w:val="0"/>
        <w:spacing w:after="0" w:line="240" w:lineRule="auto"/>
        <w:rPr>
          <w:rFonts w:ascii="Comic_Sans_MS" w:hAnsi="Comic_Sans_MS" w:cs="Comic_Sans_MS"/>
        </w:rPr>
      </w:pPr>
    </w:p>
    <w:p w:rsidR="00112BEA" w:rsidRDefault="00112BEA" w:rsidP="007A5B18">
      <w:pPr>
        <w:autoSpaceDE w:val="0"/>
        <w:autoSpaceDN w:val="0"/>
        <w:adjustRightInd w:val="0"/>
        <w:spacing w:after="0" w:line="240" w:lineRule="auto"/>
        <w:rPr>
          <w:rFonts w:ascii="Comic_Sans_MS" w:hAnsi="Comic_Sans_MS" w:cs="Comic_Sans_MS"/>
        </w:rPr>
      </w:pPr>
      <w:r>
        <w:rPr>
          <w:sz w:val="23"/>
          <w:szCs w:val="23"/>
        </w:rPr>
        <w:t>You should not find this exercise difficult. It tests whether you understand the definitions and explanations of some of the above-mentioned concepts, because it is not enough simply to repeat them verbatim. You need to be able to write a critical essay in which you use the definitions and explanations to clarify your arguments. If you have tried and failed to do the exercise, please do contact us. We will be happy to look at any draft essays you have written.</w:t>
      </w:r>
    </w:p>
    <w:p w:rsidR="007A5B18" w:rsidRDefault="007A5B18" w:rsidP="007A5B18">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Remember our discussion above of the natural law and positivist approaches to international law? Well, we promised to add some facts to make it more interesting. Here they are then:</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Imagine that you are still living in apartheid South Africa (in other words, before the adoption of the 1993 and 1996 Constitutions). </w:t>
      </w:r>
      <w:proofErr w:type="spellStart"/>
      <w:r w:rsidRPr="00506CC8">
        <w:rPr>
          <w:rFonts w:cs="Comic_Sans_MS"/>
          <w:i/>
        </w:rPr>
        <w:t>Vusi</w:t>
      </w:r>
      <w:proofErr w:type="spellEnd"/>
      <w:r w:rsidRPr="00506CC8">
        <w:rPr>
          <w:rFonts w:cs="Comic_Sans_MS"/>
          <w:i/>
        </w:rPr>
        <w:t xml:space="preserve">, a black man living in a one roomed house in Soweto, wins R2 million at the races. Wishing to improve his living conditions, he concludes a contract of sale for a modest property in </w:t>
      </w:r>
      <w:proofErr w:type="spellStart"/>
      <w:r w:rsidRPr="00506CC8">
        <w:rPr>
          <w:rFonts w:cs="Comic_Sans_MS"/>
          <w:i/>
        </w:rPr>
        <w:t>Bryanston</w:t>
      </w:r>
      <w:proofErr w:type="spellEnd"/>
      <w:r w:rsidRPr="00506CC8">
        <w:rPr>
          <w:rFonts w:cs="Comic_Sans_MS"/>
          <w:i/>
        </w:rPr>
        <w:t>,</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Johannesburg. He also attempts to register his daughter at a state school in the area. The Registrar of Deeds refuses to register the house in </w:t>
      </w:r>
      <w:proofErr w:type="spellStart"/>
      <w:r w:rsidRPr="00506CC8">
        <w:rPr>
          <w:rFonts w:cs="Comic_Sans_MS"/>
          <w:i/>
        </w:rPr>
        <w:t>Vusi’s</w:t>
      </w:r>
      <w:proofErr w:type="spellEnd"/>
      <w:r w:rsidRPr="00506CC8">
        <w:rPr>
          <w:rFonts w:cs="Comic_Sans_MS"/>
          <w:i/>
        </w:rPr>
        <w:t xml:space="preserve"> name, and the school principal refuses to register </w:t>
      </w:r>
      <w:proofErr w:type="spellStart"/>
      <w:r w:rsidRPr="00506CC8">
        <w:rPr>
          <w:rFonts w:cs="Comic_Sans_MS"/>
          <w:i/>
        </w:rPr>
        <w:t>Vusi’s</w:t>
      </w:r>
      <w:proofErr w:type="spellEnd"/>
      <w:r w:rsidRPr="00506CC8">
        <w:rPr>
          <w:rFonts w:cs="Comic_Sans_MS"/>
          <w:i/>
        </w:rPr>
        <w:t xml:space="preserve"> daughter at the school. The basis of their refusal is the Group Areas Act, which prohibits black people from residing or owning property in an area classified as white, and the Black Education Act, which entrenches separate education for blacks and whites. </w:t>
      </w:r>
      <w:proofErr w:type="spellStart"/>
      <w:r w:rsidRPr="00506CC8">
        <w:rPr>
          <w:rFonts w:cs="Comic_Sans_MS"/>
          <w:i/>
        </w:rPr>
        <w:t>Vusi</w:t>
      </w:r>
      <w:proofErr w:type="spellEnd"/>
      <w:r w:rsidRPr="00506CC8">
        <w:rPr>
          <w:rFonts w:cs="Comic_Sans_MS"/>
          <w:i/>
        </w:rPr>
        <w:t xml:space="preserve"> takes the matter to court.</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In the judgment given against him, the judge states that the law is what the government of the day enacts in legislation and that the function of the court is to apply the law as it stands and not to make the law.</w:t>
      </w:r>
    </w:p>
    <w:p w:rsidR="007A5B18" w:rsidRPr="00506CC8" w:rsidRDefault="007A5B18" w:rsidP="007A5B18">
      <w:pPr>
        <w:autoSpaceDE w:val="0"/>
        <w:autoSpaceDN w:val="0"/>
        <w:adjustRightInd w:val="0"/>
        <w:spacing w:after="0" w:line="240" w:lineRule="auto"/>
        <w:rPr>
          <w:rFonts w:cs="Comic_Sans_MS"/>
          <w:i/>
        </w:rPr>
      </w:pPr>
      <w:proofErr w:type="spellStart"/>
      <w:r w:rsidRPr="00506CC8">
        <w:rPr>
          <w:rFonts w:cs="Comic_Sans_MS"/>
          <w:i/>
        </w:rPr>
        <w:t>Vusi</w:t>
      </w:r>
      <w:proofErr w:type="spellEnd"/>
      <w:r w:rsidRPr="00506CC8">
        <w:rPr>
          <w:rFonts w:cs="Comic_Sans_MS"/>
          <w:i/>
        </w:rPr>
        <w:t xml:space="preserve"> accepts this, as he has no choice, and proceeds to spend all his money. It is now 1999, after the current dispensation has been put in place. Luck again strikes and </w:t>
      </w:r>
      <w:proofErr w:type="spellStart"/>
      <w:r w:rsidRPr="00506CC8">
        <w:rPr>
          <w:rFonts w:cs="Comic_Sans_MS"/>
          <w:i/>
        </w:rPr>
        <w:t>Vusi</w:t>
      </w:r>
      <w:proofErr w:type="spellEnd"/>
      <w:r w:rsidRPr="00506CC8">
        <w:rPr>
          <w:rFonts w:cs="Comic_Sans_MS"/>
          <w:i/>
        </w:rPr>
        <w:t xml:space="preserve"> wins R1 million, this time on the Lotto! Amazingly, the house is again available and the school is still there. Unfortunately, through a slip on the part of the legislative review board established to bring South African legislation into line with the Constitution, the two offending Acts are still on the statute books.</w:t>
      </w:r>
    </w:p>
    <w:p w:rsidR="007A5B18" w:rsidRPr="00506CC8" w:rsidRDefault="007A5B18" w:rsidP="007A5B18">
      <w:pPr>
        <w:autoSpaceDE w:val="0"/>
        <w:autoSpaceDN w:val="0"/>
        <w:adjustRightInd w:val="0"/>
        <w:spacing w:after="0" w:line="240" w:lineRule="auto"/>
        <w:rPr>
          <w:rFonts w:cs="Comic_Sans_MS"/>
          <w:i/>
        </w:rPr>
      </w:pPr>
      <w:proofErr w:type="spellStart"/>
      <w:r w:rsidRPr="00506CC8">
        <w:rPr>
          <w:rFonts w:cs="Comic_Sans_MS"/>
          <w:i/>
        </w:rPr>
        <w:t>Vusi</w:t>
      </w:r>
      <w:proofErr w:type="spellEnd"/>
      <w:r w:rsidRPr="00506CC8">
        <w:rPr>
          <w:rFonts w:cs="Comic_Sans_MS"/>
          <w:i/>
        </w:rPr>
        <w:t xml:space="preserve"> challenges the validity of the Acts in the Constitutional Court. The court finds that both Acts violate Chapter 2 of the Constitution and declares them invalid as representing gross violations of human rights. </w:t>
      </w:r>
      <w:proofErr w:type="spellStart"/>
      <w:r w:rsidRPr="00506CC8">
        <w:rPr>
          <w:rFonts w:cs="Comic_Sans_MS"/>
          <w:i/>
        </w:rPr>
        <w:t>Vusi</w:t>
      </w:r>
      <w:proofErr w:type="spellEnd"/>
      <w:r w:rsidRPr="00506CC8">
        <w:rPr>
          <w:rFonts w:cs="Comic_Sans_MS"/>
          <w:i/>
        </w:rPr>
        <w:t xml:space="preserve"> gets his house and his daughter goes to the school of her choice.</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lastRenderedPageBreak/>
        <w:t xml:space="preserve">Using these two stages in </w:t>
      </w:r>
      <w:proofErr w:type="spellStart"/>
      <w:r w:rsidRPr="00506CC8">
        <w:rPr>
          <w:rFonts w:cs="Comic_Sans_MS"/>
          <w:i/>
        </w:rPr>
        <w:t>Vusi’s</w:t>
      </w:r>
      <w:proofErr w:type="spellEnd"/>
      <w:r w:rsidRPr="00506CC8">
        <w:rPr>
          <w:rFonts w:cs="Comic_Sans_MS"/>
          <w:i/>
        </w:rPr>
        <w:t xml:space="preserve"> life experience, explain the approach of the respective courts and how they reflect the ideology underlying a state’s legal system.</w:t>
      </w:r>
    </w:p>
    <w:p w:rsidR="007A5B18" w:rsidRPr="00506CC8" w:rsidRDefault="007A5B18" w:rsidP="007A5B18">
      <w:pPr>
        <w:pStyle w:val="NoSpacing"/>
        <w:rPr>
          <w:rFonts w:cs="Comic_Sans_MS"/>
          <w:i/>
        </w:rPr>
      </w:pPr>
      <w:r w:rsidRPr="00506CC8">
        <w:rPr>
          <w:rFonts w:cs="Comic_Sans_MS"/>
          <w:i/>
        </w:rPr>
        <w:t>When would you rather have lived?</w:t>
      </w:r>
    </w:p>
    <w:p w:rsidR="00112BEA" w:rsidRDefault="00112BEA" w:rsidP="007A5B18">
      <w:pPr>
        <w:pStyle w:val="NoSpacing"/>
        <w:rPr>
          <w:rFonts w:ascii="Comic_Sans_MS" w:hAnsi="Comic_Sans_MS" w:cs="Comic_Sans_MS"/>
        </w:rPr>
      </w:pPr>
    </w:p>
    <w:p w:rsidR="00112BEA" w:rsidRDefault="00112BEA" w:rsidP="00112BEA">
      <w:pPr>
        <w:pStyle w:val="NoSpacing"/>
      </w:pPr>
      <w:r>
        <w:t xml:space="preserve">Here are a few tricks of the trade that can help you to answer this type of question. </w:t>
      </w:r>
    </w:p>
    <w:p w:rsidR="00112BEA" w:rsidRDefault="00112BEA" w:rsidP="00112BEA">
      <w:pPr>
        <w:pStyle w:val="NoSpacing"/>
      </w:pPr>
      <w:r>
        <w:t xml:space="preserve">(1) </w:t>
      </w:r>
      <w:r>
        <w:rPr>
          <w:b/>
          <w:bCs/>
        </w:rPr>
        <w:t>Read the questions</w:t>
      </w:r>
      <w:r>
        <w:t xml:space="preserve">. This may sound obvious, but many people do not read the questions carefully before they start answering them. </w:t>
      </w:r>
    </w:p>
    <w:p w:rsidR="00112BEA" w:rsidRDefault="00112BEA" w:rsidP="00112BEA">
      <w:pPr>
        <w:pStyle w:val="NoSpacing"/>
      </w:pPr>
      <w:r>
        <w:t xml:space="preserve">(2) </w:t>
      </w:r>
      <w:r>
        <w:rPr>
          <w:b/>
          <w:bCs/>
        </w:rPr>
        <w:t xml:space="preserve">Identify each fact in the question. </w:t>
      </w:r>
      <w:r>
        <w:t xml:space="preserve">It may help to make a list of the facts and write them down. The facts are included for a reason and each one tells you something specific. We do not include facts to trick or confuse you. </w:t>
      </w:r>
    </w:p>
    <w:p w:rsidR="00112BEA" w:rsidRDefault="00112BEA" w:rsidP="00112BEA">
      <w:pPr>
        <w:pStyle w:val="NoSpacing"/>
      </w:pPr>
      <w:r>
        <w:t xml:space="preserve">(3) </w:t>
      </w:r>
      <w:r>
        <w:rPr>
          <w:b/>
          <w:bCs/>
        </w:rPr>
        <w:t>Relate the facts to the theory you are dealing with</w:t>
      </w:r>
      <w:r>
        <w:t xml:space="preserve">. In the activities this is relatively easy, because the questions are asked right after you have studied the theory. Later in the course (and in practice) a number of aspects may be covered in a single problem. </w:t>
      </w:r>
    </w:p>
    <w:p w:rsidR="00112BEA" w:rsidRDefault="00112BEA" w:rsidP="00112BEA">
      <w:pPr>
        <w:pStyle w:val="NoSpacing"/>
      </w:pPr>
      <w:r>
        <w:t xml:space="preserve">(4) </w:t>
      </w:r>
      <w:r>
        <w:rPr>
          <w:b/>
          <w:bCs/>
        </w:rPr>
        <w:t>Use the facts and the theory when you answer the questions</w:t>
      </w:r>
      <w:r>
        <w:t xml:space="preserve">. Remember, if we ask for your opinion, that is what we want. In international law in particular, you will often find that there are no right or wrong answers. It is important that you present both sides of an argument and then explain which one you prefer and why. </w:t>
      </w:r>
    </w:p>
    <w:p w:rsidR="00112BEA" w:rsidRDefault="00112BEA" w:rsidP="00112BEA">
      <w:pPr>
        <w:pStyle w:val="NoSpacing"/>
      </w:pPr>
    </w:p>
    <w:p w:rsidR="00112BEA" w:rsidRDefault="00112BEA" w:rsidP="00112BEA">
      <w:pPr>
        <w:pStyle w:val="NoSpacing"/>
      </w:pPr>
      <w:r>
        <w:t xml:space="preserve">Here follows an example of the application of the steps explained above: </w:t>
      </w:r>
    </w:p>
    <w:p w:rsidR="00112BEA" w:rsidRDefault="00112BEA" w:rsidP="00112BEA">
      <w:pPr>
        <w:pStyle w:val="NoSpacing"/>
      </w:pPr>
      <w:r>
        <w:t xml:space="preserve">(1) The question is whether the court’s approach is positivist or naturalist. </w:t>
      </w:r>
    </w:p>
    <w:p w:rsidR="00112BEA" w:rsidRDefault="00112BEA" w:rsidP="00112BEA">
      <w:pPr>
        <w:pStyle w:val="NoSpacing"/>
      </w:pPr>
      <w:r>
        <w:t xml:space="preserve">(2) Facts: </w:t>
      </w:r>
    </w:p>
    <w:p w:rsidR="00112BEA" w:rsidRDefault="00112BEA" w:rsidP="00112BEA">
      <w:pPr>
        <w:pStyle w:val="NoSpacing"/>
      </w:pPr>
      <w:r>
        <w:t xml:space="preserve">• Time frame: Pre-Constitution. In other words, all the apartheid legislation and ideologies are in place. </w:t>
      </w:r>
    </w:p>
    <w:p w:rsidR="00112BEA" w:rsidRDefault="00112BEA" w:rsidP="00112BEA">
      <w:pPr>
        <w:pStyle w:val="NoSpacing"/>
      </w:pPr>
      <w:r>
        <w:t xml:space="preserve">• </w:t>
      </w:r>
      <w:proofErr w:type="spellStart"/>
      <w:r>
        <w:t>Vusi</w:t>
      </w:r>
      <w:proofErr w:type="spellEnd"/>
      <w:r>
        <w:t xml:space="preserve"> is black. </w:t>
      </w:r>
    </w:p>
    <w:p w:rsidR="00112BEA" w:rsidRDefault="00112BEA" w:rsidP="00112BEA">
      <w:pPr>
        <w:pStyle w:val="NoSpacing"/>
      </w:pPr>
      <w:r>
        <w:t xml:space="preserve">• He buys a house and attempts to send his child to school. </w:t>
      </w:r>
    </w:p>
    <w:p w:rsidR="00112BEA" w:rsidRDefault="00112BEA" w:rsidP="00112BEA">
      <w:pPr>
        <w:pStyle w:val="NoSpacing"/>
      </w:pPr>
      <w:r>
        <w:t xml:space="preserve">• Both are refused. </w:t>
      </w:r>
    </w:p>
    <w:p w:rsidR="00112BEA" w:rsidRDefault="00112BEA" w:rsidP="00112BEA">
      <w:pPr>
        <w:pStyle w:val="NoSpacing"/>
      </w:pPr>
      <w:r>
        <w:t xml:space="preserve">• Basis: Group Areas Act and Bantu Education Act </w:t>
      </w:r>
    </w:p>
    <w:p w:rsidR="00112BEA" w:rsidRDefault="00112BEA" w:rsidP="00112BEA">
      <w:pPr>
        <w:pStyle w:val="NoSpacing"/>
      </w:pPr>
      <w:r>
        <w:t xml:space="preserve">• WPD uphold the refusal (now it would be the South Gauteng Division) </w:t>
      </w:r>
    </w:p>
    <w:p w:rsidR="00112BEA" w:rsidRDefault="00112BEA" w:rsidP="00112BEA">
      <w:pPr>
        <w:pStyle w:val="NoSpacing"/>
      </w:pPr>
      <w:r>
        <w:t xml:space="preserve">• Basis: Law is what the state says it is; judges apply the law, don’t make it. </w:t>
      </w:r>
    </w:p>
    <w:p w:rsidR="00112BEA" w:rsidRDefault="00112BEA" w:rsidP="00112BEA">
      <w:pPr>
        <w:pStyle w:val="NoSpacing"/>
      </w:pPr>
    </w:p>
    <w:p w:rsidR="00112BEA" w:rsidRDefault="00112BEA" w:rsidP="00112BEA">
      <w:pPr>
        <w:pStyle w:val="NoSpacing"/>
      </w:pPr>
      <w:r>
        <w:t xml:space="preserve">From these facts you must now answer the question. Is the court positivist, or naturalist? </w:t>
      </w:r>
    </w:p>
    <w:p w:rsidR="00112BEA" w:rsidRDefault="00112BEA" w:rsidP="00112BEA">
      <w:pPr>
        <w:pStyle w:val="NoSpacing"/>
      </w:pPr>
      <w:r>
        <w:t>(3) To do this you must show that you know what the two approaches to law entail. In other words, you must explain what positivism and naturalism entail. Explain that in terms of natural law, law comprises principles of universal and eternal application; law is discovered, not made; and it binds both the state and individuals. Conversely, in terms of positivism, law is decreed by states; the basis of international law is either expressed or tacit consent, in other words the will of states is decisive.</w:t>
      </w:r>
    </w:p>
    <w:p w:rsidR="00112BEA" w:rsidRDefault="00112BEA" w:rsidP="00112BEA">
      <w:pPr>
        <w:pStyle w:val="Default"/>
      </w:pPr>
    </w:p>
    <w:p w:rsidR="00112BEA" w:rsidRDefault="00112BEA" w:rsidP="00112BEA">
      <w:pPr>
        <w:pStyle w:val="NoSpacing"/>
      </w:pPr>
      <w:r>
        <w:t xml:space="preserve">(4) Now compare the facts of the question with the characteristics of the positivist and natural law approaches. Which is a better match? If the facts in the problem are measured against these principles, it is clear that, by finding that the law must be applied as it stands or as the state has proclaimed it without any regard to the “fairness" of the result, </w:t>
      </w:r>
      <w:proofErr w:type="spellStart"/>
      <w:r>
        <w:t>Vusi’s</w:t>
      </w:r>
      <w:proofErr w:type="spellEnd"/>
      <w:r>
        <w:t xml:space="preserve"> fundamental rights are ignored. This happens because his fundamental rights are not part of the legislation. </w:t>
      </w:r>
      <w:proofErr w:type="spellStart"/>
      <w:r>
        <w:t>Vusi's</w:t>
      </w:r>
      <w:proofErr w:type="spellEnd"/>
      <w:r>
        <w:t xml:space="preserve"> case is a clear example of positivism. Keep in mind that the facts are set in a state of parliamentary sovereignty, which means that the legislature is supreme and the courts cannot question the validity of a correctly adopted piece of legislation. </w:t>
      </w:r>
    </w:p>
    <w:p w:rsidR="00112BEA" w:rsidRDefault="00112BEA" w:rsidP="00112BEA">
      <w:pPr>
        <w:pStyle w:val="NoSpacing"/>
      </w:pPr>
      <w:r>
        <w:t xml:space="preserve">We use the same method and approach in the second version of our scenario, the events in 1999. The only substantive difference is that we are now working under the new, supreme Constitution. Start by setting out the principles of both theories and then compare them to the facts. It is universally accepted that human rights are based on universally accepted principles which have eternal application. This universality is reflected in both municipal (national) law and in international law. This clearly points to a higher law which controls what the state is able to legislate, that is natural law. </w:t>
      </w:r>
    </w:p>
    <w:p w:rsidR="00112BEA" w:rsidRDefault="00112BEA" w:rsidP="00112BEA">
      <w:pPr>
        <w:pStyle w:val="NoSpacing"/>
      </w:pPr>
      <w:r>
        <w:rPr>
          <w:sz w:val="23"/>
          <w:szCs w:val="23"/>
        </w:rPr>
        <w:t xml:space="preserve">The importance of some higher law to which a state’s municipal law must answer is clearly reflected in the outcome of the case. </w:t>
      </w:r>
      <w:proofErr w:type="spellStart"/>
      <w:r>
        <w:rPr>
          <w:sz w:val="23"/>
          <w:szCs w:val="23"/>
        </w:rPr>
        <w:t>Vusi</w:t>
      </w:r>
      <w:proofErr w:type="spellEnd"/>
      <w:r>
        <w:rPr>
          <w:sz w:val="23"/>
          <w:szCs w:val="23"/>
        </w:rPr>
        <w:t xml:space="preserve"> wins, his house is registered and his child is registered at the school. This is a clear reflection of the difference between the </w:t>
      </w:r>
      <w:proofErr w:type="gramStart"/>
      <w:r>
        <w:rPr>
          <w:sz w:val="23"/>
          <w:szCs w:val="23"/>
        </w:rPr>
        <w:t>positivist</w:t>
      </w:r>
      <w:proofErr w:type="gramEnd"/>
      <w:r>
        <w:rPr>
          <w:sz w:val="23"/>
          <w:szCs w:val="23"/>
        </w:rPr>
        <w:t xml:space="preserve"> “the law is what I say it is” and the naturalist “the law is what I consent to, </w:t>
      </w:r>
      <w:r>
        <w:rPr>
          <w:b/>
          <w:bCs/>
          <w:sz w:val="23"/>
          <w:szCs w:val="23"/>
        </w:rPr>
        <w:t xml:space="preserve">provided </w:t>
      </w:r>
      <w:r>
        <w:rPr>
          <w:sz w:val="23"/>
          <w:szCs w:val="23"/>
        </w:rPr>
        <w:t>it falls within certain universally accepted norms which are superior to the individual will of the government of the day”.</w:t>
      </w:r>
    </w:p>
    <w:p w:rsidR="00112BEA" w:rsidRDefault="00112BEA" w:rsidP="007A5B18">
      <w:pPr>
        <w:pStyle w:val="NoSpacing"/>
        <w:rPr>
          <w:rFonts w:ascii="Comic_Sans_MS" w:hAnsi="Comic_Sans_MS" w:cs="Comic_Sans_MS"/>
        </w:rPr>
      </w:pPr>
    </w:p>
    <w:p w:rsidR="007A5B18" w:rsidRDefault="007A5B18" w:rsidP="007A5B18">
      <w:pPr>
        <w:pStyle w:val="NoSpacing"/>
        <w:rPr>
          <w:rFonts w:ascii="Comic_Sans_MS" w:hAnsi="Comic_Sans_MS" w:cs="Comic_Sans_MS"/>
        </w:rPr>
      </w:pPr>
    </w:p>
    <w:p w:rsidR="007A5B18" w:rsidRDefault="007A5B18" w:rsidP="007A5B18">
      <w:pPr>
        <w:pStyle w:val="Heading1"/>
        <w:spacing w:before="0"/>
        <w:jc w:val="center"/>
        <w:rPr>
          <w:color w:val="auto"/>
          <w:sz w:val="30"/>
          <w:szCs w:val="30"/>
        </w:rPr>
      </w:pPr>
      <w:r w:rsidRPr="007A5B18">
        <w:rPr>
          <w:color w:val="auto"/>
          <w:sz w:val="30"/>
          <w:szCs w:val="30"/>
        </w:rPr>
        <w:t xml:space="preserve">TOPIC </w:t>
      </w:r>
      <w:proofErr w:type="gramStart"/>
      <w:r w:rsidRPr="007A5B18">
        <w:rPr>
          <w:color w:val="auto"/>
          <w:sz w:val="30"/>
          <w:szCs w:val="30"/>
        </w:rPr>
        <w:t>2</w:t>
      </w:r>
      <w:r>
        <w:rPr>
          <w:color w:val="auto"/>
          <w:sz w:val="30"/>
          <w:szCs w:val="30"/>
        </w:rPr>
        <w:t xml:space="preserve">  :</w:t>
      </w:r>
      <w:proofErr w:type="gramEnd"/>
      <w:r>
        <w:rPr>
          <w:color w:val="auto"/>
          <w:sz w:val="30"/>
          <w:szCs w:val="30"/>
        </w:rPr>
        <w:t xml:space="preserve"> SOURCES OF INTERNATIONAL </w:t>
      </w:r>
      <w:r w:rsidRPr="007A5B18">
        <w:rPr>
          <w:color w:val="auto"/>
          <w:sz w:val="30"/>
          <w:szCs w:val="30"/>
        </w:rPr>
        <w:t>LAW</w:t>
      </w: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In the Lotus case (France v Turkey) 1927 PCIL R</w:t>
      </w:r>
      <w:r w:rsidR="00506CC8">
        <w:rPr>
          <w:rFonts w:cs="Comic_Sans_MS"/>
          <w:i/>
        </w:rPr>
        <w:t xml:space="preserve">ep </w:t>
      </w:r>
      <w:proofErr w:type="spellStart"/>
      <w:r w:rsidR="00506CC8">
        <w:rPr>
          <w:rFonts w:cs="Comic_Sans_MS"/>
          <w:i/>
        </w:rPr>
        <w:t>Ser</w:t>
      </w:r>
      <w:proofErr w:type="spellEnd"/>
      <w:r w:rsidR="00506CC8">
        <w:rPr>
          <w:rFonts w:cs="Comic_Sans_MS"/>
          <w:i/>
        </w:rPr>
        <w:t xml:space="preserve"> A no 10, a French tanker </w:t>
      </w:r>
      <w:r w:rsidRPr="00506CC8">
        <w:rPr>
          <w:rFonts w:cs="Comic_Sans_MS"/>
          <w:i/>
        </w:rPr>
        <w:t xml:space="preserve">(the Lotus) collided with a Turkish tanker (the </w:t>
      </w:r>
      <w:proofErr w:type="spellStart"/>
      <w:r w:rsidRPr="00506CC8">
        <w:rPr>
          <w:rFonts w:cs="Comic_Sans_MS"/>
          <w:i/>
        </w:rPr>
        <w:t>Boz-Kourt</w:t>
      </w:r>
      <w:proofErr w:type="spellEnd"/>
      <w:r w:rsidRPr="00506CC8">
        <w:rPr>
          <w:rFonts w:cs="Comic_Sans_MS"/>
          <w:i/>
        </w:rPr>
        <w:t>) on the high seas. Eight</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Turkish soldiers were killed. </w:t>
      </w:r>
      <w:proofErr w:type="gramStart"/>
      <w:r w:rsidRPr="00506CC8">
        <w:rPr>
          <w:rFonts w:cs="Comic_Sans_MS"/>
          <w:i/>
        </w:rPr>
        <w:t>When the Lotus docked at Constantinople, the culpable homicide in the Turkish courts.</w:t>
      </w:r>
      <w:proofErr w:type="gramEnd"/>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Called upon to decide on the issue of juris</w:t>
      </w:r>
      <w:r w:rsidR="00506CC8">
        <w:rPr>
          <w:rFonts w:cs="Comic_Sans_MS"/>
          <w:i/>
        </w:rPr>
        <w:t xml:space="preserve">diction, the Permanent Court of </w:t>
      </w:r>
      <w:r w:rsidRPr="00506CC8">
        <w:rPr>
          <w:rFonts w:cs="Comic_Sans_MS"/>
          <w:i/>
        </w:rPr>
        <w:t>International Justice (PCIJ) held:</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The rules of international law binding upo</w:t>
      </w:r>
      <w:r w:rsidR="00506CC8">
        <w:rPr>
          <w:rFonts w:cs="Comic_Sans_MS"/>
          <w:i/>
        </w:rPr>
        <w:t xml:space="preserve">n states therefore emanate from </w:t>
      </w:r>
      <w:r w:rsidRPr="00506CC8">
        <w:rPr>
          <w:rFonts w:cs="Comic_Sans_MS"/>
          <w:i/>
        </w:rPr>
        <w:t>their own free will as expressed in con</w:t>
      </w:r>
      <w:r w:rsidR="00506CC8">
        <w:rPr>
          <w:rFonts w:cs="Comic_Sans_MS"/>
          <w:i/>
        </w:rPr>
        <w:t xml:space="preserve">ventions or by usages generally </w:t>
      </w:r>
      <w:r w:rsidRPr="00506CC8">
        <w:rPr>
          <w:rFonts w:cs="Comic_Sans_MS"/>
          <w:i/>
        </w:rPr>
        <w:t xml:space="preserve">accepted as expressing principles of </w:t>
      </w:r>
      <w:proofErr w:type="gramStart"/>
      <w:r w:rsidRPr="00506CC8">
        <w:rPr>
          <w:rFonts w:cs="Comic_Sans_MS"/>
          <w:i/>
        </w:rPr>
        <w:t>law ...</w:t>
      </w:r>
      <w:proofErr w:type="gramEnd"/>
      <w:r w:rsidRPr="00506CC8">
        <w:rPr>
          <w:rFonts w:cs="Comic_Sans_MS"/>
          <w:i/>
        </w:rPr>
        <w:t xml:space="preserve"> .</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What does this quotation tell us about the basis of international law?</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Can you </w:t>
      </w:r>
      <w:proofErr w:type="spellStart"/>
      <w:r w:rsidRPr="00506CC8">
        <w:rPr>
          <w:rFonts w:cs="Comic_Sans_MS"/>
          <w:i/>
        </w:rPr>
        <w:t>recognise</w:t>
      </w:r>
      <w:proofErr w:type="spellEnd"/>
      <w:r w:rsidRPr="00506CC8">
        <w:rPr>
          <w:rFonts w:cs="Comic_Sans_MS"/>
          <w:i/>
        </w:rPr>
        <w:t xml:space="preserve"> the two sources of inter</w:t>
      </w:r>
      <w:r w:rsidR="00506CC8">
        <w:rPr>
          <w:rFonts w:cs="Comic_Sans_MS"/>
          <w:i/>
        </w:rPr>
        <w:t xml:space="preserve">national law identified in this </w:t>
      </w:r>
      <w:r w:rsidRPr="00506CC8">
        <w:rPr>
          <w:rFonts w:cs="Comic_Sans_MS"/>
          <w:i/>
        </w:rPr>
        <w:t>quotation?</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Under which sections of Article 38 of the Statute of </w:t>
      </w:r>
      <w:r w:rsidR="00506CC8">
        <w:rPr>
          <w:rFonts w:cs="Comic_Sans_MS"/>
          <w:i/>
        </w:rPr>
        <w:t xml:space="preserve">the ICJ would you classify </w:t>
      </w:r>
      <w:r w:rsidRPr="00506CC8">
        <w:rPr>
          <w:rFonts w:cs="Comic_Sans_MS"/>
          <w:i/>
        </w:rPr>
        <w:t>each source?</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Basis of international law: ...................</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Source </w:t>
      </w:r>
      <w:proofErr w:type="gramStart"/>
      <w:r w:rsidRPr="00506CC8">
        <w:rPr>
          <w:rFonts w:cs="Comic_Sans_MS"/>
          <w:i/>
        </w:rPr>
        <w:t>1 ....................</w:t>
      </w:r>
      <w:proofErr w:type="gramEnd"/>
      <w:r w:rsidRPr="00506CC8">
        <w:rPr>
          <w:rFonts w:cs="Comic_Sans_MS"/>
          <w:i/>
        </w:rPr>
        <w:t xml:space="preserve"> A </w:t>
      </w:r>
      <w:proofErr w:type="gramStart"/>
      <w:r w:rsidRPr="00506CC8">
        <w:rPr>
          <w:rFonts w:cs="Comic_Sans_MS"/>
          <w:i/>
        </w:rPr>
        <w:t>38 ...................</w:t>
      </w:r>
      <w:proofErr w:type="gramEnd"/>
    </w:p>
    <w:p w:rsidR="007A5B18" w:rsidRPr="00506CC8" w:rsidRDefault="007A5B18" w:rsidP="007A5B18">
      <w:pPr>
        <w:rPr>
          <w:rFonts w:cs="Comic_Sans_MS"/>
          <w:i/>
        </w:rPr>
      </w:pPr>
      <w:r w:rsidRPr="00506CC8">
        <w:rPr>
          <w:rFonts w:cs="Comic_Sans_MS"/>
          <w:i/>
        </w:rPr>
        <w:t xml:space="preserve">Source </w:t>
      </w:r>
      <w:proofErr w:type="gramStart"/>
      <w:r w:rsidRPr="00506CC8">
        <w:rPr>
          <w:rFonts w:cs="Comic_Sans_MS"/>
          <w:i/>
        </w:rPr>
        <w:t>2 ...................</w:t>
      </w:r>
      <w:proofErr w:type="gramEnd"/>
      <w:r w:rsidRPr="00506CC8">
        <w:rPr>
          <w:rFonts w:cs="Comic_Sans_MS"/>
          <w:i/>
        </w:rPr>
        <w:t xml:space="preserve"> A </w:t>
      </w:r>
      <w:proofErr w:type="gramStart"/>
      <w:r w:rsidRPr="00506CC8">
        <w:rPr>
          <w:rFonts w:cs="Comic_Sans_MS"/>
          <w:i/>
        </w:rPr>
        <w:t>38 ...................</w:t>
      </w:r>
      <w:proofErr w:type="gramEnd"/>
    </w:p>
    <w:p w:rsidR="00112BEA" w:rsidRDefault="00112BEA" w:rsidP="00112BEA">
      <w:pPr>
        <w:pStyle w:val="NoSpacing"/>
      </w:pPr>
      <w:r>
        <w:t xml:space="preserve">Basis of international law: Consent </w:t>
      </w:r>
    </w:p>
    <w:p w:rsidR="00112BEA" w:rsidRDefault="00112BEA" w:rsidP="00112BEA">
      <w:pPr>
        <w:pStyle w:val="NoSpacing"/>
      </w:pPr>
      <w:r>
        <w:t>Source 1: Conventions; Article 38(1</w:t>
      </w:r>
      <w:proofErr w:type="gramStart"/>
      <w:r>
        <w:t>)(</w:t>
      </w:r>
      <w:proofErr w:type="gramEnd"/>
      <w:r>
        <w:t xml:space="preserve">a) </w:t>
      </w:r>
    </w:p>
    <w:p w:rsidR="00112BEA" w:rsidRDefault="00112BEA" w:rsidP="00112BEA">
      <w:pPr>
        <w:pStyle w:val="NoSpacing"/>
      </w:pPr>
      <w:r>
        <w:t>Source 2: International custom; Article 38(1</w:t>
      </w:r>
      <w:proofErr w:type="gramStart"/>
      <w:r>
        <w:t>)(</w:t>
      </w:r>
      <w:proofErr w:type="gramEnd"/>
      <w:r>
        <w:t>b)</w:t>
      </w:r>
    </w:p>
    <w:p w:rsidR="007A5B18" w:rsidRDefault="007A5B18" w:rsidP="007A5B18">
      <w:pPr>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7A5B18" w:rsidRPr="00506CC8" w:rsidRDefault="007A5B18" w:rsidP="00506CC8">
      <w:pPr>
        <w:autoSpaceDE w:val="0"/>
        <w:autoSpaceDN w:val="0"/>
        <w:adjustRightInd w:val="0"/>
        <w:spacing w:after="0" w:line="240" w:lineRule="auto"/>
        <w:rPr>
          <w:rFonts w:cs="Comic_Sans_MS"/>
          <w:i/>
        </w:rPr>
      </w:pPr>
      <w:r w:rsidRPr="00506CC8">
        <w:rPr>
          <w:rFonts w:cs="Comic_Sans_MS"/>
          <w:i/>
        </w:rPr>
        <w:t>OK, you can now list the sources of international l</w:t>
      </w:r>
      <w:r w:rsidR="00506CC8" w:rsidRPr="00506CC8">
        <w:rPr>
          <w:rFonts w:cs="Comic_Sans_MS"/>
          <w:i/>
        </w:rPr>
        <w:t xml:space="preserve">aw, can indicate where they are </w:t>
      </w:r>
      <w:r w:rsidRPr="00506CC8">
        <w:rPr>
          <w:rFonts w:cs="Comic_Sans_MS"/>
          <w:i/>
        </w:rPr>
        <w:t xml:space="preserve">set out and (hopefully) can even </w:t>
      </w:r>
      <w:proofErr w:type="spellStart"/>
      <w:r w:rsidRPr="00506CC8">
        <w:rPr>
          <w:rFonts w:cs="Comic_Sans_MS"/>
          <w:i/>
        </w:rPr>
        <w:t>recognise</w:t>
      </w:r>
      <w:proofErr w:type="spellEnd"/>
      <w:r w:rsidRPr="00506CC8">
        <w:rPr>
          <w:rFonts w:cs="Comic_Sans_MS"/>
          <w:i/>
        </w:rPr>
        <w:t xml:space="preserve"> them in</w:t>
      </w:r>
      <w:r w:rsidR="00506CC8" w:rsidRPr="00506CC8">
        <w:rPr>
          <w:rFonts w:cs="Comic_Sans_MS"/>
          <w:i/>
        </w:rPr>
        <w:t xml:space="preserve"> a judgment of the ICJ! </w:t>
      </w:r>
      <w:proofErr w:type="gramStart"/>
      <w:r w:rsidR="00506CC8" w:rsidRPr="00506CC8">
        <w:rPr>
          <w:rFonts w:cs="Comic_Sans_MS"/>
          <w:i/>
        </w:rPr>
        <w:t xml:space="preserve">But, if </w:t>
      </w:r>
      <w:r w:rsidRPr="00506CC8">
        <w:rPr>
          <w:rFonts w:cs="Comic_Sans_MS"/>
          <w:i/>
        </w:rPr>
        <w:t>you are actually going to apply them in practice — internationally or nationally —</w:t>
      </w:r>
      <w:r w:rsidR="00506CC8" w:rsidRPr="00506CC8">
        <w:rPr>
          <w:rFonts w:cs="Comic_Sans_MS"/>
          <w:i/>
        </w:rPr>
        <w:t xml:space="preserve"> </w:t>
      </w:r>
      <w:r w:rsidRPr="00506CC8">
        <w:rPr>
          <w:rFonts w:cs="Comic_Sans_MS"/>
          <w:i/>
        </w:rPr>
        <w:t>you need to know them more ‘‘intimately’’.</w:t>
      </w:r>
      <w:proofErr w:type="gramEnd"/>
      <w:r w:rsidRPr="00506CC8">
        <w:rPr>
          <w:rFonts w:cs="Comic_Sans_MS"/>
          <w:i/>
        </w:rPr>
        <w:t xml:space="preserve"> We ar</w:t>
      </w:r>
      <w:r w:rsidR="00506CC8" w:rsidRPr="00506CC8">
        <w:rPr>
          <w:rFonts w:cs="Comic_Sans_MS"/>
          <w:i/>
        </w:rPr>
        <w:t xml:space="preserve">e therefore going to unpack the </w:t>
      </w:r>
      <w:r w:rsidRPr="00506CC8">
        <w:rPr>
          <w:rFonts w:cs="Comic_Sans_MS"/>
          <w:i/>
        </w:rPr>
        <w:t>traditional ICJ sources one by one. At the end of</w:t>
      </w:r>
      <w:r w:rsidR="00506CC8" w:rsidRPr="00506CC8">
        <w:rPr>
          <w:rFonts w:cs="Comic_Sans_MS"/>
          <w:i/>
        </w:rPr>
        <w:t xml:space="preserve"> the exercise, you will be in a </w:t>
      </w:r>
      <w:r w:rsidRPr="00506CC8">
        <w:rPr>
          <w:rFonts w:cs="Comic_Sans_MS"/>
          <w:i/>
        </w:rPr>
        <w:t>position to use them in the courts — which is, after all, what law is all about.</w:t>
      </w:r>
    </w:p>
    <w:p w:rsidR="00506CC8" w:rsidRDefault="00506CC8" w:rsidP="00112BEA">
      <w:pPr>
        <w:pStyle w:val="NoSpacing"/>
        <w:rPr>
          <w:rFonts w:ascii="Comic_Sans_MS" w:hAnsi="Comic_Sans_MS" w:cs="Comic_Sans_MS"/>
        </w:rPr>
      </w:pPr>
    </w:p>
    <w:p w:rsidR="00112BEA" w:rsidRPr="00506CC8" w:rsidRDefault="00112BEA" w:rsidP="00506CC8">
      <w:pPr>
        <w:pStyle w:val="NoSpacing"/>
      </w:pPr>
      <w:proofErr w:type="spellStart"/>
      <w:r w:rsidRPr="00506CC8">
        <w:t>Self study</w:t>
      </w:r>
      <w:proofErr w:type="spellEnd"/>
      <w:r w:rsidRPr="00506CC8">
        <w:t xml:space="preserve">  </w:t>
      </w:r>
    </w:p>
    <w:p w:rsidR="00112BEA" w:rsidRDefault="00112BEA" w:rsidP="00112BEA">
      <w:pPr>
        <w:pStyle w:val="NoSpacing"/>
        <w:rPr>
          <w:rFonts w:ascii="Comic_Sans_MS" w:hAnsi="Comic_Sans_MS" w:cs="Comic_Sans_MS"/>
        </w:rPr>
      </w:pPr>
    </w:p>
    <w:p w:rsidR="00112BEA" w:rsidRDefault="00112BEA" w:rsidP="00112BEA">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3</w:t>
      </w:r>
    </w:p>
    <w:p w:rsidR="007A5B18" w:rsidRPr="00506CC8" w:rsidRDefault="007A5B18" w:rsidP="007A5B18">
      <w:pPr>
        <w:autoSpaceDE w:val="0"/>
        <w:autoSpaceDN w:val="0"/>
        <w:adjustRightInd w:val="0"/>
        <w:spacing w:after="0" w:line="240" w:lineRule="auto"/>
        <w:rPr>
          <w:rFonts w:cs="Comic_Sans_MS"/>
          <w:i/>
        </w:rPr>
      </w:pPr>
      <w:proofErr w:type="spellStart"/>
      <w:r w:rsidRPr="00506CC8">
        <w:rPr>
          <w:rFonts w:cs="Comic_Sans_MS"/>
          <w:i/>
        </w:rPr>
        <w:t>Dugard</w:t>
      </w:r>
      <w:proofErr w:type="spellEnd"/>
      <w:r w:rsidRPr="00506CC8">
        <w:rPr>
          <w:rFonts w:cs="Comic_Sans_MS"/>
          <w:i/>
        </w:rPr>
        <w:t xml:space="preserve"> states at 328–329: ‘‘[A]</w:t>
      </w:r>
      <w:proofErr w:type="spellStart"/>
      <w:r w:rsidRPr="00506CC8">
        <w:rPr>
          <w:rFonts w:cs="Comic_Sans_MS"/>
          <w:i/>
        </w:rPr>
        <w:t>lthough</w:t>
      </w:r>
      <w:proofErr w:type="spellEnd"/>
      <w:r w:rsidRPr="00506CC8">
        <w:rPr>
          <w:rFonts w:cs="Comic_Sans_MS"/>
          <w:i/>
        </w:rPr>
        <w:t xml:space="preserve"> or</w:t>
      </w:r>
      <w:r w:rsidR="00506CC8" w:rsidRPr="00506CC8">
        <w:rPr>
          <w:rFonts w:cs="Comic_Sans_MS"/>
          <w:i/>
        </w:rPr>
        <w:t xml:space="preserve">al agreements between state </w:t>
      </w:r>
      <w:r w:rsidRPr="00506CC8">
        <w:rPr>
          <w:rFonts w:cs="Comic_Sans_MS"/>
          <w:i/>
        </w:rPr>
        <w:t>representatives may create legal obligations for</w:t>
      </w:r>
      <w:r w:rsidR="00506CC8" w:rsidRPr="00506CC8">
        <w:rPr>
          <w:rFonts w:cs="Comic_Sans_MS"/>
          <w:i/>
        </w:rPr>
        <w:t xml:space="preserve"> states, they do not qualify as </w:t>
      </w:r>
      <w:r w:rsidRPr="00506CC8">
        <w:rPr>
          <w:rFonts w:cs="Comic_Sans_MS"/>
          <w:i/>
        </w:rPr>
        <w:t>treaties</w:t>
      </w:r>
      <w:proofErr w:type="gramStart"/>
      <w:r w:rsidRPr="00506CC8">
        <w:rPr>
          <w:rFonts w:cs="Comic_Sans_MS"/>
          <w:i/>
        </w:rPr>
        <w:t>.‘‘</w:t>
      </w:r>
      <w:proofErr w:type="gramEnd"/>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Assess the validity of this statement in not more than 15 lines.</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Hints:</w:t>
      </w:r>
    </w:p>
    <w:p w:rsidR="007A5B18" w:rsidRPr="00506CC8" w:rsidRDefault="007A5B18" w:rsidP="007A5B18">
      <w:pPr>
        <w:autoSpaceDE w:val="0"/>
        <w:autoSpaceDN w:val="0"/>
        <w:adjustRightInd w:val="0"/>
        <w:spacing w:after="0" w:line="240" w:lineRule="auto"/>
        <w:rPr>
          <w:rFonts w:cs="Comic_Sans_MS"/>
          <w:i/>
        </w:rPr>
      </w:pPr>
      <w:r w:rsidRPr="00506CC8">
        <w:rPr>
          <w:rFonts w:cs="PI_chars_1"/>
          <w:i/>
        </w:rPr>
        <w:t xml:space="preserve">. </w:t>
      </w:r>
      <w:r w:rsidRPr="00506CC8">
        <w:rPr>
          <w:rFonts w:cs="Comic_Sans_MS"/>
          <w:i/>
        </w:rPr>
        <w:t>Why is there a problem with oral treaties?</w:t>
      </w:r>
    </w:p>
    <w:p w:rsidR="007A5B18" w:rsidRPr="00506CC8" w:rsidRDefault="007A5B18" w:rsidP="007A5B18">
      <w:pPr>
        <w:autoSpaceDE w:val="0"/>
        <w:autoSpaceDN w:val="0"/>
        <w:adjustRightInd w:val="0"/>
        <w:spacing w:after="0" w:line="240" w:lineRule="auto"/>
        <w:rPr>
          <w:rFonts w:cs="Comic_Sans_MS"/>
          <w:i/>
        </w:rPr>
      </w:pPr>
      <w:r w:rsidRPr="00506CC8">
        <w:rPr>
          <w:rFonts w:cs="PI_chars_1"/>
          <w:i/>
        </w:rPr>
        <w:t xml:space="preserve">. </w:t>
      </w:r>
      <w:r w:rsidRPr="00506CC8">
        <w:rPr>
          <w:rFonts w:cs="Comic_Sans_MS"/>
          <w:i/>
        </w:rPr>
        <w:t>What does the VC provide in respect of oral treaties?</w:t>
      </w:r>
    </w:p>
    <w:p w:rsidR="007A5B18" w:rsidRPr="00506CC8" w:rsidRDefault="007A5B18" w:rsidP="007A5B18">
      <w:pPr>
        <w:autoSpaceDE w:val="0"/>
        <w:autoSpaceDN w:val="0"/>
        <w:adjustRightInd w:val="0"/>
        <w:spacing w:after="0" w:line="240" w:lineRule="auto"/>
        <w:rPr>
          <w:rFonts w:cs="Comic_Sans_MS"/>
          <w:i/>
        </w:rPr>
      </w:pPr>
      <w:r w:rsidRPr="00506CC8">
        <w:rPr>
          <w:rFonts w:cs="PI_chars_1"/>
          <w:i/>
        </w:rPr>
        <w:t xml:space="preserve">. </w:t>
      </w:r>
      <w:r w:rsidRPr="00506CC8">
        <w:rPr>
          <w:rFonts w:cs="Comic_Sans_MS"/>
          <w:i/>
        </w:rPr>
        <w:t>What are the requirements for a treaty?</w:t>
      </w:r>
    </w:p>
    <w:p w:rsidR="007A5B18" w:rsidRPr="00506CC8" w:rsidRDefault="007A5B18" w:rsidP="007A5B18">
      <w:pPr>
        <w:autoSpaceDE w:val="0"/>
        <w:autoSpaceDN w:val="0"/>
        <w:adjustRightInd w:val="0"/>
        <w:spacing w:after="0" w:line="240" w:lineRule="auto"/>
        <w:rPr>
          <w:rFonts w:cs="Comic_Sans_MS"/>
          <w:i/>
        </w:rPr>
      </w:pPr>
      <w:r w:rsidRPr="00506CC8">
        <w:rPr>
          <w:rFonts w:cs="PI_chars_1"/>
          <w:i/>
        </w:rPr>
        <w:t xml:space="preserve">. </w:t>
      </w:r>
      <w:r w:rsidRPr="00506CC8">
        <w:rPr>
          <w:rFonts w:cs="Comic_Sans_MS"/>
          <w:i/>
        </w:rPr>
        <w:t>Have they been met here?</w:t>
      </w:r>
    </w:p>
    <w:p w:rsidR="007A5B18" w:rsidRPr="00506CC8" w:rsidRDefault="007A5B18" w:rsidP="007A5B18">
      <w:pPr>
        <w:autoSpaceDE w:val="0"/>
        <w:autoSpaceDN w:val="0"/>
        <w:adjustRightInd w:val="0"/>
        <w:spacing w:after="0" w:line="240" w:lineRule="auto"/>
        <w:rPr>
          <w:rFonts w:cs="Comic_Sans_MS"/>
          <w:i/>
        </w:rPr>
      </w:pPr>
      <w:r w:rsidRPr="00506CC8">
        <w:rPr>
          <w:rFonts w:cs="PI_chars_1"/>
          <w:i/>
        </w:rPr>
        <w:t xml:space="preserve">. </w:t>
      </w:r>
      <w:r w:rsidRPr="00506CC8">
        <w:rPr>
          <w:rFonts w:cs="Comic_Sans_MS"/>
          <w:i/>
        </w:rPr>
        <w:t>What then is the agreement?</w:t>
      </w:r>
    </w:p>
    <w:p w:rsidR="007A5B18" w:rsidRPr="00506CC8" w:rsidRDefault="007A5B18" w:rsidP="007A5B18">
      <w:pPr>
        <w:autoSpaceDE w:val="0"/>
        <w:autoSpaceDN w:val="0"/>
        <w:adjustRightInd w:val="0"/>
        <w:spacing w:after="0" w:line="240" w:lineRule="auto"/>
        <w:rPr>
          <w:rFonts w:cs="Comic_Sans_MS"/>
          <w:i/>
        </w:rPr>
      </w:pPr>
      <w:r w:rsidRPr="00506CC8">
        <w:rPr>
          <w:rFonts w:cs="PI_chars_1"/>
          <w:i/>
        </w:rPr>
        <w:t xml:space="preserve">. </w:t>
      </w:r>
      <w:r w:rsidRPr="00506CC8">
        <w:rPr>
          <w:rFonts w:cs="Comic_Sans_MS"/>
          <w:i/>
        </w:rPr>
        <w:t>What is the basic ‘‘thing’’ that you can do to a written treaty but not to an oral</w:t>
      </w:r>
    </w:p>
    <w:p w:rsidR="007A5B18" w:rsidRPr="00506CC8" w:rsidRDefault="007A5B18" w:rsidP="007A5B18">
      <w:pPr>
        <w:autoSpaceDE w:val="0"/>
        <w:autoSpaceDN w:val="0"/>
        <w:adjustRightInd w:val="0"/>
        <w:spacing w:after="0" w:line="240" w:lineRule="auto"/>
        <w:rPr>
          <w:rFonts w:cs="Comic_Sans_MS"/>
          <w:i/>
        </w:rPr>
      </w:pPr>
      <w:proofErr w:type="gramStart"/>
      <w:r w:rsidRPr="00506CC8">
        <w:rPr>
          <w:rFonts w:cs="Comic_Sans_MS"/>
          <w:i/>
        </w:rPr>
        <w:t>treaty</w:t>
      </w:r>
      <w:proofErr w:type="gramEnd"/>
      <w:r w:rsidRPr="00506CC8">
        <w:rPr>
          <w:rFonts w:cs="Comic_Sans_MS"/>
          <w:i/>
        </w:rPr>
        <w:t xml:space="preserve"> (Arts 80 VC, 102 UN)?</w:t>
      </w:r>
    </w:p>
    <w:p w:rsidR="007A5B18" w:rsidRPr="00506CC8" w:rsidRDefault="007A5B18" w:rsidP="007A5B18">
      <w:pPr>
        <w:autoSpaceDE w:val="0"/>
        <w:autoSpaceDN w:val="0"/>
        <w:adjustRightInd w:val="0"/>
        <w:spacing w:after="0" w:line="240" w:lineRule="auto"/>
        <w:rPr>
          <w:rFonts w:cs="Comic_Sans_MS"/>
          <w:i/>
        </w:rPr>
      </w:pPr>
      <w:r w:rsidRPr="00506CC8">
        <w:rPr>
          <w:rFonts w:cs="PI_chars_1"/>
          <w:i/>
        </w:rPr>
        <w:t xml:space="preserve">. </w:t>
      </w:r>
      <w:r w:rsidRPr="00506CC8">
        <w:rPr>
          <w:rFonts w:cs="Comic_Sans_MS"/>
          <w:i/>
        </w:rPr>
        <w:t>Does not doing this thing affect the validity of the treaty?</w:t>
      </w:r>
    </w:p>
    <w:p w:rsidR="007A5B18" w:rsidRPr="00506CC8" w:rsidRDefault="007A5B18" w:rsidP="007A5B18">
      <w:pPr>
        <w:rPr>
          <w:rFonts w:cs="Comic_Sans_MS"/>
          <w:i/>
        </w:rPr>
      </w:pPr>
      <w:r w:rsidRPr="00506CC8">
        <w:rPr>
          <w:rFonts w:cs="PI_chars_1"/>
          <w:i/>
        </w:rPr>
        <w:t xml:space="preserve">. </w:t>
      </w:r>
      <w:r w:rsidRPr="00506CC8">
        <w:rPr>
          <w:rFonts w:cs="Comic_Sans_MS"/>
          <w:i/>
        </w:rPr>
        <w:t>What is the effect?</w:t>
      </w:r>
    </w:p>
    <w:p w:rsidR="00112BEA" w:rsidRDefault="00112BEA" w:rsidP="00112BEA">
      <w:pPr>
        <w:pStyle w:val="NoSpacing"/>
      </w:pPr>
      <w:r>
        <w:t xml:space="preserve">The problem with oral agreements is always one of proof. The Vienna Convention on the Law of Treaties (VC) provides in Article 3 that the fact that the VC only applies to agreements in writing, does not affect the legal force of oral agreements. This means in effect that the oral agreements are treaties, because they satisfy all the requirements of treaties (an agreement between international law subjects which has full legal force and is governed by international law). The only difference between treaties in writing and oral agreements is that an oral agreement cannot be registered </w:t>
      </w:r>
      <w:r>
        <w:lastRenderedPageBreak/>
        <w:t>as a treaty with the UN Secretariat. The oral agreement is not governed by the provisions of the Vienna Convention. This in turn means that any dispute in terms of the treaty cannot be enforced by the ICJ. There is, however, no other category into which an oral agreement such as this fits and in our view it must be regarded as a treaty.</w:t>
      </w:r>
    </w:p>
    <w:p w:rsidR="00112BEA" w:rsidRDefault="00112BEA" w:rsidP="00112BEA">
      <w:pPr>
        <w:pStyle w:val="NoSpacing"/>
      </w:pPr>
    </w:p>
    <w:p w:rsidR="00112BEA" w:rsidRDefault="00112BEA" w:rsidP="00112BEA">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Consider the following facts:</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The Premier of Gauteng and the Governor of Was</w:t>
      </w:r>
      <w:r w:rsidR="00506CC8" w:rsidRPr="00506CC8">
        <w:rPr>
          <w:rFonts w:cs="Comic_Sans_MS"/>
          <w:i/>
        </w:rPr>
        <w:t xml:space="preserve">hington State, United States of </w:t>
      </w:r>
      <w:r w:rsidRPr="00506CC8">
        <w:rPr>
          <w:rFonts w:cs="Comic_Sans_MS"/>
          <w:i/>
        </w:rPr>
        <w:t xml:space="preserve">America, sign an agreement. </w:t>
      </w:r>
      <w:proofErr w:type="gramStart"/>
      <w:r w:rsidRPr="00506CC8">
        <w:rPr>
          <w:rFonts w:cs="Comic_Sans_MS"/>
          <w:i/>
        </w:rPr>
        <w:t>The heading of the ag</w:t>
      </w:r>
      <w:r w:rsidR="00506CC8" w:rsidRPr="00506CC8">
        <w:rPr>
          <w:rFonts w:cs="Comic_Sans_MS"/>
          <w:i/>
        </w:rPr>
        <w:t xml:space="preserve">reement, in gold and red Gothic </w:t>
      </w:r>
      <w:r w:rsidRPr="00506CC8">
        <w:rPr>
          <w:rFonts w:cs="Comic_Sans_MS"/>
          <w:i/>
        </w:rPr>
        <w:t>script, reads ‘‘Treaty of Friendship &amp; Cooperation’’.</w:t>
      </w:r>
      <w:proofErr w:type="gramEnd"/>
      <w:r w:rsidRPr="00506CC8">
        <w:rPr>
          <w:rFonts w:cs="Comic_Sans_MS"/>
          <w:i/>
        </w:rPr>
        <w:t xml:space="preserve"> The agreement provides,</w:t>
      </w:r>
      <w:r w:rsidR="00506CC8" w:rsidRPr="00506CC8">
        <w:rPr>
          <w:rFonts w:cs="Comic_Sans_MS"/>
          <w:i/>
        </w:rPr>
        <w:t xml:space="preserve"> </w:t>
      </w:r>
      <w:r w:rsidRPr="00506CC8">
        <w:rPr>
          <w:rFonts w:cs="Comic_Sans_MS"/>
          <w:i/>
        </w:rPr>
        <w:t>among other things, that the administrations of the Province of Gauteng, South</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Africa, and the State of Washington, United State</w:t>
      </w:r>
      <w:r w:rsidR="00506CC8" w:rsidRPr="00506CC8">
        <w:rPr>
          <w:rFonts w:cs="Comic_Sans_MS"/>
          <w:i/>
        </w:rPr>
        <w:t xml:space="preserve">s of America, will cooperate in </w:t>
      </w:r>
      <w:r w:rsidRPr="00506CC8">
        <w:rPr>
          <w:rFonts w:cs="Comic_Sans_MS"/>
          <w:i/>
        </w:rPr>
        <w:t>promoting cultural contact and will, on public holidays, fly each other’</w:t>
      </w:r>
      <w:r w:rsidR="00506CC8" w:rsidRPr="00506CC8">
        <w:rPr>
          <w:rFonts w:cs="Comic_Sans_MS"/>
          <w:i/>
        </w:rPr>
        <w:t xml:space="preserve">s flags from </w:t>
      </w:r>
      <w:r w:rsidRPr="00506CC8">
        <w:rPr>
          <w:rFonts w:cs="Comic_Sans_MS"/>
          <w:i/>
        </w:rPr>
        <w:t>their respective provincial/state legislatures.</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Now consider the following facts:</w:t>
      </w:r>
    </w:p>
    <w:p w:rsidR="007A5B18" w:rsidRPr="00506CC8" w:rsidRDefault="007A5B18" w:rsidP="00506CC8">
      <w:pPr>
        <w:autoSpaceDE w:val="0"/>
        <w:autoSpaceDN w:val="0"/>
        <w:adjustRightInd w:val="0"/>
        <w:spacing w:after="0" w:line="240" w:lineRule="auto"/>
        <w:rPr>
          <w:rFonts w:cs="Comic_Sans_MS"/>
          <w:i/>
        </w:rPr>
      </w:pPr>
      <w:r w:rsidRPr="00506CC8">
        <w:rPr>
          <w:rFonts w:cs="Comic_Sans_MS"/>
          <w:i/>
        </w:rPr>
        <w:t>A conference is arranged between South Afric</w:t>
      </w:r>
      <w:r w:rsidR="00506CC8" w:rsidRPr="00506CC8">
        <w:rPr>
          <w:rFonts w:cs="Comic_Sans_MS"/>
          <w:i/>
        </w:rPr>
        <w:t xml:space="preserve">a, the United States of America </w:t>
      </w:r>
      <w:r w:rsidRPr="00506CC8">
        <w:rPr>
          <w:rFonts w:cs="Comic_Sans_MS"/>
          <w:i/>
        </w:rPr>
        <w:t>and Mozambique to discuss possible compens</w:t>
      </w:r>
      <w:r w:rsidR="00506CC8" w:rsidRPr="00506CC8">
        <w:rPr>
          <w:rFonts w:cs="Comic_Sans_MS"/>
          <w:i/>
        </w:rPr>
        <w:t xml:space="preserve">atory payment to Mozambique for </w:t>
      </w:r>
      <w:r w:rsidRPr="00506CC8">
        <w:rPr>
          <w:rFonts w:cs="Comic_Sans_MS"/>
          <w:i/>
        </w:rPr>
        <w:t>losses suffered through the following: the invol</w:t>
      </w:r>
      <w:r w:rsidR="00506CC8" w:rsidRPr="00506CC8">
        <w:rPr>
          <w:rFonts w:cs="Comic_Sans_MS"/>
          <w:i/>
        </w:rPr>
        <w:t xml:space="preserve">vement of the former government </w:t>
      </w:r>
      <w:r w:rsidRPr="00506CC8">
        <w:rPr>
          <w:rFonts w:cs="Comic_Sans_MS"/>
          <w:i/>
        </w:rPr>
        <w:t>of South Africa in the Mozambican civil war and in t</w:t>
      </w:r>
      <w:r w:rsidR="00506CC8" w:rsidRPr="00506CC8">
        <w:rPr>
          <w:rFonts w:cs="Comic_Sans_MS"/>
          <w:i/>
        </w:rPr>
        <w:t xml:space="preserve">he shooting down of President </w:t>
      </w:r>
      <w:proofErr w:type="spellStart"/>
      <w:r w:rsidRPr="00506CC8">
        <w:rPr>
          <w:rFonts w:cs="Comic_Sans_MS"/>
          <w:i/>
        </w:rPr>
        <w:t>Machel’s</w:t>
      </w:r>
      <w:proofErr w:type="spellEnd"/>
      <w:r w:rsidRPr="00506CC8">
        <w:rPr>
          <w:rFonts w:cs="Comic_Sans_MS"/>
          <w:i/>
        </w:rPr>
        <w:t xml:space="preserve"> plane, which resulted in his death. At the</w:t>
      </w:r>
      <w:r w:rsidR="00506CC8" w:rsidRPr="00506CC8">
        <w:rPr>
          <w:rFonts w:cs="Comic_Sans_MS"/>
          <w:i/>
        </w:rPr>
        <w:t xml:space="preserve"> close of the conference, South </w:t>
      </w:r>
      <w:r w:rsidRPr="00506CC8">
        <w:rPr>
          <w:rFonts w:cs="Comic_Sans_MS"/>
          <w:i/>
        </w:rPr>
        <w:t>Africa and Mozambique sign a treaty brokered</w:t>
      </w:r>
      <w:r w:rsidR="00506CC8" w:rsidRPr="00506CC8">
        <w:rPr>
          <w:rFonts w:cs="Comic_Sans_MS"/>
          <w:i/>
        </w:rPr>
        <w:t xml:space="preserve"> by the United States providing </w:t>
      </w:r>
      <w:r w:rsidRPr="00506CC8">
        <w:rPr>
          <w:rFonts w:cs="Comic_Sans_MS"/>
          <w:i/>
        </w:rPr>
        <w:t>for the payment of compensation to the Mozambican nation. South Afr</w:t>
      </w:r>
      <w:r w:rsidR="00506CC8" w:rsidRPr="00506CC8">
        <w:rPr>
          <w:rFonts w:cs="Comic_Sans_MS"/>
          <w:i/>
        </w:rPr>
        <w:t xml:space="preserve">ica is </w:t>
      </w:r>
      <w:r w:rsidRPr="00506CC8">
        <w:rPr>
          <w:rFonts w:cs="Comic_Sans_MS"/>
          <w:i/>
        </w:rPr>
        <w:t>represented at the conference by her Minister</w:t>
      </w:r>
      <w:r w:rsidR="00506CC8" w:rsidRPr="00506CC8">
        <w:rPr>
          <w:rFonts w:cs="Comic_Sans_MS"/>
          <w:i/>
        </w:rPr>
        <w:t xml:space="preserve"> of Foreign Affairs, Mozambique </w:t>
      </w:r>
      <w:r w:rsidRPr="00506CC8">
        <w:rPr>
          <w:rFonts w:cs="Comic_Sans_MS"/>
          <w:i/>
        </w:rPr>
        <w:t xml:space="preserve">by her President and the United States by her </w:t>
      </w:r>
      <w:r w:rsidR="00506CC8" w:rsidRPr="00506CC8">
        <w:rPr>
          <w:rFonts w:cs="Comic_Sans_MS"/>
          <w:i/>
        </w:rPr>
        <w:t xml:space="preserve">Secretary of State for </w:t>
      </w:r>
      <w:proofErr w:type="spellStart"/>
      <w:r w:rsidR="00506CC8" w:rsidRPr="00506CC8">
        <w:rPr>
          <w:rFonts w:cs="Comic_Sans_MS"/>
          <w:i/>
        </w:rPr>
        <w:t>Defence</w:t>
      </w:r>
      <w:proofErr w:type="spellEnd"/>
      <w:r w:rsidR="00506CC8" w:rsidRPr="00506CC8">
        <w:rPr>
          <w:rFonts w:cs="Comic_Sans_MS"/>
          <w:i/>
        </w:rPr>
        <w:t xml:space="preserve">. </w:t>
      </w:r>
      <w:r w:rsidRPr="00506CC8">
        <w:rPr>
          <w:rFonts w:cs="Comic_Sans_MS"/>
          <w:i/>
        </w:rPr>
        <w:t xml:space="preserve">In not more than one page, </w:t>
      </w:r>
      <w:proofErr w:type="spellStart"/>
      <w:r w:rsidRPr="00506CC8">
        <w:rPr>
          <w:rFonts w:cs="Comic_Sans_MS"/>
          <w:i/>
        </w:rPr>
        <w:t>analyse</w:t>
      </w:r>
      <w:proofErr w:type="spellEnd"/>
      <w:r w:rsidRPr="00506CC8">
        <w:rPr>
          <w:rFonts w:cs="Comic_Sans_MS"/>
          <w:i/>
        </w:rPr>
        <w:t xml:space="preserve"> and com</w:t>
      </w:r>
      <w:r w:rsidR="00506CC8" w:rsidRPr="00506CC8">
        <w:rPr>
          <w:rFonts w:cs="Comic_Sans_MS"/>
          <w:i/>
        </w:rPr>
        <w:t xml:space="preserve">pare these two scenarios on the </w:t>
      </w:r>
      <w:r w:rsidRPr="00506CC8">
        <w:rPr>
          <w:rFonts w:cs="Comic_Sans_MS"/>
          <w:i/>
        </w:rPr>
        <w:t>basis of our definition of a treaty above and the</w:t>
      </w:r>
      <w:r w:rsidR="00506CC8" w:rsidRPr="00506CC8">
        <w:rPr>
          <w:rFonts w:cs="Comic_Sans_MS"/>
          <w:i/>
        </w:rPr>
        <w:t xml:space="preserve"> requirements we have discussed </w:t>
      </w:r>
      <w:r w:rsidRPr="00506CC8">
        <w:rPr>
          <w:rFonts w:cs="Comic_Sans_MS"/>
          <w:i/>
        </w:rPr>
        <w:t>for the conclusion of a treaty.</w:t>
      </w:r>
    </w:p>
    <w:p w:rsidR="00506CC8" w:rsidRDefault="00506CC8" w:rsidP="00506CC8">
      <w:pPr>
        <w:autoSpaceDE w:val="0"/>
        <w:autoSpaceDN w:val="0"/>
        <w:adjustRightInd w:val="0"/>
        <w:spacing w:after="0" w:line="240" w:lineRule="auto"/>
        <w:rPr>
          <w:rFonts w:ascii="Comic_Sans_MS" w:hAnsi="Comic_Sans_MS" w:cs="Comic_Sans_MS"/>
        </w:rPr>
      </w:pPr>
    </w:p>
    <w:p w:rsidR="00112BEA" w:rsidRDefault="00112BEA" w:rsidP="00112BEA">
      <w:pPr>
        <w:pStyle w:val="NoSpacing"/>
      </w:pPr>
      <w:r>
        <w:t xml:space="preserve">General </w:t>
      </w:r>
    </w:p>
    <w:p w:rsidR="00112BEA" w:rsidRDefault="00112BEA" w:rsidP="00112BEA">
      <w:pPr>
        <w:pStyle w:val="NoSpacing"/>
      </w:pPr>
      <w:r>
        <w:t xml:space="preserve">Article 7(1) VC: Those persons who: </w:t>
      </w:r>
    </w:p>
    <w:p w:rsidR="00112BEA" w:rsidRDefault="00112BEA" w:rsidP="00112BEA">
      <w:pPr>
        <w:pStyle w:val="NoSpacing"/>
      </w:pPr>
      <w:r>
        <w:t xml:space="preserve">(a) Produce appropriate full powers; or </w:t>
      </w:r>
    </w:p>
    <w:p w:rsidR="00112BEA" w:rsidRDefault="00112BEA" w:rsidP="00112BEA">
      <w:pPr>
        <w:pStyle w:val="NoSpacing"/>
      </w:pPr>
      <w:r>
        <w:t xml:space="preserve">(b) It appears from the practice of the states concerned or from other circumstances that their intention was to consider those persons to be representing the state for such purposes or to dispense with full powers, are considered to be representing the state for the purpose of adopting or authenticating the text of a treaty or for the purpose of expressing the consent of the states to be bound by a treaty. </w:t>
      </w:r>
    </w:p>
    <w:p w:rsidR="00112BEA" w:rsidRDefault="00112BEA" w:rsidP="00112BEA">
      <w:pPr>
        <w:pStyle w:val="NoSpacing"/>
      </w:pPr>
      <w:r>
        <w:t xml:space="preserve">Article 7(2) VC: Persons by virtue of their functions and without having to produce full powers, namely: </w:t>
      </w:r>
    </w:p>
    <w:p w:rsidR="00112BEA" w:rsidRDefault="00112BEA" w:rsidP="00112BEA">
      <w:pPr>
        <w:pStyle w:val="NoSpacing"/>
      </w:pPr>
      <w:r>
        <w:t xml:space="preserve">(a) Heads of state, heads of government and ministers of foreign affairs for all acts relating to the conclusion of the treaty; </w:t>
      </w:r>
    </w:p>
    <w:p w:rsidR="00112BEA" w:rsidRDefault="00112BEA" w:rsidP="00112BEA">
      <w:pPr>
        <w:pStyle w:val="NoSpacing"/>
      </w:pPr>
      <w:r>
        <w:t>(</w:t>
      </w:r>
      <w:proofErr w:type="gramStart"/>
      <w:r>
        <w:t>b</w:t>
      </w:r>
      <w:proofErr w:type="gramEnd"/>
      <w:r>
        <w:t xml:space="preserve">) Heads of diplomatic missions for the purpose of adopting the text of a treaty between the accrediting state and the state to which they are accredited; </w:t>
      </w:r>
    </w:p>
    <w:p w:rsidR="00112BEA" w:rsidRDefault="00112BEA" w:rsidP="00112BEA">
      <w:pPr>
        <w:pStyle w:val="NoSpacing"/>
      </w:pPr>
      <w:r>
        <w:t xml:space="preserve">(c) Representatives accredited by states to an international conference or to an international </w:t>
      </w:r>
      <w:proofErr w:type="spellStart"/>
      <w:r>
        <w:t>organisation</w:t>
      </w:r>
      <w:proofErr w:type="spellEnd"/>
      <w:r>
        <w:t xml:space="preserve"> or one of its organs, for the purpose of adopting the text of a treaty in that conference, </w:t>
      </w:r>
      <w:proofErr w:type="spellStart"/>
      <w:r>
        <w:t>organisation</w:t>
      </w:r>
      <w:proofErr w:type="spellEnd"/>
      <w:r>
        <w:t xml:space="preserve">, or organ. </w:t>
      </w:r>
    </w:p>
    <w:p w:rsidR="00112BEA" w:rsidRDefault="00112BEA" w:rsidP="00112BEA">
      <w:pPr>
        <w:pStyle w:val="NoSpacing"/>
      </w:pPr>
      <w:r>
        <w:t xml:space="preserve">Scenario 1: </w:t>
      </w:r>
    </w:p>
    <w:p w:rsidR="00112BEA" w:rsidRDefault="00112BEA" w:rsidP="00112BEA">
      <w:pPr>
        <w:pStyle w:val="NoSpacing"/>
      </w:pPr>
      <w:r>
        <w:t xml:space="preserve">(1) Question: Is the agreement a treaty? </w:t>
      </w:r>
    </w:p>
    <w:p w:rsidR="00112BEA" w:rsidRDefault="00112BEA" w:rsidP="00112BEA">
      <w:pPr>
        <w:pStyle w:val="NoSpacing"/>
      </w:pPr>
      <w:r>
        <w:t xml:space="preserve">(2) Facts: </w:t>
      </w:r>
    </w:p>
    <w:p w:rsidR="00112BEA" w:rsidRDefault="00112BEA" w:rsidP="00112BEA">
      <w:pPr>
        <w:pStyle w:val="NoSpacing"/>
      </w:pPr>
      <w:r>
        <w:t xml:space="preserve">• Concluded by premier of province &amp; state governor </w:t>
      </w:r>
    </w:p>
    <w:p w:rsidR="00112BEA" w:rsidRDefault="00112BEA" w:rsidP="00112BEA">
      <w:pPr>
        <w:pStyle w:val="NoSpacing"/>
      </w:pPr>
      <w:r>
        <w:t xml:space="preserve">• Is called a treaty </w:t>
      </w:r>
    </w:p>
    <w:p w:rsidR="00112BEA" w:rsidRDefault="00112BEA" w:rsidP="00112BEA">
      <w:pPr>
        <w:pStyle w:val="NoSpacing"/>
      </w:pPr>
      <w:r>
        <w:t xml:space="preserve">• Provides for cultural contact </w:t>
      </w:r>
    </w:p>
    <w:p w:rsidR="00112BEA" w:rsidRDefault="00112BEA" w:rsidP="00112BEA">
      <w:pPr>
        <w:pStyle w:val="NoSpacing"/>
      </w:pPr>
      <w:r>
        <w:t xml:space="preserve">• Will fly flags </w:t>
      </w:r>
    </w:p>
    <w:p w:rsidR="00112BEA" w:rsidRDefault="00112BEA" w:rsidP="00112BEA">
      <w:pPr>
        <w:pStyle w:val="NoSpacing"/>
      </w:pPr>
      <w:r>
        <w:t xml:space="preserve">(3) Now test this against the theory. </w:t>
      </w:r>
    </w:p>
    <w:p w:rsidR="00112BEA" w:rsidRDefault="00112BEA" w:rsidP="00112BEA">
      <w:pPr>
        <w:pStyle w:val="NoSpacing"/>
      </w:pPr>
      <w:r>
        <w:t xml:space="preserve">Neither the premiers of our provinces, nor the US state governors are mentioned as people who can bind the state </w:t>
      </w:r>
      <w:r>
        <w:rPr>
          <w:i/>
          <w:iCs/>
        </w:rPr>
        <w:t xml:space="preserve">ex officio </w:t>
      </w:r>
      <w:r>
        <w:t>(as a result of the positions they hold – Art 7(2</w:t>
      </w:r>
      <w:proofErr w:type="gramStart"/>
      <w:r>
        <w:t>)(</w:t>
      </w:r>
      <w:proofErr w:type="gramEnd"/>
      <w:r>
        <w:t xml:space="preserve">a), (b), (c) of the VC). Unless they produce full powers (documents issued by the state stating that the person named in them has the authority to bind the state) or there is a practice that they have bound the state under similar circumstances (Art 7(1) of the VC), they do not have the power to conclude a treaty which binds the state. </w:t>
      </w:r>
    </w:p>
    <w:p w:rsidR="00112BEA" w:rsidRDefault="00112BEA" w:rsidP="00112BEA">
      <w:pPr>
        <w:pStyle w:val="NoSpacing"/>
      </w:pPr>
      <w:r>
        <w:lastRenderedPageBreak/>
        <w:t xml:space="preserve">This is perhaps a good time to point out the following: If the problem does not expressly include mention of a certain situation, such a situation does not exist. In other words, you cannot read the existence of full powers or a usage into the facts. If we wanted to include them, we would have mentioned them. </w:t>
      </w:r>
    </w:p>
    <w:p w:rsidR="00245FB0" w:rsidRDefault="00245FB0" w:rsidP="00245FB0">
      <w:pPr>
        <w:pStyle w:val="NoSpacing"/>
      </w:pPr>
      <w:r>
        <w:t>The problem with oral agreements is always one of proof. The Vienna Convention on the Law of Treaties (VC) provides in Article 3 that the fact that the VC only applies to agreements in writing, does not affect the legal force of oral agreements. This means in effect that the oral agreements are treaties, because they satisfy all the requirements of treaties (an agreement between international law subjects which has full legal force and is governed by international law). The only difference between treaties in writing and oral agreements is that an oral agreement cannot be registered as a treaty with the UN Secretariat. The oral agreement is not governed by the provisions of the Vienna Convention. This in turn means that any dispute in terms of the treaty cannot be enforced by the ICJ. There is, however, no other category into which an oral agreement such as this fits and in our view it must be regarded as a treaty.</w:t>
      </w:r>
    </w:p>
    <w:p w:rsidR="00245FB0" w:rsidRDefault="00245FB0" w:rsidP="00245FB0">
      <w:pPr>
        <w:pStyle w:val="NoSpacing"/>
      </w:pPr>
    </w:p>
    <w:p w:rsidR="00245FB0" w:rsidRDefault="00245FB0" w:rsidP="00245FB0">
      <w:pPr>
        <w:pStyle w:val="NoSpacing"/>
      </w:pPr>
      <w:r>
        <w:t xml:space="preserve">The fact that the agreement is called a treaty does not mean that it is indeed one. Each agreement must be tested on its own merits. </w:t>
      </w:r>
    </w:p>
    <w:p w:rsidR="00245FB0" w:rsidRDefault="00245FB0" w:rsidP="00245FB0">
      <w:pPr>
        <w:pStyle w:val="NoSpacing"/>
      </w:pPr>
      <w:r>
        <w:t xml:space="preserve">The intention of the parties was clearly to promote friendship and cooperation, not to create binding rights which can be enforced. Can you really force someone to fly your flag, (or be your friend, for that matter) and what would you do if they don’t (or won’t)? </w:t>
      </w:r>
    </w:p>
    <w:p w:rsidR="00245FB0" w:rsidRDefault="00245FB0" w:rsidP="00245FB0">
      <w:pPr>
        <w:pStyle w:val="NoSpacing"/>
      </w:pPr>
      <w:r>
        <w:t xml:space="preserve">The subject matter regulated by the agreement is simply not of the nature which involves enforceable obligations on the part of the parties. </w:t>
      </w:r>
    </w:p>
    <w:p w:rsidR="00245FB0" w:rsidRDefault="00245FB0" w:rsidP="00245FB0">
      <w:pPr>
        <w:pStyle w:val="NoSpacing"/>
      </w:pPr>
      <w:r>
        <w:t xml:space="preserve">(4) Our conclusion is therefore that the agreement is not a treaty. It is an agreement between two </w:t>
      </w:r>
      <w:proofErr w:type="spellStart"/>
      <w:r>
        <w:t>unauthorised</w:t>
      </w:r>
      <w:proofErr w:type="spellEnd"/>
      <w:r>
        <w:t xml:space="preserve"> officials which would be neither governed by nor enforceable under international law. </w:t>
      </w:r>
    </w:p>
    <w:p w:rsidR="00245FB0" w:rsidRDefault="00245FB0" w:rsidP="00245FB0">
      <w:pPr>
        <w:pStyle w:val="NoSpacing"/>
      </w:pPr>
      <w:r>
        <w:rPr>
          <w:u w:val="single"/>
        </w:rPr>
        <w:t>Scenario 2</w:t>
      </w:r>
      <w:r>
        <w:t xml:space="preserve">: </w:t>
      </w:r>
    </w:p>
    <w:p w:rsidR="00245FB0" w:rsidRDefault="00245FB0" w:rsidP="00245FB0">
      <w:pPr>
        <w:pStyle w:val="NoSpacing"/>
      </w:pPr>
      <w:r>
        <w:t xml:space="preserve">Follow the same process here. </w:t>
      </w:r>
    </w:p>
    <w:p w:rsidR="00245FB0" w:rsidRDefault="00245FB0" w:rsidP="00245FB0">
      <w:pPr>
        <w:pStyle w:val="NoSpacing"/>
      </w:pPr>
      <w:r>
        <w:t>If you compare this set of facts to the facts of the previous activity, and compare it to the requirements for a valid treaty, the differences are glaring. Here two states are concluding an agreement at a conference with a specific purpose and goal. The agreement contains reciprocal rights and duties. The states are represented by persons who satisfy the requirements of Article 7(2) of the VC. The agreement would be governed by international law. The UN would register the treaty. Therefore, it must be a treaty.</w:t>
      </w:r>
    </w:p>
    <w:p w:rsidR="00245FB0" w:rsidRDefault="00245FB0" w:rsidP="00112BEA">
      <w:pPr>
        <w:pStyle w:val="NoSpacing"/>
      </w:pPr>
    </w:p>
    <w:p w:rsidR="00112BEA" w:rsidRDefault="00112BEA" w:rsidP="00112BEA">
      <w:pPr>
        <w:autoSpaceDE w:val="0"/>
        <w:autoSpaceDN w:val="0"/>
        <w:adjustRightInd w:val="0"/>
        <w:spacing w:after="0" w:line="240" w:lineRule="auto"/>
        <w:rPr>
          <w:sz w:val="23"/>
          <w:szCs w:val="23"/>
        </w:rPr>
      </w:pPr>
    </w:p>
    <w:p w:rsidR="007A5B18" w:rsidRDefault="007A5B18" w:rsidP="00112BEA">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5</w:t>
      </w:r>
    </w:p>
    <w:p w:rsidR="00506CC8" w:rsidRDefault="00506CC8" w:rsidP="00112BEA">
      <w:pPr>
        <w:autoSpaceDE w:val="0"/>
        <w:autoSpaceDN w:val="0"/>
        <w:adjustRightInd w:val="0"/>
        <w:spacing w:after="0" w:line="240" w:lineRule="auto"/>
        <w:rPr>
          <w:rFonts w:ascii="Consolas_Bold_Italic" w:hAnsi="Consolas_Bold_Italic" w:cs="Consolas_Bold_Italic"/>
          <w:b/>
          <w:bCs/>
          <w:i/>
          <w:iCs/>
        </w:rPr>
      </w:pP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Article 48 of the International Covenant on Civil and Political Rights (ICCPR) (999</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UNTS 171) provides:</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Article 48:</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1. The present Covenant is open for signa</w:t>
      </w:r>
      <w:r w:rsidR="00506CC8" w:rsidRPr="00506CC8">
        <w:rPr>
          <w:rFonts w:cs="Comic_Sans_MS"/>
          <w:i/>
        </w:rPr>
        <w:t xml:space="preserve">ture by any State Member of </w:t>
      </w:r>
      <w:proofErr w:type="spellStart"/>
      <w:r w:rsidR="00506CC8" w:rsidRPr="00506CC8">
        <w:rPr>
          <w:rFonts w:cs="Comic_Sans_MS"/>
          <w:i/>
        </w:rPr>
        <w:t>the</w:t>
      </w:r>
      <w:r w:rsidRPr="00506CC8">
        <w:rPr>
          <w:rFonts w:cs="Comic_Sans_MS"/>
          <w:i/>
        </w:rPr>
        <w:t>United</w:t>
      </w:r>
      <w:proofErr w:type="spellEnd"/>
      <w:r w:rsidRPr="00506CC8">
        <w:rPr>
          <w:rFonts w:cs="Comic_Sans_MS"/>
          <w:i/>
        </w:rPr>
        <w:t xml:space="preserve"> Nations or member of any of its </w:t>
      </w:r>
      <w:proofErr w:type="spellStart"/>
      <w:r w:rsidRPr="00506CC8">
        <w:rPr>
          <w:rFonts w:cs="Comic_Sans_MS"/>
          <w:i/>
        </w:rPr>
        <w:t>spe</w:t>
      </w:r>
      <w:r w:rsidR="00506CC8" w:rsidRPr="00506CC8">
        <w:rPr>
          <w:rFonts w:cs="Comic_Sans_MS"/>
          <w:i/>
        </w:rPr>
        <w:t>cialised</w:t>
      </w:r>
      <w:proofErr w:type="spellEnd"/>
      <w:r w:rsidR="00506CC8" w:rsidRPr="00506CC8">
        <w:rPr>
          <w:rFonts w:cs="Comic_Sans_MS"/>
          <w:i/>
        </w:rPr>
        <w:t xml:space="preserve"> agencies, by any State </w:t>
      </w:r>
      <w:r w:rsidRPr="00506CC8">
        <w:rPr>
          <w:rFonts w:cs="Comic_Sans_MS"/>
          <w:i/>
        </w:rPr>
        <w:t>Party to the Statute of the International Cou</w:t>
      </w:r>
      <w:r w:rsidR="00506CC8" w:rsidRPr="00506CC8">
        <w:rPr>
          <w:rFonts w:cs="Comic_Sans_MS"/>
          <w:i/>
        </w:rPr>
        <w:t xml:space="preserve">rt of Justice, and by any other </w:t>
      </w:r>
      <w:r w:rsidRPr="00506CC8">
        <w:rPr>
          <w:rFonts w:cs="Comic_Sans_MS"/>
          <w:i/>
        </w:rPr>
        <w:t>State which has been invited by the General</w:t>
      </w:r>
      <w:r w:rsidR="00506CC8" w:rsidRPr="00506CC8">
        <w:rPr>
          <w:rFonts w:cs="Comic_Sans_MS"/>
          <w:i/>
        </w:rPr>
        <w:t xml:space="preserve"> Assembly of the United Nations </w:t>
      </w:r>
      <w:r w:rsidRPr="00506CC8">
        <w:rPr>
          <w:rFonts w:cs="Comic_Sans_MS"/>
          <w:i/>
        </w:rPr>
        <w:t>to become a party to the present Covenant.</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2. The present Covenant is subject to ratificati</w:t>
      </w:r>
      <w:r w:rsidR="00506CC8" w:rsidRPr="00506CC8">
        <w:rPr>
          <w:rFonts w:cs="Comic_Sans_MS"/>
          <w:i/>
        </w:rPr>
        <w:t xml:space="preserve">on. Instruments of ratification </w:t>
      </w:r>
      <w:r w:rsidRPr="00506CC8">
        <w:rPr>
          <w:rFonts w:cs="Comic_Sans_MS"/>
          <w:i/>
        </w:rPr>
        <w:t>shall be deposited with the Secretary-General of the United Nations.</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3. The present Covenant shall be open to access</w:t>
      </w:r>
      <w:r w:rsidR="00506CC8" w:rsidRPr="00506CC8">
        <w:rPr>
          <w:rFonts w:cs="Comic_Sans_MS"/>
          <w:i/>
        </w:rPr>
        <w:t xml:space="preserve">ion by any State referred to in </w:t>
      </w:r>
      <w:r w:rsidRPr="00506CC8">
        <w:rPr>
          <w:rFonts w:cs="Comic_Sans_MS"/>
          <w:i/>
        </w:rPr>
        <w:t>paragraph 1 of this Article.</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 xml:space="preserve">4. Accession shall be effected by the deposit of </w:t>
      </w:r>
      <w:r w:rsidR="00506CC8" w:rsidRPr="00506CC8">
        <w:rPr>
          <w:rFonts w:cs="Comic_Sans_MS"/>
          <w:i/>
        </w:rPr>
        <w:t xml:space="preserve">an instrument of accession with </w:t>
      </w:r>
      <w:r w:rsidRPr="00506CC8">
        <w:rPr>
          <w:rFonts w:cs="Comic_Sans_MS"/>
          <w:i/>
        </w:rPr>
        <w:t>the Secretary-General of the United Nations.</w:t>
      </w:r>
    </w:p>
    <w:p w:rsidR="007A5B18" w:rsidRPr="00506CC8" w:rsidRDefault="007A5B18" w:rsidP="007A5B18">
      <w:pPr>
        <w:autoSpaceDE w:val="0"/>
        <w:autoSpaceDN w:val="0"/>
        <w:adjustRightInd w:val="0"/>
        <w:spacing w:after="0" w:line="240" w:lineRule="auto"/>
        <w:rPr>
          <w:rFonts w:cs="Comic_Sans_MS"/>
          <w:i/>
        </w:rPr>
      </w:pPr>
      <w:r w:rsidRPr="00506CC8">
        <w:rPr>
          <w:rFonts w:cs="Comic_Sans_MS"/>
          <w:i/>
        </w:rPr>
        <w:t>5. The Secretary-General of the United Nations</w:t>
      </w:r>
      <w:r w:rsidR="00506CC8" w:rsidRPr="00506CC8">
        <w:rPr>
          <w:rFonts w:cs="Comic_Sans_MS"/>
          <w:i/>
        </w:rPr>
        <w:t xml:space="preserve"> shall inform States which have </w:t>
      </w:r>
      <w:r w:rsidRPr="00506CC8">
        <w:rPr>
          <w:rFonts w:cs="Comic_Sans_MS"/>
          <w:i/>
        </w:rPr>
        <w:t>signed this Covenant or acceded to it of th</w:t>
      </w:r>
      <w:r w:rsidR="00506CC8" w:rsidRPr="00506CC8">
        <w:rPr>
          <w:rFonts w:cs="Comic_Sans_MS"/>
          <w:i/>
        </w:rPr>
        <w:t xml:space="preserve">e deposit of each instrument of </w:t>
      </w:r>
      <w:r w:rsidRPr="00506CC8">
        <w:rPr>
          <w:rFonts w:cs="Comic_Sans_MS"/>
          <w:i/>
        </w:rPr>
        <w:t>ratification or accession.</w:t>
      </w:r>
    </w:p>
    <w:p w:rsidR="00506CC8" w:rsidRPr="00506CC8" w:rsidRDefault="00506CC8" w:rsidP="007A5B18">
      <w:pPr>
        <w:autoSpaceDE w:val="0"/>
        <w:autoSpaceDN w:val="0"/>
        <w:adjustRightInd w:val="0"/>
        <w:spacing w:after="0" w:line="240" w:lineRule="auto"/>
        <w:rPr>
          <w:rFonts w:cs="Comic_Sans_MS"/>
          <w:i/>
        </w:rPr>
      </w:pPr>
    </w:p>
    <w:p w:rsidR="007A5B18" w:rsidRPr="00506CC8" w:rsidRDefault="007A5B18" w:rsidP="00506CC8">
      <w:pPr>
        <w:autoSpaceDE w:val="0"/>
        <w:autoSpaceDN w:val="0"/>
        <w:adjustRightInd w:val="0"/>
        <w:spacing w:after="0" w:line="240" w:lineRule="auto"/>
        <w:rPr>
          <w:rFonts w:cs="Comic_Sans_MS"/>
          <w:i/>
        </w:rPr>
      </w:pPr>
      <w:r w:rsidRPr="00506CC8">
        <w:rPr>
          <w:rFonts w:cs="Comic_Sans_MS"/>
          <w:i/>
        </w:rPr>
        <w:t>Identify the various ways in which the</w:t>
      </w:r>
      <w:r w:rsidR="00506CC8" w:rsidRPr="00506CC8">
        <w:rPr>
          <w:rFonts w:cs="Comic_Sans_MS"/>
          <w:i/>
        </w:rPr>
        <w:t xml:space="preserve"> ICCPR allows states to express </w:t>
      </w:r>
      <w:r w:rsidRPr="00506CC8">
        <w:rPr>
          <w:rFonts w:cs="Comic_Sans_MS"/>
          <w:i/>
        </w:rPr>
        <w:t>their commitment.</w:t>
      </w:r>
    </w:p>
    <w:p w:rsidR="00506CC8" w:rsidRDefault="00506CC8" w:rsidP="00506CC8">
      <w:pPr>
        <w:autoSpaceDE w:val="0"/>
        <w:autoSpaceDN w:val="0"/>
        <w:adjustRightInd w:val="0"/>
        <w:spacing w:after="0" w:line="240" w:lineRule="auto"/>
        <w:rPr>
          <w:rFonts w:ascii="Comic_Sans_MS" w:hAnsi="Comic_Sans_MS" w:cs="Comic_Sans_MS"/>
        </w:rPr>
      </w:pPr>
    </w:p>
    <w:p w:rsidR="00245FB0" w:rsidRDefault="00245FB0" w:rsidP="00245FB0">
      <w:pPr>
        <w:pStyle w:val="NoSpacing"/>
      </w:pPr>
      <w:r>
        <w:t xml:space="preserve">This was put in to show you how these things work in practice. You are not expected to study this article for examination purposes. </w:t>
      </w:r>
    </w:p>
    <w:p w:rsidR="00245FB0" w:rsidRDefault="00245FB0" w:rsidP="00245FB0">
      <w:pPr>
        <w:pStyle w:val="NoSpacing"/>
      </w:pPr>
      <w:r>
        <w:t xml:space="preserve">• Article 48(1) – signature by state member or other invited state </w:t>
      </w:r>
    </w:p>
    <w:p w:rsidR="00245FB0" w:rsidRDefault="00245FB0" w:rsidP="00245FB0">
      <w:pPr>
        <w:pStyle w:val="NoSpacing"/>
      </w:pPr>
      <w:r>
        <w:lastRenderedPageBreak/>
        <w:t xml:space="preserve">• Article 48(2) – ratification </w:t>
      </w:r>
    </w:p>
    <w:p w:rsidR="00245FB0" w:rsidRDefault="00245FB0" w:rsidP="00245FB0">
      <w:pPr>
        <w:pStyle w:val="NoSpacing"/>
      </w:pPr>
      <w:r>
        <w:t>• Article 48(3) &amp; (4) – accession and deposit of instrument of accession with the Secretary-General of the UN</w:t>
      </w:r>
    </w:p>
    <w:p w:rsidR="00112BEA" w:rsidRDefault="00112BEA" w:rsidP="00112BEA">
      <w:pPr>
        <w:pStyle w:val="NoSpacing"/>
      </w:pPr>
    </w:p>
    <w:p w:rsidR="00112BEA" w:rsidRDefault="00112BEA" w:rsidP="00112BEA">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6</w:t>
      </w:r>
    </w:p>
    <w:p w:rsidR="00237065" w:rsidRDefault="00237065" w:rsidP="007A5B18">
      <w:pPr>
        <w:autoSpaceDE w:val="0"/>
        <w:autoSpaceDN w:val="0"/>
        <w:adjustRightInd w:val="0"/>
        <w:spacing w:after="0" w:line="240" w:lineRule="auto"/>
        <w:rPr>
          <w:rFonts w:cs="Comic_Sans_MS"/>
          <w:i/>
        </w:rPr>
      </w:pP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Consider the following scenario:</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 xml:space="preserve">New scientific research by Professor B Breaker </w:t>
      </w:r>
      <w:r w:rsidR="00237065">
        <w:rPr>
          <w:rFonts w:cs="Comic_Sans_MS"/>
          <w:i/>
        </w:rPr>
        <w:t xml:space="preserve">reveals that mad cow disease is </w:t>
      </w:r>
      <w:r w:rsidRPr="00237065">
        <w:rPr>
          <w:rFonts w:cs="Comic_Sans_MS"/>
          <w:i/>
        </w:rPr>
        <w:t>transmitted solely by bulls. As a result, the Brit</w:t>
      </w:r>
      <w:r w:rsidR="00237065">
        <w:rPr>
          <w:rFonts w:cs="Comic_Sans_MS"/>
          <w:i/>
        </w:rPr>
        <w:t xml:space="preserve">ish government destroys all the </w:t>
      </w:r>
      <w:r w:rsidRPr="00237065">
        <w:rPr>
          <w:rFonts w:cs="Comic_Sans_MS"/>
          <w:i/>
        </w:rPr>
        <w:t>bulls in Britain. This leaves the government with a problem. The Republic of</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 xml:space="preserve">Ireland has only three bulls which are suited to </w:t>
      </w:r>
      <w:r w:rsidR="00237065">
        <w:rPr>
          <w:rFonts w:cs="Comic_Sans_MS"/>
          <w:i/>
        </w:rPr>
        <w:t xml:space="preserve">the purpose of replenishing the </w:t>
      </w:r>
      <w:r w:rsidRPr="00237065">
        <w:rPr>
          <w:rFonts w:cs="Comic_Sans_MS"/>
          <w:i/>
        </w:rPr>
        <w:t>British beef herd. England and Ireland conclude a</w:t>
      </w:r>
      <w:r w:rsidR="00237065">
        <w:rPr>
          <w:rFonts w:cs="Comic_Sans_MS"/>
          <w:i/>
        </w:rPr>
        <w:t xml:space="preserve"> treaty in terms of which these </w:t>
      </w:r>
      <w:r w:rsidRPr="00237065">
        <w:rPr>
          <w:rFonts w:cs="Comic_Sans_MS"/>
          <w:i/>
        </w:rPr>
        <w:t>three bulls (which are identified in the treaty by their b</w:t>
      </w:r>
      <w:r w:rsidR="00237065">
        <w:rPr>
          <w:rFonts w:cs="Comic_Sans_MS"/>
          <w:i/>
        </w:rPr>
        <w:t xml:space="preserve">rands) are sold to </w:t>
      </w:r>
      <w:r w:rsidRPr="00237065">
        <w:rPr>
          <w:rFonts w:cs="Comic_Sans_MS"/>
          <w:i/>
        </w:rPr>
        <w:t>England for a sum which will balance the Irish e</w:t>
      </w:r>
      <w:r w:rsidR="00237065">
        <w:rPr>
          <w:rFonts w:cs="Comic_Sans_MS"/>
          <w:i/>
        </w:rPr>
        <w:t xml:space="preserve">conomy for years to come. While </w:t>
      </w:r>
      <w:r w:rsidRPr="00237065">
        <w:rPr>
          <w:rFonts w:cs="Comic_Sans_MS"/>
          <w:i/>
        </w:rPr>
        <w:t>being transported to England, but still in Irish ter</w:t>
      </w:r>
      <w:r w:rsidR="00237065">
        <w:rPr>
          <w:rFonts w:cs="Comic_Sans_MS"/>
          <w:i/>
        </w:rPr>
        <w:t xml:space="preserve">ritory, the trucks transporting </w:t>
      </w:r>
      <w:r w:rsidRPr="00237065">
        <w:rPr>
          <w:rFonts w:cs="Comic_Sans_MS"/>
          <w:i/>
        </w:rPr>
        <w:t>the bulls are hijacked by the IRA and the bulls are shot.</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Would it have made a difference if the following circumstances had arisen?</w:t>
      </w:r>
    </w:p>
    <w:p w:rsidR="007A5B18" w:rsidRPr="00237065" w:rsidRDefault="007A5B18" w:rsidP="007A5B18">
      <w:pPr>
        <w:autoSpaceDE w:val="0"/>
        <w:autoSpaceDN w:val="0"/>
        <w:adjustRightInd w:val="0"/>
        <w:spacing w:after="0" w:line="240" w:lineRule="auto"/>
        <w:rPr>
          <w:rFonts w:cs="Comic_Sans_MS"/>
          <w:i/>
        </w:rPr>
      </w:pPr>
      <w:r w:rsidRPr="00237065">
        <w:rPr>
          <w:rFonts w:cs="PI_chars_1"/>
          <w:i/>
        </w:rPr>
        <w:t xml:space="preserve">. </w:t>
      </w:r>
      <w:r w:rsidRPr="00237065">
        <w:rPr>
          <w:rFonts w:cs="Comic_Sans_MS"/>
          <w:i/>
        </w:rPr>
        <w:t>Ireland had not sold all its suitable bulls in terms of the treaty</w:t>
      </w:r>
    </w:p>
    <w:p w:rsidR="007A5B18" w:rsidRPr="00237065" w:rsidRDefault="007A5B18" w:rsidP="007A5B18">
      <w:pPr>
        <w:autoSpaceDE w:val="0"/>
        <w:autoSpaceDN w:val="0"/>
        <w:adjustRightInd w:val="0"/>
        <w:spacing w:after="0" w:line="240" w:lineRule="auto"/>
        <w:rPr>
          <w:rFonts w:cs="Comic_Sans_MS"/>
          <w:i/>
        </w:rPr>
      </w:pPr>
      <w:r w:rsidRPr="00237065">
        <w:rPr>
          <w:rFonts w:cs="PI_chars_1"/>
          <w:i/>
        </w:rPr>
        <w:t xml:space="preserve">. </w:t>
      </w:r>
      <w:proofErr w:type="gramStart"/>
      <w:r w:rsidRPr="00237065">
        <w:rPr>
          <w:rFonts w:cs="Comic_Sans_MS"/>
          <w:i/>
        </w:rPr>
        <w:t>instead</w:t>
      </w:r>
      <w:proofErr w:type="gramEnd"/>
      <w:r w:rsidRPr="00237065">
        <w:rPr>
          <w:rFonts w:cs="Comic_Sans_MS"/>
          <w:i/>
        </w:rPr>
        <w:t xml:space="preserve"> of shooting the bulls, the IRA had held them to ransom</w:t>
      </w:r>
    </w:p>
    <w:p w:rsidR="007A5B18" w:rsidRPr="00237065" w:rsidRDefault="007A5B18" w:rsidP="007A5B18">
      <w:pPr>
        <w:autoSpaceDE w:val="0"/>
        <w:autoSpaceDN w:val="0"/>
        <w:adjustRightInd w:val="0"/>
        <w:spacing w:after="0" w:line="240" w:lineRule="auto"/>
        <w:rPr>
          <w:rFonts w:cs="Comic_Sans_MS"/>
          <w:i/>
        </w:rPr>
      </w:pPr>
      <w:r w:rsidRPr="00237065">
        <w:rPr>
          <w:rFonts w:cs="PI_chars_1"/>
          <w:i/>
        </w:rPr>
        <w:t xml:space="preserve">. </w:t>
      </w:r>
      <w:proofErr w:type="gramStart"/>
      <w:r w:rsidRPr="00237065">
        <w:rPr>
          <w:rFonts w:cs="Comic_Sans_MS"/>
          <w:i/>
        </w:rPr>
        <w:t>instead</w:t>
      </w:r>
      <w:proofErr w:type="gramEnd"/>
      <w:r w:rsidRPr="00237065">
        <w:rPr>
          <w:rFonts w:cs="Comic_Sans_MS"/>
          <w:i/>
        </w:rPr>
        <w:t xml:space="preserve"> of shooting the bulls, the IRA had castrated them.</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Now consider the following scenario:</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 xml:space="preserve">South Africa, as the most </w:t>
      </w:r>
      <w:proofErr w:type="spellStart"/>
      <w:r w:rsidRPr="00237065">
        <w:rPr>
          <w:rFonts w:cs="Comic_Sans_MS"/>
          <w:i/>
        </w:rPr>
        <w:t>industrialised</w:t>
      </w:r>
      <w:proofErr w:type="spellEnd"/>
      <w:r w:rsidRPr="00237065">
        <w:rPr>
          <w:rFonts w:cs="Comic_Sans_MS"/>
          <w:i/>
        </w:rPr>
        <w:t xml:space="preserve"> state in S</w:t>
      </w:r>
      <w:r w:rsidR="00237065">
        <w:rPr>
          <w:rFonts w:cs="Comic_Sans_MS"/>
          <w:i/>
        </w:rPr>
        <w:t xml:space="preserve">outhern Africa, is in desperate </w:t>
      </w:r>
      <w:r w:rsidRPr="00237065">
        <w:rPr>
          <w:rFonts w:cs="Comic_Sans_MS"/>
          <w:i/>
        </w:rPr>
        <w:t>need of additional water supplies. Lesotho, as</w:t>
      </w:r>
      <w:r w:rsidR="00237065">
        <w:rPr>
          <w:rFonts w:cs="Comic_Sans_MS"/>
          <w:i/>
        </w:rPr>
        <w:t xml:space="preserve"> an economically less developed </w:t>
      </w:r>
      <w:r w:rsidRPr="00237065">
        <w:rPr>
          <w:rFonts w:cs="Comic_Sans_MS"/>
          <w:i/>
        </w:rPr>
        <w:t>state, needs revenue and has abundant water sup</w:t>
      </w:r>
      <w:r w:rsidR="00237065">
        <w:rPr>
          <w:rFonts w:cs="Comic_Sans_MS"/>
          <w:i/>
        </w:rPr>
        <w:t xml:space="preserve">plies. The two states therefore </w:t>
      </w:r>
      <w:r w:rsidRPr="00237065">
        <w:rPr>
          <w:rFonts w:cs="Comic_Sans_MS"/>
          <w:i/>
        </w:rPr>
        <w:t>conclude a treaty in terms of which they agree</w:t>
      </w:r>
      <w:r w:rsidR="00237065">
        <w:rPr>
          <w:rFonts w:cs="Comic_Sans_MS"/>
          <w:i/>
        </w:rPr>
        <w:t xml:space="preserve"> that South Africa will erect a </w:t>
      </w:r>
      <w:r w:rsidRPr="00237065">
        <w:rPr>
          <w:rFonts w:cs="Comic_Sans_MS"/>
          <w:i/>
        </w:rPr>
        <w:t>series of dams in Lesotho which will eventually</w:t>
      </w:r>
      <w:r w:rsidR="00237065">
        <w:rPr>
          <w:rFonts w:cs="Comic_Sans_MS"/>
          <w:i/>
        </w:rPr>
        <w:t xml:space="preserve"> supply South Africa with water </w:t>
      </w:r>
      <w:r w:rsidRPr="00237065">
        <w:rPr>
          <w:rFonts w:cs="Comic_Sans_MS"/>
          <w:i/>
        </w:rPr>
        <w:t>and will provide Lesotho with revenue.</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During the planning stages, Lesotho is shak</w:t>
      </w:r>
      <w:r w:rsidR="00237065">
        <w:rPr>
          <w:rFonts w:cs="Comic_Sans_MS"/>
          <w:i/>
        </w:rPr>
        <w:t xml:space="preserve">en by a severe earthquake. As a </w:t>
      </w:r>
      <w:r w:rsidRPr="00237065">
        <w:rPr>
          <w:rFonts w:cs="Comic_Sans_MS"/>
          <w:i/>
        </w:rPr>
        <w:t>result, the river on which the dams have been p</w:t>
      </w:r>
      <w:r w:rsidR="00237065">
        <w:rPr>
          <w:rFonts w:cs="Comic_Sans_MS"/>
          <w:i/>
        </w:rPr>
        <w:t xml:space="preserve">lanned is diverted and its flow </w:t>
      </w:r>
      <w:r w:rsidRPr="00237065">
        <w:rPr>
          <w:rFonts w:cs="Comic_Sans_MS"/>
          <w:i/>
        </w:rPr>
        <w:t>permanently reduced. Engineers — who are ama</w:t>
      </w:r>
      <w:r w:rsidR="00237065">
        <w:rPr>
          <w:rFonts w:cs="Comic_Sans_MS"/>
          <w:i/>
        </w:rPr>
        <w:t xml:space="preserve">zed by the earthquake, as there </w:t>
      </w:r>
      <w:r w:rsidRPr="00237065">
        <w:rPr>
          <w:rFonts w:cs="Comic_Sans_MS"/>
          <w:i/>
        </w:rPr>
        <w:t xml:space="preserve">has never before been such an occurrence </w:t>
      </w:r>
      <w:r w:rsidR="00237065">
        <w:rPr>
          <w:rFonts w:cs="Comic_Sans_MS"/>
          <w:i/>
        </w:rPr>
        <w:t xml:space="preserve">in the region — advise that the </w:t>
      </w:r>
      <w:r w:rsidRPr="00237065">
        <w:rPr>
          <w:rFonts w:cs="Comic_Sans_MS"/>
          <w:i/>
        </w:rPr>
        <w:t>project is no longer feasible. South Africa claim</w:t>
      </w:r>
      <w:r w:rsidR="00237065">
        <w:rPr>
          <w:rFonts w:cs="Comic_Sans_MS"/>
          <w:i/>
        </w:rPr>
        <w:t xml:space="preserve">s that it may validly terminate </w:t>
      </w:r>
      <w:r w:rsidRPr="00237065">
        <w:rPr>
          <w:rFonts w:cs="Comic_Sans_MS"/>
          <w:i/>
        </w:rPr>
        <w:t>the treaty. Would it make any difference if Le</w:t>
      </w:r>
      <w:r w:rsidR="00237065">
        <w:rPr>
          <w:rFonts w:cs="Comic_Sans_MS"/>
          <w:i/>
        </w:rPr>
        <w:t xml:space="preserve">sotho were regularly plagued by </w:t>
      </w:r>
      <w:r w:rsidRPr="00237065">
        <w:rPr>
          <w:rFonts w:cs="Comic_Sans_MS"/>
          <w:i/>
        </w:rPr>
        <w:t>earthquakes?</w:t>
      </w:r>
    </w:p>
    <w:p w:rsidR="00237065" w:rsidRDefault="007A5B18" w:rsidP="00112BEA">
      <w:pPr>
        <w:autoSpaceDE w:val="0"/>
        <w:autoSpaceDN w:val="0"/>
        <w:adjustRightInd w:val="0"/>
        <w:spacing w:after="0" w:line="240" w:lineRule="auto"/>
        <w:rPr>
          <w:rFonts w:cs="Comic_Sans_MS"/>
          <w:i/>
        </w:rPr>
      </w:pPr>
      <w:r w:rsidRPr="00237065">
        <w:rPr>
          <w:rFonts w:cs="Comic_Sans_MS"/>
          <w:i/>
        </w:rPr>
        <w:t>You are approached for an opinion in bot</w:t>
      </w:r>
      <w:r w:rsidR="00237065">
        <w:rPr>
          <w:rFonts w:cs="Comic_Sans_MS"/>
          <w:i/>
        </w:rPr>
        <w:t xml:space="preserve">h instances. </w:t>
      </w:r>
    </w:p>
    <w:p w:rsidR="00237065" w:rsidRDefault="00237065" w:rsidP="00112BEA">
      <w:pPr>
        <w:autoSpaceDE w:val="0"/>
        <w:autoSpaceDN w:val="0"/>
        <w:adjustRightInd w:val="0"/>
        <w:spacing w:after="0" w:line="240" w:lineRule="auto"/>
        <w:rPr>
          <w:rFonts w:cs="Comic_Sans_MS"/>
          <w:i/>
        </w:rPr>
      </w:pPr>
    </w:p>
    <w:p w:rsidR="007A5B18" w:rsidRPr="00237065" w:rsidRDefault="00237065" w:rsidP="00112BEA">
      <w:pPr>
        <w:autoSpaceDE w:val="0"/>
        <w:autoSpaceDN w:val="0"/>
        <w:adjustRightInd w:val="0"/>
        <w:spacing w:after="0" w:line="240" w:lineRule="auto"/>
        <w:rPr>
          <w:rFonts w:cs="Comic_Sans_MS"/>
          <w:i/>
        </w:rPr>
      </w:pPr>
      <w:r>
        <w:rPr>
          <w:rFonts w:cs="Comic_Sans_MS"/>
          <w:i/>
        </w:rPr>
        <w:t xml:space="preserve">Contrast these two </w:t>
      </w:r>
      <w:r w:rsidR="007A5B18" w:rsidRPr="00237065">
        <w:rPr>
          <w:rFonts w:cs="Comic_Sans_MS"/>
          <w:i/>
        </w:rPr>
        <w:t>scenarios, explaining which grounds for the termination of treaties you would</w:t>
      </w:r>
      <w:r w:rsidR="00112BEA" w:rsidRPr="00237065">
        <w:rPr>
          <w:rFonts w:cs="Comic_Sans_MS"/>
          <w:i/>
        </w:rPr>
        <w:t xml:space="preserve"> </w:t>
      </w:r>
      <w:r w:rsidR="007A5B18" w:rsidRPr="00237065">
        <w:rPr>
          <w:rFonts w:cs="Comic_Sans_MS"/>
          <w:i/>
        </w:rPr>
        <w:t>advise, and why you would do so.</w:t>
      </w:r>
    </w:p>
    <w:p w:rsidR="00112BEA" w:rsidRDefault="00112BEA" w:rsidP="00112BEA">
      <w:pPr>
        <w:pStyle w:val="NoSpacing"/>
        <w:rPr>
          <w:rFonts w:ascii="Comic_Sans_MS" w:hAnsi="Comic_Sans_MS" w:cs="Comic_Sans_MS"/>
        </w:rPr>
      </w:pPr>
    </w:p>
    <w:p w:rsidR="00245FB0" w:rsidRDefault="00245FB0" w:rsidP="00245FB0">
      <w:pPr>
        <w:pStyle w:val="NoSpacing"/>
      </w:pPr>
      <w:r>
        <w:t xml:space="preserve">Scenario 1: </w:t>
      </w:r>
    </w:p>
    <w:p w:rsidR="00245FB0" w:rsidRDefault="00245FB0" w:rsidP="00245FB0">
      <w:pPr>
        <w:pStyle w:val="NoSpacing"/>
      </w:pPr>
      <w:r>
        <w:t xml:space="preserve">The shooting of the bulls has resulted in impossibility of performance. In terms of Article 61 of the VC, this will result in termination of the treaty. </w:t>
      </w:r>
    </w:p>
    <w:p w:rsidR="00245FB0" w:rsidRDefault="00245FB0" w:rsidP="00245FB0">
      <w:pPr>
        <w:pStyle w:val="NoSpacing"/>
      </w:pPr>
      <w:r>
        <w:t xml:space="preserve">If Ireland had other suitable bulls available, the performance of the treaty would still be impossible, since the original three bulls were expressly stipulated in the treaty. If bulls of the same quality and breed as the originals were available, it would be a simple matter to substitute these and the treaty would remain operative. If not, it would, however, have been possible to conclude a new treaty substituting the bulls and thereby achieving the same end result. </w:t>
      </w:r>
    </w:p>
    <w:p w:rsidR="00245FB0" w:rsidRDefault="00245FB0" w:rsidP="00245FB0">
      <w:pPr>
        <w:pStyle w:val="NoSpacing"/>
      </w:pPr>
      <w:r>
        <w:t>If instead of shooting the bulls, the IRA had held them to ransom, the treaty would have been suspended pending the payment of the ransom and the recovery of the bulls, – provided the parties were willing to negotiate and pay</w:t>
      </w:r>
    </w:p>
    <w:p w:rsidR="00245FB0" w:rsidRDefault="00245FB0" w:rsidP="00245FB0">
      <w:pPr>
        <w:pStyle w:val="NoSpacing"/>
        <w:rPr>
          <w:sz w:val="23"/>
          <w:szCs w:val="23"/>
        </w:rPr>
      </w:pPr>
      <w:r>
        <w:rPr>
          <w:sz w:val="23"/>
          <w:szCs w:val="23"/>
        </w:rPr>
        <w:t>If instead of shooting the bulls, the IRA had castrated them, performance (by Ireland, not the bulls) is still possible. Ireland would still be able to deliver the object of the treaty (the bulls). However, since the essential basis for the treaty has fallen away (in a manner of speaking) and this change radically affects the obligations under the treaty, this is a fundamental change in circumstances (Art 62 VC) and would give rise to a right to terminate the treaty.</w:t>
      </w:r>
    </w:p>
    <w:p w:rsidR="00245FB0" w:rsidRDefault="00245FB0" w:rsidP="00245FB0">
      <w:pPr>
        <w:pStyle w:val="NoSpacing"/>
        <w:rPr>
          <w:sz w:val="23"/>
          <w:szCs w:val="23"/>
        </w:rPr>
      </w:pPr>
    </w:p>
    <w:p w:rsidR="00245FB0" w:rsidRDefault="00245FB0" w:rsidP="00245FB0">
      <w:pPr>
        <w:pStyle w:val="NoSpacing"/>
      </w:pPr>
      <w:r>
        <w:t xml:space="preserve">Scenario 2: </w:t>
      </w:r>
    </w:p>
    <w:p w:rsidR="00245FB0" w:rsidRDefault="00245FB0" w:rsidP="00245FB0">
      <w:pPr>
        <w:pStyle w:val="NoSpacing"/>
      </w:pPr>
      <w:r>
        <w:t xml:space="preserve">The circumstances which existed at the conclusion of the treaty formed the essential basis of the treaty. Note that South Africa was an </w:t>
      </w:r>
      <w:proofErr w:type="spellStart"/>
      <w:r>
        <w:t>industrialised</w:t>
      </w:r>
      <w:proofErr w:type="spellEnd"/>
      <w:r>
        <w:t xml:space="preserve"> but arid country, while Lesotho had an abundance of water but was poor. At the time of the conclusion of the treaty earthquakes were not a feature in Lesotho and could not have been foreseen by the parties. The fact of the earthquakes radically affected the obligations under the treaty: Lesotho could no longer deliver the water, </w:t>
      </w:r>
      <w:r>
        <w:lastRenderedPageBreak/>
        <w:t xml:space="preserve">which was the essential basis for the conclusion of the treaty. There was a fundamental change of circumstances which would give rise to a right to terminate the treaty (Art 62 VC). </w:t>
      </w:r>
    </w:p>
    <w:p w:rsidR="00245FB0" w:rsidRDefault="00245FB0" w:rsidP="00245FB0">
      <w:pPr>
        <w:pStyle w:val="NoSpacing"/>
      </w:pPr>
      <w:r>
        <w:t>If Lesotho were regularly plagued by earthquakes it would be a circumstance which existed when the treaty was concluded and was therefore clearly foreseeable. In those circumstances another earthquake could not be raised as a ground for terminating the treaty</w:t>
      </w:r>
    </w:p>
    <w:p w:rsidR="00245FB0" w:rsidRDefault="00245FB0" w:rsidP="00245FB0">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7</w:t>
      </w:r>
    </w:p>
    <w:p w:rsidR="00237065" w:rsidRDefault="007A5B18" w:rsidP="00237065">
      <w:pPr>
        <w:autoSpaceDE w:val="0"/>
        <w:autoSpaceDN w:val="0"/>
        <w:adjustRightInd w:val="0"/>
        <w:spacing w:after="0" w:line="240" w:lineRule="auto"/>
        <w:rPr>
          <w:rFonts w:cs="Comic_Sans_MS"/>
          <w:i/>
        </w:rPr>
      </w:pPr>
      <w:r w:rsidRPr="00237065">
        <w:rPr>
          <w:rFonts w:cs="Comic_Sans_MS"/>
          <w:i/>
        </w:rPr>
        <w:t xml:space="preserve">Discuss the three theories governing succession to treaties and </w:t>
      </w:r>
      <w:r w:rsidR="00237065">
        <w:rPr>
          <w:rFonts w:cs="Comic_Sans_MS"/>
          <w:i/>
        </w:rPr>
        <w:t xml:space="preserve">contextualize </w:t>
      </w:r>
      <w:r w:rsidRPr="00237065">
        <w:rPr>
          <w:rFonts w:cs="Comic_Sans_MS"/>
          <w:i/>
        </w:rPr>
        <w:t>these through an analysis of state practice in s</w:t>
      </w:r>
      <w:r w:rsidR="00237065">
        <w:rPr>
          <w:rFonts w:cs="Comic_Sans_MS"/>
          <w:i/>
        </w:rPr>
        <w:t xml:space="preserve">outhern Africa. Your discussion </w:t>
      </w:r>
      <w:r w:rsidRPr="00237065">
        <w:rPr>
          <w:rFonts w:cs="Comic_Sans_MS"/>
          <w:i/>
        </w:rPr>
        <w:t xml:space="preserve">should </w:t>
      </w:r>
      <w:proofErr w:type="spellStart"/>
      <w:r w:rsidRPr="00237065">
        <w:rPr>
          <w:rFonts w:cs="Comic_Sans_MS"/>
          <w:i/>
        </w:rPr>
        <w:t>analyse</w:t>
      </w:r>
      <w:proofErr w:type="spellEnd"/>
      <w:r w:rsidRPr="00237065">
        <w:rPr>
          <w:rFonts w:cs="Comic_Sans_MS"/>
          <w:i/>
        </w:rPr>
        <w:t xml:space="preserve"> the theories critically, explaining t</w:t>
      </w:r>
      <w:r w:rsidR="00237065">
        <w:rPr>
          <w:rFonts w:cs="Comic_Sans_MS"/>
          <w:i/>
        </w:rPr>
        <w:t xml:space="preserve">he practical effect of each and </w:t>
      </w:r>
      <w:r w:rsidRPr="00237065">
        <w:rPr>
          <w:rFonts w:cs="Comic_Sans_MS"/>
          <w:i/>
        </w:rPr>
        <w:t>illustrating their application using relevant c</w:t>
      </w:r>
      <w:r w:rsidR="00237065">
        <w:rPr>
          <w:rFonts w:cs="Comic_Sans_MS"/>
          <w:i/>
        </w:rPr>
        <w:t xml:space="preserve">ase law. </w:t>
      </w:r>
    </w:p>
    <w:p w:rsidR="00237065" w:rsidRDefault="00237065" w:rsidP="00237065">
      <w:pPr>
        <w:autoSpaceDE w:val="0"/>
        <w:autoSpaceDN w:val="0"/>
        <w:adjustRightInd w:val="0"/>
        <w:spacing w:after="0" w:line="240" w:lineRule="auto"/>
        <w:rPr>
          <w:rFonts w:cs="Comic_Sans_MS"/>
          <w:i/>
        </w:rPr>
      </w:pPr>
    </w:p>
    <w:p w:rsidR="007A5B18" w:rsidRPr="00237065" w:rsidRDefault="00237065" w:rsidP="00237065">
      <w:pPr>
        <w:autoSpaceDE w:val="0"/>
        <w:autoSpaceDN w:val="0"/>
        <w:adjustRightInd w:val="0"/>
        <w:spacing w:after="0" w:line="240" w:lineRule="auto"/>
        <w:rPr>
          <w:rFonts w:cs="Comic_Sans_MS"/>
          <w:i/>
        </w:rPr>
      </w:pPr>
      <w:r>
        <w:rPr>
          <w:rFonts w:cs="Comic_Sans_MS"/>
          <w:i/>
        </w:rPr>
        <w:t xml:space="preserve">Your answer should not </w:t>
      </w:r>
      <w:r w:rsidR="007A5B18" w:rsidRPr="00237065">
        <w:rPr>
          <w:rFonts w:cs="Comic_Sans_MS"/>
          <w:i/>
        </w:rPr>
        <w:t>exceed three pages.</w:t>
      </w:r>
    </w:p>
    <w:p w:rsidR="00237065" w:rsidRDefault="00237065" w:rsidP="00245FB0">
      <w:pPr>
        <w:pStyle w:val="NoSpacing"/>
      </w:pPr>
    </w:p>
    <w:p w:rsidR="00245FB0" w:rsidRDefault="00245FB0" w:rsidP="00245FB0">
      <w:pPr>
        <w:pStyle w:val="NoSpacing"/>
      </w:pPr>
      <w:r>
        <w:t xml:space="preserve">The first thing you should remember is that the question of succession to treaties occurs only when a new state (with a new international legal personality) has emerged, for example as a result of </w:t>
      </w:r>
      <w:proofErr w:type="spellStart"/>
      <w:r>
        <w:t>decolonisation</w:t>
      </w:r>
      <w:proofErr w:type="spellEnd"/>
      <w:r>
        <w:t xml:space="preserve">, or one state has dissolved into a few smaller ones, and so on. </w:t>
      </w:r>
    </w:p>
    <w:p w:rsidR="00245FB0" w:rsidRDefault="00245FB0" w:rsidP="00245FB0">
      <w:pPr>
        <w:pStyle w:val="NoSpacing"/>
      </w:pPr>
      <w:r>
        <w:t xml:space="preserve">According to the theory of universal succession, the new state succeeds to all the treaties of its predecessor and the rights and duties therein. This would pose a problem if the ideologies of the new state were different from those of the old state, and the new state simply did not find the old obligations acceptable. </w:t>
      </w:r>
    </w:p>
    <w:p w:rsidR="00245FB0" w:rsidRDefault="00245FB0" w:rsidP="00245FB0">
      <w:pPr>
        <w:pStyle w:val="NoSpacing"/>
      </w:pPr>
      <w:r>
        <w:t xml:space="preserve">In terms of the clean slate theory reflected in the 1978 Vienna Convention on the Succession of States with Respect to Treaties, the exact opposite happens: the new state does not have to continue with its predecessor’s treaty obligations. </w:t>
      </w:r>
    </w:p>
    <w:p w:rsidR="00245FB0" w:rsidRDefault="00245FB0" w:rsidP="00245FB0">
      <w:pPr>
        <w:pStyle w:val="NoSpacing"/>
      </w:pPr>
      <w:r>
        <w:t xml:space="preserve">There are exceptions to the general rule. It does not apply, for example, to treaties establishing boundaries. However, this Convention does not seem to reflect customary international law, because the view is not very popular amongst states. This unpopularity is not surprising because the adoption of such a view would mean that the new state would have to start from scratch and renegotiate all treaties, which is of course impractical. </w:t>
      </w:r>
    </w:p>
    <w:p w:rsidR="00245FB0" w:rsidRDefault="00245FB0" w:rsidP="00245FB0">
      <w:pPr>
        <w:pStyle w:val="NoSpacing"/>
      </w:pPr>
      <w:r>
        <w:t xml:space="preserve">If the provisional succession theory (or rather – solution) were followed, the state would be bound to existing treaties for a certain period of time. The state would therefore not have to exist in a legal vacuum, but would be free to terminate the inherited obligations which it did not wish to accept. </w:t>
      </w:r>
    </w:p>
    <w:p w:rsidR="00112BEA" w:rsidRDefault="00245FB0" w:rsidP="00245FB0">
      <w:pPr>
        <w:pStyle w:val="NoSpacing"/>
      </w:pPr>
      <w:r>
        <w:t>In Southern Africa the tendency seems to be to continue with treaty obligations. In this regard, refer to the South Africa Act of 1909 in terms of which “[a]</w:t>
      </w:r>
      <w:proofErr w:type="spellStart"/>
      <w:r>
        <w:t>ll</w:t>
      </w:r>
      <w:proofErr w:type="spellEnd"/>
      <w:r>
        <w:t xml:space="preserve"> rights and obligations … binding on any of the Colonies shall devolve upon the Union at its establishment”. Similar provisions were contained in the 1961 Constitution, when South Africa became a republic.</w:t>
      </w:r>
    </w:p>
    <w:p w:rsidR="00245FB0" w:rsidRDefault="00245FB0" w:rsidP="00245FB0">
      <w:pPr>
        <w:pStyle w:val="NoSpacing"/>
      </w:pPr>
      <w:r>
        <w:t>Likewise, Namibia did not adopt the clean slate doctrine. Its 1990 constitution provides that “[a]</w:t>
      </w:r>
      <w:proofErr w:type="spellStart"/>
      <w:r>
        <w:t>ll</w:t>
      </w:r>
      <w:proofErr w:type="spellEnd"/>
      <w:r>
        <w:t xml:space="preserve"> existing international agreements binding upon Namibia shall remain in force, unless and until the National Assembly acting under art 63(2</w:t>
      </w:r>
      <w:proofErr w:type="gramStart"/>
      <w:r>
        <w:t>)(</w:t>
      </w:r>
      <w:proofErr w:type="gramEnd"/>
      <w:r>
        <w:t xml:space="preserve">d) hereof otherwise decides”. </w:t>
      </w:r>
    </w:p>
    <w:p w:rsidR="00245FB0" w:rsidRDefault="00245FB0" w:rsidP="00245FB0">
      <w:pPr>
        <w:pStyle w:val="NoSpacing"/>
      </w:pPr>
      <w:r>
        <w:t xml:space="preserve">South African judicial decisions are ambivalent on the topic. </w:t>
      </w:r>
      <w:r>
        <w:rPr>
          <w:i/>
          <w:iCs/>
        </w:rPr>
        <w:t xml:space="preserve">S v </w:t>
      </w:r>
      <w:proofErr w:type="spellStart"/>
      <w:r>
        <w:rPr>
          <w:i/>
          <w:iCs/>
        </w:rPr>
        <w:t>Eliasov</w:t>
      </w:r>
      <w:proofErr w:type="spellEnd"/>
      <w:r>
        <w:rPr>
          <w:i/>
          <w:iCs/>
        </w:rPr>
        <w:t xml:space="preserve"> </w:t>
      </w:r>
      <w:r>
        <w:t xml:space="preserve">1965 (2) SA (T) concerned the succession to an extradition treaty between South Africa and the Federation of Rhodesia and Nyasaland, and the court observed that when the Federation had been dissolved, its treaties ceased to exist, so Southern Rhodesia had not succeeded to the extradition agreement. The court in </w:t>
      </w:r>
      <w:r>
        <w:rPr>
          <w:i/>
          <w:iCs/>
        </w:rPr>
        <w:t xml:space="preserve">S v Bull </w:t>
      </w:r>
      <w:r>
        <w:t xml:space="preserve">1967 (2) SA 636 (T) later disapproved of this approach. In </w:t>
      </w:r>
      <w:r>
        <w:rPr>
          <w:i/>
          <w:iCs/>
        </w:rPr>
        <w:t xml:space="preserve">S v </w:t>
      </w:r>
      <w:proofErr w:type="spellStart"/>
      <w:r>
        <w:rPr>
          <w:i/>
          <w:iCs/>
        </w:rPr>
        <w:t>Oosthuisen</w:t>
      </w:r>
      <w:proofErr w:type="spellEnd"/>
      <w:r>
        <w:rPr>
          <w:i/>
          <w:iCs/>
        </w:rPr>
        <w:t xml:space="preserve"> </w:t>
      </w:r>
      <w:r>
        <w:t xml:space="preserve">1977(1) SA 823 (N) the court found that after Rhodesia had declared independence in 1965, it acquired a new international legal personality and therefore the treaty between South Africa and Southern Rhodesia was terminated. </w:t>
      </w:r>
    </w:p>
    <w:p w:rsidR="00245FB0" w:rsidRDefault="00245FB0" w:rsidP="00245FB0">
      <w:pPr>
        <w:pStyle w:val="NoSpacing"/>
      </w:pPr>
      <w:r>
        <w:t xml:space="preserve">In </w:t>
      </w:r>
      <w:proofErr w:type="spellStart"/>
      <w:r>
        <w:rPr>
          <w:i/>
          <w:iCs/>
        </w:rPr>
        <w:t>Harksen</w:t>
      </w:r>
      <w:proofErr w:type="spellEnd"/>
      <w:r>
        <w:rPr>
          <w:i/>
          <w:iCs/>
        </w:rPr>
        <w:t xml:space="preserve"> v President of the Republic of South Africa </w:t>
      </w:r>
      <w:r>
        <w:t xml:space="preserve">1998 (2) SA 1011 (C) the court found that the extradition agreement between United Kingdom and Germany of 1872 had not been revived as between SA and the FRG by an exchange of notes in 1954. </w:t>
      </w:r>
    </w:p>
    <w:p w:rsidR="00237065" w:rsidRDefault="00245FB0" w:rsidP="00245FB0">
      <w:pPr>
        <w:pStyle w:val="NoSpacing"/>
      </w:pPr>
      <w:r>
        <w:t xml:space="preserve">In </w:t>
      </w:r>
      <w:r>
        <w:rPr>
          <w:i/>
          <w:iCs/>
        </w:rPr>
        <w:t xml:space="preserve">S v Bull </w:t>
      </w:r>
      <w:r>
        <w:t>1967(2)SA 636 (T) the court relied on an executive certificate showing the intention of South Africa to continue to be bound and concluded that Malawi had succeeded to the extradition agreement between the Federation of Rhodesia and Nyasaland and South Africa.</w:t>
      </w:r>
    </w:p>
    <w:p w:rsidR="00237065" w:rsidRDefault="00237065" w:rsidP="00245FB0">
      <w:pPr>
        <w:pStyle w:val="NoSpacing"/>
      </w:pPr>
    </w:p>
    <w:p w:rsidR="00245FB0" w:rsidRDefault="00245FB0" w:rsidP="00245FB0">
      <w:pPr>
        <w:pStyle w:val="NoSpacing"/>
      </w:pPr>
      <w:proofErr w:type="gramStart"/>
      <w:r>
        <w:t xml:space="preserve">See also </w:t>
      </w:r>
      <w:r>
        <w:rPr>
          <w:i/>
          <w:iCs/>
        </w:rPr>
        <w:t xml:space="preserve">S v </w:t>
      </w:r>
      <w:proofErr w:type="spellStart"/>
      <w:r>
        <w:rPr>
          <w:i/>
          <w:iCs/>
        </w:rPr>
        <w:t>Devoy</w:t>
      </w:r>
      <w:proofErr w:type="spellEnd"/>
      <w:r>
        <w:rPr>
          <w:i/>
          <w:iCs/>
        </w:rPr>
        <w:t xml:space="preserve"> </w:t>
      </w:r>
      <w:r>
        <w:t>1971 (3) SA 899 (A) in which Malawi was once again found to have succeeded to the above-mentioned extradition treaty.</w:t>
      </w:r>
      <w:proofErr w:type="gramEnd"/>
    </w:p>
    <w:p w:rsidR="00112BEA" w:rsidRDefault="00112BEA" w:rsidP="00112BEA">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8</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lastRenderedPageBreak/>
        <w:t>Draw up a table for yourself in which you list the ess</w:t>
      </w:r>
      <w:r w:rsidR="00237065">
        <w:rPr>
          <w:rFonts w:cs="Comic_Sans_MS"/>
          <w:i/>
        </w:rPr>
        <w:t xml:space="preserve">ential ‘‘problems’’ surrounding </w:t>
      </w:r>
      <w:r w:rsidRPr="00237065">
        <w:rPr>
          <w:rFonts w:cs="Comic_Sans_MS"/>
          <w:i/>
        </w:rPr>
        <w:t xml:space="preserve">the concepts that make up </w:t>
      </w:r>
      <w:proofErr w:type="spellStart"/>
      <w:r w:rsidRPr="00237065">
        <w:rPr>
          <w:rFonts w:cs="Comic_Sans_MS"/>
          <w:i/>
        </w:rPr>
        <w:t>usus</w:t>
      </w:r>
      <w:proofErr w:type="spellEnd"/>
      <w:r w:rsidRPr="00237065">
        <w:rPr>
          <w:rFonts w:cs="Comic_Sans_MS"/>
          <w:i/>
        </w:rPr>
        <w:t xml:space="preserve"> (uniformity, repetition, time, number, say/do).</w:t>
      </w:r>
    </w:p>
    <w:p w:rsidR="007A5B18" w:rsidRPr="00237065" w:rsidRDefault="007A5B18" w:rsidP="00237065">
      <w:pPr>
        <w:autoSpaceDE w:val="0"/>
        <w:autoSpaceDN w:val="0"/>
        <w:adjustRightInd w:val="0"/>
        <w:spacing w:after="0" w:line="240" w:lineRule="auto"/>
        <w:rPr>
          <w:rFonts w:cs="Comic_Sans_MS"/>
          <w:i/>
        </w:rPr>
      </w:pPr>
      <w:r w:rsidRPr="00237065">
        <w:rPr>
          <w:rFonts w:cs="Comic_Sans_MS"/>
          <w:i/>
        </w:rPr>
        <w:t xml:space="preserve">Using </w:t>
      </w:r>
      <w:proofErr w:type="spellStart"/>
      <w:r w:rsidRPr="00237065">
        <w:rPr>
          <w:rFonts w:cs="Comic_Sans_MS"/>
          <w:i/>
        </w:rPr>
        <w:t>Dugard</w:t>
      </w:r>
      <w:proofErr w:type="spellEnd"/>
      <w:r w:rsidRPr="00237065">
        <w:rPr>
          <w:rFonts w:cs="Comic_Sans_MS"/>
          <w:i/>
        </w:rPr>
        <w:t>, add a practical example of each to your lis</w:t>
      </w:r>
      <w:r w:rsidR="00237065">
        <w:rPr>
          <w:rFonts w:cs="Comic_Sans_MS"/>
          <w:i/>
        </w:rPr>
        <w:t xml:space="preserve">t and then add a case as </w:t>
      </w:r>
      <w:r w:rsidRPr="00237065">
        <w:rPr>
          <w:rFonts w:cs="Comic_Sans_MS"/>
          <w:i/>
        </w:rPr>
        <w:t>authority for your solution to/discussion of the ‘‘prob</w:t>
      </w:r>
      <w:r w:rsidR="00237065">
        <w:rPr>
          <w:rFonts w:cs="Comic_Sans_MS"/>
          <w:i/>
        </w:rPr>
        <w:t xml:space="preserve">lem’’. This will then provide a </w:t>
      </w:r>
      <w:r w:rsidRPr="00237065">
        <w:rPr>
          <w:rFonts w:cs="Comic_Sans_MS"/>
          <w:i/>
        </w:rPr>
        <w:t xml:space="preserve">handy ‘‘plan’’ for an essay on </w:t>
      </w:r>
      <w:proofErr w:type="spellStart"/>
      <w:r w:rsidRPr="00237065">
        <w:rPr>
          <w:rFonts w:cs="Comic_Sans_MS"/>
          <w:i/>
        </w:rPr>
        <w:t>usus</w:t>
      </w:r>
      <w:proofErr w:type="spellEnd"/>
      <w:r w:rsidRPr="00237065">
        <w:rPr>
          <w:rFonts w:cs="Comic_Sans_MS"/>
          <w:i/>
        </w:rPr>
        <w:t xml:space="preserve"> as a requiremen</w:t>
      </w:r>
      <w:r w:rsidR="00237065">
        <w:rPr>
          <w:rFonts w:cs="Comic_Sans_MS"/>
          <w:i/>
        </w:rPr>
        <w:t xml:space="preserve">t for custom. It will also be a </w:t>
      </w:r>
      <w:r w:rsidRPr="00237065">
        <w:rPr>
          <w:rFonts w:cs="Comic_Sans_MS"/>
          <w:i/>
        </w:rPr>
        <w:t>reference point in solving practical problems involving custom.</w:t>
      </w:r>
    </w:p>
    <w:tbl>
      <w:tblPr>
        <w:tblW w:w="0" w:type="auto"/>
        <w:tblBorders>
          <w:top w:val="nil"/>
          <w:left w:val="nil"/>
          <w:bottom w:val="nil"/>
          <w:right w:val="nil"/>
        </w:tblBorders>
        <w:tblLayout w:type="fixed"/>
        <w:tblLook w:val="0000" w:firstRow="0" w:lastRow="0" w:firstColumn="0" w:lastColumn="0" w:noHBand="0" w:noVBand="0"/>
      </w:tblPr>
      <w:tblGrid>
        <w:gridCol w:w="3404"/>
        <w:gridCol w:w="3404"/>
        <w:gridCol w:w="3404"/>
      </w:tblGrid>
      <w:tr w:rsidR="00245FB0" w:rsidRPr="00245FB0">
        <w:tblPrEx>
          <w:tblCellMar>
            <w:top w:w="0" w:type="dxa"/>
            <w:bottom w:w="0" w:type="dxa"/>
          </w:tblCellMar>
        </w:tblPrEx>
        <w:trPr>
          <w:trHeight w:val="151"/>
        </w:trPr>
        <w:tc>
          <w:tcPr>
            <w:tcW w:w="3404" w:type="dxa"/>
          </w:tcPr>
          <w:p w:rsidR="00237065" w:rsidRDefault="00237065" w:rsidP="00237065">
            <w:pPr>
              <w:pStyle w:val="NoSpacing"/>
            </w:pPr>
          </w:p>
          <w:p w:rsidR="00245FB0" w:rsidRPr="00245FB0" w:rsidRDefault="00245FB0" w:rsidP="00237065">
            <w:pPr>
              <w:pStyle w:val="NoSpacing"/>
            </w:pPr>
            <w:r>
              <w:t xml:space="preserve">Printed Table – attached </w:t>
            </w:r>
            <w:r w:rsidRPr="00245FB0">
              <w:sym w:font="Wingdings" w:char="F04A"/>
            </w:r>
          </w:p>
        </w:tc>
        <w:tc>
          <w:tcPr>
            <w:tcW w:w="3404" w:type="dxa"/>
          </w:tcPr>
          <w:p w:rsidR="00245FB0" w:rsidRPr="00245FB0" w:rsidRDefault="00245FB0" w:rsidP="00245FB0">
            <w:pPr>
              <w:autoSpaceDE w:val="0"/>
              <w:autoSpaceDN w:val="0"/>
              <w:adjustRightInd w:val="0"/>
              <w:spacing w:line="240" w:lineRule="auto"/>
              <w:jc w:val="both"/>
              <w:rPr>
                <w:rFonts w:ascii="Arial" w:hAnsi="Arial" w:cs="Arial"/>
                <w:color w:val="000000"/>
              </w:rPr>
            </w:pPr>
          </w:p>
        </w:tc>
        <w:tc>
          <w:tcPr>
            <w:tcW w:w="3404" w:type="dxa"/>
          </w:tcPr>
          <w:p w:rsidR="00245FB0" w:rsidRPr="00245FB0" w:rsidRDefault="00245FB0" w:rsidP="00245FB0">
            <w:pPr>
              <w:autoSpaceDE w:val="0"/>
              <w:autoSpaceDN w:val="0"/>
              <w:adjustRightInd w:val="0"/>
              <w:spacing w:line="240" w:lineRule="auto"/>
              <w:jc w:val="both"/>
              <w:rPr>
                <w:rFonts w:ascii="Arial" w:hAnsi="Arial" w:cs="Arial"/>
                <w:color w:val="000000"/>
              </w:rPr>
            </w:pPr>
          </w:p>
        </w:tc>
      </w:tr>
    </w:tbl>
    <w:p w:rsidR="00237065" w:rsidRDefault="00237065" w:rsidP="007A5B18">
      <w:pPr>
        <w:autoSpaceDE w:val="0"/>
        <w:autoSpaceDN w:val="0"/>
        <w:adjustRightInd w:val="0"/>
        <w:spacing w:after="0" w:line="240" w:lineRule="auto"/>
        <w:rPr>
          <w:rFonts w:ascii="Consolas_Bold_Italic" w:hAnsi="Consolas_Bold_Italic" w:cs="Consolas_Bold_Italic"/>
          <w:b/>
          <w:bCs/>
          <w:i/>
          <w:iC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9</w:t>
      </w:r>
    </w:p>
    <w:p w:rsidR="007A5B18" w:rsidRPr="00237065" w:rsidRDefault="007A5B18" w:rsidP="007A5B18">
      <w:pPr>
        <w:autoSpaceDE w:val="0"/>
        <w:autoSpaceDN w:val="0"/>
        <w:adjustRightInd w:val="0"/>
        <w:spacing w:after="0" w:line="240" w:lineRule="auto"/>
        <w:rPr>
          <w:rFonts w:cs="Comic_Sans_MS"/>
          <w:i/>
        </w:rPr>
      </w:pPr>
      <w:r w:rsidRPr="00237065">
        <w:rPr>
          <w:rFonts w:cs="Comic_Sans_MS"/>
          <w:i/>
        </w:rPr>
        <w:t xml:space="preserve">An interesting question that </w:t>
      </w:r>
      <w:proofErr w:type="spellStart"/>
      <w:r w:rsidRPr="00237065">
        <w:rPr>
          <w:rFonts w:cs="Comic_Sans_MS"/>
          <w:i/>
        </w:rPr>
        <w:t>Dugard</w:t>
      </w:r>
      <w:proofErr w:type="spellEnd"/>
      <w:r w:rsidRPr="00237065">
        <w:rPr>
          <w:rFonts w:cs="Comic_Sans_MS"/>
          <w:i/>
        </w:rPr>
        <w:t xml:space="preserve"> addresses in </w:t>
      </w:r>
      <w:r w:rsidR="00237065">
        <w:rPr>
          <w:rFonts w:cs="Comic_Sans_MS"/>
          <w:i/>
        </w:rPr>
        <w:t xml:space="preserve">a separate section (3 </w:t>
      </w:r>
      <w:proofErr w:type="spellStart"/>
      <w:proofErr w:type="gramStart"/>
      <w:r w:rsidR="00237065">
        <w:rPr>
          <w:rFonts w:cs="Comic_Sans_MS"/>
          <w:i/>
        </w:rPr>
        <w:t>ed</w:t>
      </w:r>
      <w:proofErr w:type="spellEnd"/>
      <w:proofErr w:type="gramEnd"/>
      <w:r w:rsidR="00237065">
        <w:rPr>
          <w:rFonts w:cs="Comic_Sans_MS"/>
          <w:i/>
        </w:rPr>
        <w:t xml:space="preserve"> 34–37) </w:t>
      </w:r>
      <w:r w:rsidRPr="00237065">
        <w:rPr>
          <w:rFonts w:cs="Comic_Sans_MS"/>
          <w:i/>
        </w:rPr>
        <w:t>is whether resolutions of the UN can give rise to c</w:t>
      </w:r>
      <w:r w:rsidR="00237065">
        <w:rPr>
          <w:rFonts w:cs="Comic_Sans_MS"/>
          <w:i/>
        </w:rPr>
        <w:t xml:space="preserve">ustomary international law that </w:t>
      </w:r>
      <w:r w:rsidRPr="00237065">
        <w:rPr>
          <w:rFonts w:cs="Comic_Sans_MS"/>
          <w:i/>
        </w:rPr>
        <w:t>is binding on all states.</w:t>
      </w:r>
    </w:p>
    <w:p w:rsidR="007A5B18" w:rsidRPr="00237065" w:rsidRDefault="007A5B18" w:rsidP="00237065">
      <w:pPr>
        <w:autoSpaceDE w:val="0"/>
        <w:autoSpaceDN w:val="0"/>
        <w:adjustRightInd w:val="0"/>
        <w:spacing w:after="0" w:line="240" w:lineRule="auto"/>
        <w:rPr>
          <w:rFonts w:cs="Comic_Sans_MS"/>
          <w:i/>
        </w:rPr>
      </w:pPr>
      <w:r w:rsidRPr="00237065">
        <w:rPr>
          <w:rFonts w:cs="Comic_Sans_MS"/>
          <w:i/>
        </w:rPr>
        <w:t>Using what you have learned about the requ</w:t>
      </w:r>
      <w:r w:rsidR="00237065">
        <w:rPr>
          <w:rFonts w:cs="Comic_Sans_MS"/>
          <w:i/>
        </w:rPr>
        <w:t xml:space="preserve">irements for the development of </w:t>
      </w:r>
      <w:r w:rsidRPr="00237065">
        <w:rPr>
          <w:rFonts w:cs="Comic_Sans_MS"/>
          <w:i/>
        </w:rPr>
        <w:t>custom set out in Article 38(1</w:t>
      </w:r>
      <w:proofErr w:type="gramStart"/>
      <w:r w:rsidRPr="00237065">
        <w:rPr>
          <w:rFonts w:cs="Comic_Sans_MS"/>
          <w:i/>
        </w:rPr>
        <w:t>)(</w:t>
      </w:r>
      <w:proofErr w:type="gramEnd"/>
      <w:r w:rsidRPr="00237065">
        <w:rPr>
          <w:rFonts w:cs="Comic_Sans_MS"/>
          <w:i/>
        </w:rPr>
        <w:t>b) of the Statute</w:t>
      </w:r>
      <w:r w:rsidR="00237065">
        <w:rPr>
          <w:rFonts w:cs="Comic_Sans_MS"/>
          <w:i/>
        </w:rPr>
        <w:t xml:space="preserve"> of the ICJ, argue, using South </w:t>
      </w:r>
      <w:r w:rsidRPr="00237065">
        <w:rPr>
          <w:rFonts w:cs="Comic_Sans_MS"/>
          <w:i/>
        </w:rPr>
        <w:t>Africa and the UN’s condemnation of apartheid as</w:t>
      </w:r>
      <w:r w:rsidR="00237065">
        <w:rPr>
          <w:rFonts w:cs="Comic_Sans_MS"/>
          <w:i/>
        </w:rPr>
        <w:t xml:space="preserve"> your example, whether or not a </w:t>
      </w:r>
      <w:r w:rsidRPr="00237065">
        <w:rPr>
          <w:rFonts w:cs="Comic_Sans_MS"/>
          <w:i/>
        </w:rPr>
        <w:t>customary rule outlawing apartheid that would ha</w:t>
      </w:r>
      <w:r w:rsidR="00237065">
        <w:rPr>
          <w:rFonts w:cs="Comic_Sans_MS"/>
          <w:i/>
        </w:rPr>
        <w:t xml:space="preserve">ve been binding on South Africa </w:t>
      </w:r>
      <w:r w:rsidRPr="00237065">
        <w:rPr>
          <w:rFonts w:cs="Comic_Sans_MS"/>
          <w:i/>
        </w:rPr>
        <w:t xml:space="preserve">can be said to have developed. Concentrate here on the question of </w:t>
      </w:r>
      <w:proofErr w:type="spellStart"/>
      <w:r w:rsidRPr="00237065">
        <w:rPr>
          <w:rFonts w:cs="Consolas_Italic"/>
          <w:i/>
          <w:iCs/>
        </w:rPr>
        <w:t>opinio</w:t>
      </w:r>
      <w:proofErr w:type="spellEnd"/>
      <w:r w:rsidRPr="00237065">
        <w:rPr>
          <w:rFonts w:cs="Consolas_Italic"/>
          <w:i/>
          <w:iCs/>
        </w:rPr>
        <w:t xml:space="preserve"> </w:t>
      </w:r>
      <w:proofErr w:type="spellStart"/>
      <w:r w:rsidRPr="00237065">
        <w:rPr>
          <w:rFonts w:cs="Consolas_Italic"/>
          <w:i/>
          <w:iCs/>
        </w:rPr>
        <w:t>iuris</w:t>
      </w:r>
      <w:proofErr w:type="spellEnd"/>
      <w:r w:rsidR="00237065">
        <w:rPr>
          <w:rFonts w:cs="Comic_Sans_MS"/>
          <w:i/>
        </w:rPr>
        <w:t xml:space="preserve">, </w:t>
      </w:r>
      <w:r w:rsidRPr="00237065">
        <w:rPr>
          <w:rFonts w:cs="Comic_Sans_MS"/>
          <w:i/>
        </w:rPr>
        <w:t>which is the interesting part!</w:t>
      </w:r>
    </w:p>
    <w:p w:rsidR="00BE794A" w:rsidRDefault="00BE794A" w:rsidP="00245FB0">
      <w:pPr>
        <w:pStyle w:val="NoSpacing"/>
      </w:pPr>
    </w:p>
    <w:p w:rsidR="00245FB0" w:rsidRDefault="00245FB0" w:rsidP="00245FB0">
      <w:pPr>
        <w:pStyle w:val="NoSpacing"/>
      </w:pPr>
      <w:r>
        <w:t xml:space="preserve">Customary international law rules form if they meet two requirements: </w:t>
      </w:r>
      <w:proofErr w:type="spellStart"/>
      <w:r>
        <w:rPr>
          <w:i/>
          <w:iCs/>
        </w:rPr>
        <w:t>usus</w:t>
      </w:r>
      <w:proofErr w:type="spellEnd"/>
      <w:r>
        <w:rPr>
          <w:i/>
          <w:iCs/>
        </w:rPr>
        <w:t xml:space="preserve"> </w:t>
      </w:r>
      <w:r>
        <w:t xml:space="preserve">and </w:t>
      </w:r>
      <w:proofErr w:type="spellStart"/>
      <w:r>
        <w:rPr>
          <w:i/>
          <w:iCs/>
        </w:rPr>
        <w:t>opinio</w:t>
      </w:r>
      <w:proofErr w:type="spellEnd"/>
      <w:r>
        <w:rPr>
          <w:i/>
          <w:iCs/>
        </w:rPr>
        <w:t xml:space="preserve"> </w:t>
      </w:r>
      <w:proofErr w:type="spellStart"/>
      <w:r>
        <w:rPr>
          <w:i/>
          <w:iCs/>
        </w:rPr>
        <w:t>iuris</w:t>
      </w:r>
      <w:proofErr w:type="spellEnd"/>
      <w:r>
        <w:rPr>
          <w:i/>
          <w:iCs/>
        </w:rPr>
        <w:t xml:space="preserve">. </w:t>
      </w:r>
      <w:r>
        <w:t xml:space="preserve">In </w:t>
      </w:r>
      <w:r>
        <w:rPr>
          <w:i/>
          <w:iCs/>
        </w:rPr>
        <w:t>South West Africa, Second Phase</w:t>
      </w:r>
      <w:r>
        <w:t xml:space="preserve">, Justice van </w:t>
      </w:r>
      <w:proofErr w:type="spellStart"/>
      <w:r>
        <w:t>Wyk</w:t>
      </w:r>
      <w:proofErr w:type="spellEnd"/>
      <w:r>
        <w:t xml:space="preserve"> rejected the idea that GA Resolutions could give rise to custom, because that would give the General Assembly legislative powers, which would bind dissenters, and the GA was not empowered to do this. Justice Tanaka, however, held a dissenting opinion, which has gained support. </w:t>
      </w:r>
    </w:p>
    <w:p w:rsidR="007A5B18" w:rsidRDefault="00245FB0" w:rsidP="00245FB0">
      <w:pPr>
        <w:pStyle w:val="NoSpacing"/>
      </w:pPr>
      <w:r>
        <w:t>Think about this carefully.</w:t>
      </w:r>
    </w:p>
    <w:p w:rsidR="00245FB0" w:rsidRDefault="00245FB0" w:rsidP="00245FB0">
      <w:pPr>
        <w:pStyle w:val="NoSpacing"/>
      </w:pPr>
      <w:r>
        <w:t xml:space="preserve">A GA Resolution is adopted by a vote, which expresses the acceptance of the principle by those states voting in </w:t>
      </w:r>
      <w:proofErr w:type="spellStart"/>
      <w:r>
        <w:t>favour</w:t>
      </w:r>
      <w:proofErr w:type="spellEnd"/>
      <w:r>
        <w:t xml:space="preserve">. These votes demonstrate the states’ support for this principle. In </w:t>
      </w:r>
      <w:r>
        <w:rPr>
          <w:i/>
          <w:iCs/>
        </w:rPr>
        <w:t xml:space="preserve">S v </w:t>
      </w:r>
      <w:proofErr w:type="spellStart"/>
      <w:r>
        <w:rPr>
          <w:i/>
          <w:iCs/>
        </w:rPr>
        <w:t>Petane</w:t>
      </w:r>
      <w:proofErr w:type="spellEnd"/>
      <w:r>
        <w:rPr>
          <w:i/>
          <w:iCs/>
        </w:rPr>
        <w:t xml:space="preserve"> </w:t>
      </w:r>
      <w:proofErr w:type="spellStart"/>
      <w:r>
        <w:t>Conradie</w:t>
      </w:r>
      <w:proofErr w:type="spellEnd"/>
      <w:r>
        <w:t xml:space="preserve"> J stated that resolutions of the General Assembly may constitute </w:t>
      </w:r>
      <w:proofErr w:type="spellStart"/>
      <w:r>
        <w:rPr>
          <w:i/>
          <w:iCs/>
        </w:rPr>
        <w:t>opinio</w:t>
      </w:r>
      <w:proofErr w:type="spellEnd"/>
      <w:r>
        <w:rPr>
          <w:i/>
          <w:iCs/>
        </w:rPr>
        <w:t xml:space="preserve"> </w:t>
      </w:r>
      <w:proofErr w:type="spellStart"/>
      <w:r>
        <w:rPr>
          <w:i/>
          <w:iCs/>
        </w:rPr>
        <w:t>juris</w:t>
      </w:r>
      <w:proofErr w:type="spellEnd"/>
      <w:r>
        <w:rPr>
          <w:i/>
          <w:iCs/>
        </w:rPr>
        <w:t xml:space="preserve"> </w:t>
      </w:r>
      <w:r>
        <w:t>which</w:t>
      </w:r>
      <w:r>
        <w:rPr>
          <w:i/>
          <w:iCs/>
        </w:rPr>
        <w:t xml:space="preserve">, </w:t>
      </w:r>
      <w:r>
        <w:t xml:space="preserve">which, if coupled by state practice, could create a rule of customary international law. However, he cautioned that if there was no preceding </w:t>
      </w:r>
      <w:proofErr w:type="spellStart"/>
      <w:r>
        <w:rPr>
          <w:i/>
          <w:iCs/>
        </w:rPr>
        <w:t>usus</w:t>
      </w:r>
      <w:proofErr w:type="spellEnd"/>
      <w:r>
        <w:t xml:space="preserve">, the resolution itself could not create custom. He did mention that one could treat the resolution itself as </w:t>
      </w:r>
      <w:proofErr w:type="spellStart"/>
      <w:r>
        <w:rPr>
          <w:i/>
          <w:iCs/>
        </w:rPr>
        <w:t>usus</w:t>
      </w:r>
      <w:proofErr w:type="spellEnd"/>
      <w:r>
        <w:rPr>
          <w:i/>
          <w:iCs/>
        </w:rPr>
        <w:t xml:space="preserve"> </w:t>
      </w:r>
      <w:r>
        <w:t xml:space="preserve">and </w:t>
      </w:r>
      <w:proofErr w:type="spellStart"/>
      <w:r>
        <w:rPr>
          <w:i/>
          <w:iCs/>
        </w:rPr>
        <w:t>opinio</w:t>
      </w:r>
      <w:proofErr w:type="spellEnd"/>
      <w:r>
        <w:rPr>
          <w:i/>
          <w:iCs/>
        </w:rPr>
        <w:t xml:space="preserve"> </w:t>
      </w:r>
      <w:proofErr w:type="spellStart"/>
      <w:r>
        <w:rPr>
          <w:i/>
          <w:iCs/>
        </w:rPr>
        <w:t>iuris</w:t>
      </w:r>
      <w:proofErr w:type="spellEnd"/>
      <w:r>
        <w:rPr>
          <w:i/>
          <w:iCs/>
        </w:rPr>
        <w:t xml:space="preserve"> </w:t>
      </w:r>
      <w:r>
        <w:t xml:space="preserve">at the same time, but was quick to point out that that would stretch the definition of </w:t>
      </w:r>
      <w:proofErr w:type="spellStart"/>
      <w:r>
        <w:rPr>
          <w:i/>
          <w:iCs/>
        </w:rPr>
        <w:t>usus</w:t>
      </w:r>
      <w:proofErr w:type="spellEnd"/>
      <w:r>
        <w:rPr>
          <w:i/>
          <w:iCs/>
        </w:rPr>
        <w:t xml:space="preserve"> </w:t>
      </w:r>
      <w:r>
        <w:t xml:space="preserve">far too wide, since that latter ought to be evidenced by material, concrete and specific acts by states. In his words: “United Nations Resolutions cannot be said to be evidence of state practice if they relate not to what the resolving states take it upon themselves to do, but what they prescribe for others.” He also cast doubt on the creation of customary rules on the basis of certain provisions of the Universal Declaration of Human Rights. The reason for this was that even though states had supported the declaration, and adopted many of its provisions in their national laws, state practice did not follow the Declaration’s principles. </w:t>
      </w:r>
    </w:p>
    <w:p w:rsidR="00245FB0" w:rsidRDefault="00245FB0" w:rsidP="00245FB0">
      <w:pPr>
        <w:pStyle w:val="NoSpacing"/>
      </w:pPr>
      <w:r>
        <w:t xml:space="preserve">A different approach can be seen in the US judgment in </w:t>
      </w:r>
      <w:proofErr w:type="spellStart"/>
      <w:r>
        <w:rPr>
          <w:i/>
          <w:iCs/>
        </w:rPr>
        <w:t>Filartiga</w:t>
      </w:r>
      <w:proofErr w:type="spellEnd"/>
      <w:r>
        <w:rPr>
          <w:i/>
          <w:iCs/>
        </w:rPr>
        <w:t xml:space="preserve"> v Pena-</w:t>
      </w:r>
      <w:proofErr w:type="spellStart"/>
      <w:r>
        <w:rPr>
          <w:i/>
          <w:iCs/>
        </w:rPr>
        <w:t>Irala</w:t>
      </w:r>
      <w:proofErr w:type="spellEnd"/>
      <w:r>
        <w:t xml:space="preserve">, on the question of the prohibition of state torture. Relying on the Universal Declaration and other resolutions, and without investigating the question of </w:t>
      </w:r>
      <w:proofErr w:type="spellStart"/>
      <w:r>
        <w:rPr>
          <w:i/>
          <w:iCs/>
        </w:rPr>
        <w:t>usus</w:t>
      </w:r>
      <w:proofErr w:type="spellEnd"/>
      <w:r>
        <w:rPr>
          <w:i/>
          <w:iCs/>
        </w:rPr>
        <w:t xml:space="preserve"> </w:t>
      </w:r>
      <w:r>
        <w:t xml:space="preserve">in great detail the court stated that the prohibition had become part of customary international law. A similar stance was taken in the </w:t>
      </w:r>
      <w:r>
        <w:rPr>
          <w:i/>
          <w:iCs/>
        </w:rPr>
        <w:t xml:space="preserve">Nicaragua </w:t>
      </w:r>
      <w:r>
        <w:t xml:space="preserve">case. The court discussed the prohibition on the use of force and concluded, relying on the presence of </w:t>
      </w:r>
      <w:proofErr w:type="spellStart"/>
      <w:r>
        <w:rPr>
          <w:i/>
          <w:iCs/>
        </w:rPr>
        <w:t>opinio</w:t>
      </w:r>
      <w:proofErr w:type="spellEnd"/>
      <w:r>
        <w:rPr>
          <w:i/>
          <w:iCs/>
        </w:rPr>
        <w:t xml:space="preserve"> </w:t>
      </w:r>
      <w:proofErr w:type="spellStart"/>
      <w:r>
        <w:rPr>
          <w:i/>
          <w:iCs/>
        </w:rPr>
        <w:t>juris</w:t>
      </w:r>
      <w:proofErr w:type="spellEnd"/>
      <w:r>
        <w:rPr>
          <w:i/>
          <w:iCs/>
        </w:rPr>
        <w:t xml:space="preserve"> </w:t>
      </w:r>
      <w:r>
        <w:t xml:space="preserve">alone, that the latter was part of customary international law. As </w:t>
      </w:r>
      <w:proofErr w:type="spellStart"/>
      <w:r>
        <w:t>Dugard</w:t>
      </w:r>
      <w:proofErr w:type="spellEnd"/>
      <w:r>
        <w:t xml:space="preserve"> points out, the court’s reasoning “does suggest that a customary rule may be established with little evidence of settled practice where the </w:t>
      </w:r>
      <w:proofErr w:type="spellStart"/>
      <w:r>
        <w:rPr>
          <w:i/>
          <w:iCs/>
        </w:rPr>
        <w:t>opinio</w:t>
      </w:r>
      <w:proofErr w:type="spellEnd"/>
      <w:r>
        <w:rPr>
          <w:i/>
          <w:iCs/>
        </w:rPr>
        <w:t xml:space="preserve"> </w:t>
      </w:r>
      <w:proofErr w:type="spellStart"/>
      <w:r>
        <w:rPr>
          <w:i/>
          <w:iCs/>
        </w:rPr>
        <w:t>juris</w:t>
      </w:r>
      <w:proofErr w:type="spellEnd"/>
      <w:r>
        <w:rPr>
          <w:i/>
          <w:iCs/>
        </w:rPr>
        <w:t xml:space="preserve"> </w:t>
      </w:r>
      <w:r>
        <w:t xml:space="preserve">on the part of states is clear from their support for resolutions of the General Assembly”. In the </w:t>
      </w:r>
      <w:r>
        <w:rPr>
          <w:i/>
          <w:iCs/>
        </w:rPr>
        <w:t xml:space="preserve">Legality of the Threat or Use of Nuclear Weapons </w:t>
      </w:r>
      <w:r>
        <w:t xml:space="preserve">the court noted that GA resolutions may “provide evidence important for establishing the existence of a rule or the emergence of an </w:t>
      </w:r>
      <w:proofErr w:type="spellStart"/>
      <w:r>
        <w:rPr>
          <w:i/>
          <w:iCs/>
        </w:rPr>
        <w:t>opinio</w:t>
      </w:r>
      <w:proofErr w:type="spellEnd"/>
      <w:r>
        <w:rPr>
          <w:i/>
          <w:iCs/>
        </w:rPr>
        <w:t xml:space="preserve"> </w:t>
      </w:r>
      <w:proofErr w:type="spellStart"/>
      <w:r>
        <w:rPr>
          <w:i/>
          <w:iCs/>
        </w:rPr>
        <w:t>juris</w:t>
      </w:r>
      <w:proofErr w:type="spellEnd"/>
      <w:r>
        <w:t xml:space="preserve">” in certain circumstances. The court noted that one also needs to look at the manner in which such resolutions were adopted. For example, a resolution adopted with a number of negative votes and abstentions will fail to establish the existence of an </w:t>
      </w:r>
      <w:proofErr w:type="spellStart"/>
      <w:r>
        <w:rPr>
          <w:i/>
          <w:iCs/>
        </w:rPr>
        <w:t>opinio</w:t>
      </w:r>
      <w:proofErr w:type="spellEnd"/>
      <w:r>
        <w:rPr>
          <w:i/>
          <w:iCs/>
        </w:rPr>
        <w:t xml:space="preserve"> </w:t>
      </w:r>
      <w:proofErr w:type="spellStart"/>
      <w:r>
        <w:rPr>
          <w:i/>
          <w:iCs/>
        </w:rPr>
        <w:t>juris</w:t>
      </w:r>
      <w:proofErr w:type="spellEnd"/>
      <w:r>
        <w:rPr>
          <w:i/>
          <w:iCs/>
        </w:rPr>
        <w:t xml:space="preserve">. </w:t>
      </w:r>
    </w:p>
    <w:p w:rsidR="00245FB0" w:rsidRDefault="00245FB0" w:rsidP="00245FB0">
      <w:pPr>
        <w:pStyle w:val="NoSpacing"/>
      </w:pPr>
      <w:r>
        <w:rPr>
          <w:sz w:val="23"/>
          <w:szCs w:val="23"/>
        </w:rPr>
        <w:t xml:space="preserve">If one is to follow the approach in </w:t>
      </w:r>
      <w:proofErr w:type="spellStart"/>
      <w:r>
        <w:rPr>
          <w:i/>
          <w:iCs/>
          <w:sz w:val="23"/>
          <w:szCs w:val="23"/>
        </w:rPr>
        <w:t>Filartiga</w:t>
      </w:r>
      <w:proofErr w:type="spellEnd"/>
      <w:r>
        <w:rPr>
          <w:i/>
          <w:iCs/>
          <w:sz w:val="23"/>
          <w:szCs w:val="23"/>
        </w:rPr>
        <w:t xml:space="preserve"> </w:t>
      </w:r>
      <w:r>
        <w:rPr>
          <w:sz w:val="23"/>
          <w:szCs w:val="23"/>
        </w:rPr>
        <w:t xml:space="preserve">and </w:t>
      </w:r>
      <w:r>
        <w:rPr>
          <w:i/>
          <w:iCs/>
          <w:sz w:val="23"/>
          <w:szCs w:val="23"/>
        </w:rPr>
        <w:t>Nicaragua</w:t>
      </w:r>
      <w:r>
        <w:rPr>
          <w:sz w:val="23"/>
          <w:szCs w:val="23"/>
        </w:rPr>
        <w:t xml:space="preserve">, it would seem that a near-unanimous condemnation of apartheid by the international community embodied in GA resolutions would create a rule of custom. However, if South Africa objected to it from the beginning of the rule’s formation, it would not be bound to it by virtue of the “persistent objector doctrine”. Of course, SA would not have been able to rely on the latter if there was proof that the rule prohibiting apartheid had evolved to the status of </w:t>
      </w:r>
      <w:r>
        <w:rPr>
          <w:i/>
          <w:iCs/>
          <w:sz w:val="23"/>
          <w:szCs w:val="23"/>
        </w:rPr>
        <w:t xml:space="preserve">jus </w:t>
      </w:r>
      <w:proofErr w:type="spellStart"/>
      <w:r>
        <w:rPr>
          <w:i/>
          <w:iCs/>
          <w:sz w:val="23"/>
          <w:szCs w:val="23"/>
        </w:rPr>
        <w:t>cogens</w:t>
      </w:r>
      <w:proofErr w:type="spellEnd"/>
      <w:r>
        <w:rPr>
          <w:i/>
          <w:iCs/>
          <w:sz w:val="23"/>
          <w:szCs w:val="23"/>
        </w:rPr>
        <w:t>.</w:t>
      </w:r>
    </w:p>
    <w:p w:rsidR="00245FB0" w:rsidRDefault="00245FB0" w:rsidP="00245FB0">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10</w:t>
      </w:r>
    </w:p>
    <w:p w:rsidR="007A5B18" w:rsidRPr="00BE794A" w:rsidRDefault="007A5B18" w:rsidP="00245FB0">
      <w:pPr>
        <w:autoSpaceDE w:val="0"/>
        <w:autoSpaceDN w:val="0"/>
        <w:adjustRightInd w:val="0"/>
        <w:spacing w:after="0" w:line="240" w:lineRule="auto"/>
        <w:rPr>
          <w:rFonts w:cs="Comic_Sans_MS"/>
          <w:i/>
        </w:rPr>
      </w:pPr>
      <w:r w:rsidRPr="00BE794A">
        <w:rPr>
          <w:rFonts w:cs="Comic_Sans_MS"/>
          <w:i/>
        </w:rPr>
        <w:lastRenderedPageBreak/>
        <w:t xml:space="preserve">You have encountered the concept of </w:t>
      </w:r>
      <w:proofErr w:type="spellStart"/>
      <w:r w:rsidRPr="00BE794A">
        <w:rPr>
          <w:rFonts w:cs="Comic_Sans_MS"/>
          <w:i/>
        </w:rPr>
        <w:t>ius</w:t>
      </w:r>
      <w:proofErr w:type="spellEnd"/>
      <w:r w:rsidRPr="00BE794A">
        <w:rPr>
          <w:rFonts w:cs="Comic_Sans_MS"/>
          <w:i/>
        </w:rPr>
        <w:t xml:space="preserve"> </w:t>
      </w:r>
      <w:proofErr w:type="spellStart"/>
      <w:r w:rsidRPr="00BE794A">
        <w:rPr>
          <w:rFonts w:cs="Comic_Sans_MS"/>
          <w:i/>
        </w:rPr>
        <w:t>cogens</w:t>
      </w:r>
      <w:proofErr w:type="spellEnd"/>
      <w:r w:rsidRPr="00BE794A">
        <w:rPr>
          <w:rFonts w:cs="Comic_Sans_MS"/>
          <w:i/>
        </w:rPr>
        <w:t xml:space="preserve"> in a number of pl</w:t>
      </w:r>
      <w:r w:rsidR="00245FB0" w:rsidRPr="00BE794A">
        <w:rPr>
          <w:rFonts w:cs="Comic_Sans_MS"/>
          <w:i/>
        </w:rPr>
        <w:t xml:space="preserve">aces while you </w:t>
      </w:r>
      <w:r w:rsidRPr="00BE794A">
        <w:rPr>
          <w:rFonts w:cs="Comic_Sans_MS"/>
          <w:i/>
        </w:rPr>
        <w:t>were studying this topic. Identify where this</w:t>
      </w:r>
      <w:r w:rsidR="00245FB0" w:rsidRPr="00BE794A">
        <w:rPr>
          <w:rFonts w:cs="Comic_Sans_MS"/>
          <w:i/>
        </w:rPr>
        <w:t xml:space="preserve"> concept has been discussed and </w:t>
      </w:r>
      <w:r w:rsidRPr="00BE794A">
        <w:rPr>
          <w:rFonts w:cs="Comic_Sans_MS"/>
          <w:i/>
        </w:rPr>
        <w:t xml:space="preserve">then </w:t>
      </w:r>
      <w:proofErr w:type="spellStart"/>
      <w:r w:rsidRPr="00BE794A">
        <w:rPr>
          <w:rFonts w:cs="Comic_Sans_MS"/>
          <w:i/>
        </w:rPr>
        <w:t>analyse</w:t>
      </w:r>
      <w:proofErr w:type="spellEnd"/>
      <w:r w:rsidRPr="00BE794A">
        <w:rPr>
          <w:rFonts w:cs="Comic_Sans_MS"/>
          <w:i/>
        </w:rPr>
        <w:t xml:space="preserve"> the role it plays in each of these instances.</w:t>
      </w:r>
    </w:p>
    <w:p w:rsidR="007A5B18" w:rsidRDefault="007A5B18" w:rsidP="007A5B18">
      <w:pPr>
        <w:rPr>
          <w:rFonts w:ascii="Comic_Sans_MS" w:hAnsi="Comic_Sans_MS" w:cs="Comic_Sans_MS"/>
        </w:rPr>
      </w:pPr>
    </w:p>
    <w:p w:rsidR="00245FB0" w:rsidRDefault="00245FB0" w:rsidP="00245FB0">
      <w:pPr>
        <w:pStyle w:val="NoSpacing"/>
      </w:pPr>
      <w:r>
        <w:rPr>
          <w:i/>
          <w:iCs/>
        </w:rPr>
        <w:t xml:space="preserve">Jus </w:t>
      </w:r>
      <w:proofErr w:type="spellStart"/>
      <w:r>
        <w:rPr>
          <w:i/>
          <w:iCs/>
        </w:rPr>
        <w:t>cogens</w:t>
      </w:r>
      <w:proofErr w:type="spellEnd"/>
      <w:r>
        <w:rPr>
          <w:i/>
          <w:iCs/>
        </w:rPr>
        <w:t xml:space="preserve"> </w:t>
      </w:r>
      <w:r>
        <w:t xml:space="preserve">is defined in Article 53 of the Vienna Convention on the Law of Treaties as a peremptory norm of general international law, more specifically “a norm accepted and </w:t>
      </w:r>
      <w:proofErr w:type="spellStart"/>
      <w:r>
        <w:t>recognised</w:t>
      </w:r>
      <w:proofErr w:type="spellEnd"/>
      <w:r>
        <w:t xml:space="preserve"> by the international community of states as a whole as a norm from which no derogation is permitted and which can be modified only by a subsequent norm of general international law having the same character”. </w:t>
      </w:r>
    </w:p>
    <w:p w:rsidR="00245FB0" w:rsidRDefault="00245FB0" w:rsidP="00245FB0">
      <w:pPr>
        <w:pStyle w:val="NoSpacing"/>
      </w:pPr>
      <w:r>
        <w:t xml:space="preserve">The prohibition of aggression and the use of force </w:t>
      </w:r>
      <w:proofErr w:type="gramStart"/>
      <w:r>
        <w:t>has</w:t>
      </w:r>
      <w:proofErr w:type="gramEnd"/>
      <w:r>
        <w:t xml:space="preserve"> been widely accepted as being a </w:t>
      </w:r>
      <w:r>
        <w:rPr>
          <w:i/>
          <w:iCs/>
        </w:rPr>
        <w:t xml:space="preserve">jus </w:t>
      </w:r>
      <w:proofErr w:type="spellStart"/>
      <w:r>
        <w:rPr>
          <w:i/>
          <w:iCs/>
        </w:rPr>
        <w:t>cogens</w:t>
      </w:r>
      <w:proofErr w:type="spellEnd"/>
      <w:r>
        <w:rPr>
          <w:i/>
          <w:iCs/>
        </w:rPr>
        <w:t xml:space="preserve"> </w:t>
      </w:r>
      <w:r>
        <w:t xml:space="preserve">norm. </w:t>
      </w:r>
    </w:p>
    <w:p w:rsidR="00245FB0" w:rsidRDefault="00245FB0" w:rsidP="00245FB0">
      <w:pPr>
        <w:pStyle w:val="NoSpacing"/>
        <w:rPr>
          <w:sz w:val="23"/>
          <w:szCs w:val="23"/>
        </w:rPr>
      </w:pPr>
      <w:r>
        <w:t xml:space="preserve">The effect of this doctrine is as follows: A treaty which contradicts an existing </w:t>
      </w:r>
      <w:r>
        <w:rPr>
          <w:i/>
          <w:iCs/>
        </w:rPr>
        <w:t xml:space="preserve">jus </w:t>
      </w:r>
      <w:proofErr w:type="spellStart"/>
      <w:r>
        <w:rPr>
          <w:i/>
          <w:iCs/>
        </w:rPr>
        <w:t>cogens</w:t>
      </w:r>
      <w:proofErr w:type="spellEnd"/>
      <w:r>
        <w:rPr>
          <w:i/>
          <w:iCs/>
        </w:rPr>
        <w:t xml:space="preserve"> </w:t>
      </w:r>
      <w:r>
        <w:t xml:space="preserve">norm is void </w:t>
      </w:r>
      <w:r>
        <w:rPr>
          <w:i/>
          <w:iCs/>
        </w:rPr>
        <w:t xml:space="preserve">ab initio. </w:t>
      </w:r>
      <w:r>
        <w:t xml:space="preserve">A treaty which already exists when a new </w:t>
      </w:r>
      <w:r>
        <w:rPr>
          <w:i/>
          <w:iCs/>
        </w:rPr>
        <w:t xml:space="preserve">jus </w:t>
      </w:r>
      <w:proofErr w:type="spellStart"/>
      <w:r>
        <w:rPr>
          <w:i/>
          <w:iCs/>
        </w:rPr>
        <w:t>cogens</w:t>
      </w:r>
      <w:proofErr w:type="spellEnd"/>
      <w:r>
        <w:rPr>
          <w:i/>
          <w:iCs/>
        </w:rPr>
        <w:t xml:space="preserve"> </w:t>
      </w:r>
      <w:r>
        <w:t xml:space="preserve">norm develops is terminated automatically, but performance already rendered in terms of the treaty remains valid and lawful. </w:t>
      </w:r>
      <w:r>
        <w:rPr>
          <w:sz w:val="23"/>
          <w:szCs w:val="23"/>
        </w:rPr>
        <w:t xml:space="preserve">Furthermore, the rule of the persistent objector does not apply in the case of </w:t>
      </w:r>
      <w:r>
        <w:rPr>
          <w:i/>
          <w:iCs/>
          <w:sz w:val="23"/>
          <w:szCs w:val="23"/>
        </w:rPr>
        <w:t xml:space="preserve">jus </w:t>
      </w:r>
      <w:proofErr w:type="spellStart"/>
      <w:r>
        <w:rPr>
          <w:i/>
          <w:iCs/>
          <w:sz w:val="23"/>
          <w:szCs w:val="23"/>
        </w:rPr>
        <w:t>cogens</w:t>
      </w:r>
      <w:proofErr w:type="spellEnd"/>
      <w:r>
        <w:rPr>
          <w:i/>
          <w:iCs/>
          <w:sz w:val="23"/>
          <w:szCs w:val="23"/>
        </w:rPr>
        <w:t xml:space="preserve"> </w:t>
      </w:r>
      <w:r>
        <w:rPr>
          <w:sz w:val="23"/>
          <w:szCs w:val="23"/>
        </w:rPr>
        <w:t>– no state can opt out of it.</w:t>
      </w:r>
    </w:p>
    <w:p w:rsidR="00245FB0" w:rsidRDefault="00245FB0" w:rsidP="00245FB0">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11</w:t>
      </w:r>
    </w:p>
    <w:p w:rsidR="00BE794A" w:rsidRDefault="007A5B18" w:rsidP="00245FB0">
      <w:pPr>
        <w:autoSpaceDE w:val="0"/>
        <w:autoSpaceDN w:val="0"/>
        <w:adjustRightInd w:val="0"/>
        <w:spacing w:after="0" w:line="240" w:lineRule="auto"/>
        <w:rPr>
          <w:rFonts w:cs="Comic_Sans_MS"/>
          <w:i/>
        </w:rPr>
      </w:pPr>
      <w:r w:rsidRPr="00BE794A">
        <w:rPr>
          <w:rFonts w:cs="Comic_Sans_MS"/>
          <w:i/>
        </w:rPr>
        <w:t>The ICJ’s Advisory Opinion in Reservations to t</w:t>
      </w:r>
      <w:r w:rsidR="00245FB0" w:rsidRPr="00BE794A">
        <w:rPr>
          <w:rFonts w:cs="Comic_Sans_MS"/>
          <w:i/>
        </w:rPr>
        <w:t xml:space="preserve">he Convention on the Prevention </w:t>
      </w:r>
      <w:r w:rsidRPr="00BE794A">
        <w:rPr>
          <w:rFonts w:cs="Comic_Sans_MS"/>
          <w:i/>
        </w:rPr>
        <w:t>of the Crime of Genocide 1951 ICJ Rep was s</w:t>
      </w:r>
      <w:r w:rsidR="00245FB0" w:rsidRPr="00BE794A">
        <w:rPr>
          <w:rFonts w:cs="Comic_Sans_MS"/>
          <w:i/>
        </w:rPr>
        <w:t xml:space="preserve">eminal as regards the status of </w:t>
      </w:r>
      <w:r w:rsidRPr="00BE794A">
        <w:rPr>
          <w:rFonts w:cs="Comic_Sans_MS"/>
          <w:i/>
        </w:rPr>
        <w:t xml:space="preserve">reservations to treaties. </w:t>
      </w:r>
    </w:p>
    <w:p w:rsidR="007A5B18" w:rsidRPr="00BE794A" w:rsidRDefault="007A5B18" w:rsidP="00245FB0">
      <w:pPr>
        <w:autoSpaceDE w:val="0"/>
        <w:autoSpaceDN w:val="0"/>
        <w:adjustRightInd w:val="0"/>
        <w:spacing w:after="0" w:line="240" w:lineRule="auto"/>
        <w:rPr>
          <w:rFonts w:cs="Comic_Sans_MS"/>
          <w:i/>
        </w:rPr>
      </w:pPr>
      <w:proofErr w:type="spellStart"/>
      <w:r w:rsidRPr="00BE794A">
        <w:rPr>
          <w:rFonts w:cs="Comic_Sans_MS"/>
          <w:i/>
        </w:rPr>
        <w:t>Analyse</w:t>
      </w:r>
      <w:proofErr w:type="spellEnd"/>
      <w:r w:rsidRPr="00BE794A">
        <w:rPr>
          <w:rFonts w:cs="Comic_Sans_MS"/>
          <w:i/>
        </w:rPr>
        <w:t xml:space="preserve"> the effec</w:t>
      </w:r>
      <w:r w:rsidR="00245FB0" w:rsidRPr="00BE794A">
        <w:rPr>
          <w:rFonts w:cs="Comic_Sans_MS"/>
          <w:i/>
        </w:rPr>
        <w:t xml:space="preserve">t which this opinion has had on </w:t>
      </w:r>
      <w:r w:rsidRPr="00BE794A">
        <w:rPr>
          <w:rFonts w:cs="Comic_Sans_MS"/>
          <w:i/>
        </w:rPr>
        <w:t>advancing or retarding multilateral international relations.</w:t>
      </w:r>
    </w:p>
    <w:p w:rsidR="00245FB0" w:rsidRDefault="00245FB0" w:rsidP="00245FB0">
      <w:pPr>
        <w:autoSpaceDE w:val="0"/>
        <w:autoSpaceDN w:val="0"/>
        <w:adjustRightInd w:val="0"/>
        <w:spacing w:after="0" w:line="240" w:lineRule="auto"/>
        <w:rPr>
          <w:rFonts w:ascii="Comic_Sans_MS" w:hAnsi="Comic_Sans_MS" w:cs="Comic_Sans_MS"/>
        </w:rPr>
      </w:pPr>
    </w:p>
    <w:p w:rsidR="00245FB0" w:rsidRDefault="00245FB0" w:rsidP="00245FB0">
      <w:pPr>
        <w:pStyle w:val="NoSpacing"/>
      </w:pPr>
      <w:r>
        <w:t xml:space="preserve">Initially all states had to agree expressly to a reservation before a treaty could operate between them and the reserving state. As you would imagine, this led to problems in that it is no easy matter to achieve universal agreement in the international community. Apart from many states not agreeing, many more just do not bother to respond. The court in </w:t>
      </w:r>
      <w:r>
        <w:rPr>
          <w:i/>
          <w:iCs/>
        </w:rPr>
        <w:t xml:space="preserve">Reservations to the Convention on the Prevention of the Crime of Genocide </w:t>
      </w:r>
      <w:r>
        <w:t xml:space="preserve">1951 ICJ Rep offered a solution: A state which has made and maintained a reservation which has been objected to by some of the parties to the convention but not by all, could be regarded as being a party to the convention if the reservation is compatible with the object and purpose of the convention. </w:t>
      </w:r>
    </w:p>
    <w:p w:rsidR="007A5B18" w:rsidRDefault="00245FB0" w:rsidP="00245FB0">
      <w:pPr>
        <w:pStyle w:val="NoSpacing"/>
      </w:pPr>
      <w:r>
        <w:t xml:space="preserve">This can be viewed as </w:t>
      </w:r>
      <w:proofErr w:type="gramStart"/>
      <w:r>
        <w:t>an advancement</w:t>
      </w:r>
      <w:proofErr w:type="gramEnd"/>
      <w:r>
        <w:t xml:space="preserve"> in the field of multilateral international relations as it enables a wide acceptance of multilateral treaties despite reservations having been made.</w:t>
      </w:r>
    </w:p>
    <w:p w:rsidR="00245FB0" w:rsidRDefault="00245FB0" w:rsidP="00245FB0">
      <w:pPr>
        <w:pStyle w:val="NoSpacing"/>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12</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For 30 years, South Africa has drawn electr</w:t>
      </w:r>
      <w:r w:rsidR="00BE794A">
        <w:rPr>
          <w:rFonts w:cs="Comic_Sans_MS"/>
          <w:i/>
        </w:rPr>
        <w:t xml:space="preserve">icity from a source in Lesotho. </w:t>
      </w:r>
      <w:r w:rsidRPr="00BE794A">
        <w:rPr>
          <w:rFonts w:cs="Comic_Sans_MS"/>
          <w:i/>
        </w:rPr>
        <w:t>Although this electricity is essential for th</w:t>
      </w:r>
      <w:r w:rsidR="00BE794A">
        <w:rPr>
          <w:rFonts w:cs="Comic_Sans_MS"/>
          <w:i/>
        </w:rPr>
        <w:t xml:space="preserve">e economic development of South </w:t>
      </w:r>
      <w:r w:rsidRPr="00BE794A">
        <w:rPr>
          <w:rFonts w:cs="Comic_Sans_MS"/>
          <w:i/>
        </w:rPr>
        <w:t>Africa, a formal agreement has never been concluded between the parties.</w:t>
      </w:r>
    </w:p>
    <w:p w:rsidR="00BE794A" w:rsidRDefault="007A5B18" w:rsidP="007A5B18">
      <w:pPr>
        <w:autoSpaceDE w:val="0"/>
        <w:autoSpaceDN w:val="0"/>
        <w:adjustRightInd w:val="0"/>
        <w:spacing w:after="0" w:line="240" w:lineRule="auto"/>
        <w:rPr>
          <w:rFonts w:cs="Comic_Sans_MS"/>
          <w:i/>
        </w:rPr>
      </w:pPr>
      <w:r w:rsidRPr="00BE794A">
        <w:rPr>
          <w:rFonts w:cs="Comic_Sans_MS"/>
          <w:i/>
        </w:rPr>
        <w:t xml:space="preserve">After a democratic election in Lesotho, a new </w:t>
      </w:r>
      <w:r w:rsidR="00BE794A">
        <w:rPr>
          <w:rFonts w:cs="Comic_Sans_MS"/>
          <w:i/>
        </w:rPr>
        <w:t xml:space="preserve">government comes to power. This </w:t>
      </w:r>
      <w:r w:rsidRPr="00BE794A">
        <w:rPr>
          <w:rFonts w:cs="Comic_Sans_MS"/>
          <w:i/>
        </w:rPr>
        <w:t>government immediately closes off South Africa</w:t>
      </w:r>
      <w:r w:rsidR="00BE794A">
        <w:rPr>
          <w:rFonts w:cs="Comic_Sans_MS"/>
          <w:i/>
        </w:rPr>
        <w:t xml:space="preserve">’s access to this power source. </w:t>
      </w:r>
      <w:r w:rsidRPr="00BE794A">
        <w:rPr>
          <w:rFonts w:cs="Comic_Sans_MS"/>
          <w:i/>
        </w:rPr>
        <w:t xml:space="preserve">No explanation is given. </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The South Africa government re</w:t>
      </w:r>
      <w:r w:rsidR="00BE794A">
        <w:rPr>
          <w:rFonts w:cs="Comic_Sans_MS"/>
          <w:i/>
        </w:rPr>
        <w:t xml:space="preserve">gisters a formal protest </w:t>
      </w:r>
      <w:r w:rsidRPr="00BE794A">
        <w:rPr>
          <w:rFonts w:cs="Comic_Sans_MS"/>
          <w:i/>
        </w:rPr>
        <w:t>with the Lesotho government. After consideration</w:t>
      </w:r>
      <w:r w:rsidR="00BE794A">
        <w:rPr>
          <w:rFonts w:cs="Comic_Sans_MS"/>
          <w:i/>
        </w:rPr>
        <w:t xml:space="preserve"> of the protest, Lesotho issues </w:t>
      </w:r>
      <w:r w:rsidRPr="00BE794A">
        <w:rPr>
          <w:rFonts w:cs="Comic_Sans_MS"/>
          <w:i/>
        </w:rPr>
        <w:t xml:space="preserve">a statement in which it acknowledges that it feels </w:t>
      </w:r>
      <w:r w:rsidR="00BE794A">
        <w:rPr>
          <w:rFonts w:cs="Comic_Sans_MS"/>
          <w:i/>
        </w:rPr>
        <w:t xml:space="preserve">obliged to meet its obligations </w:t>
      </w:r>
      <w:r w:rsidRPr="00BE794A">
        <w:rPr>
          <w:rFonts w:cs="Comic_Sans_MS"/>
          <w:i/>
        </w:rPr>
        <w:t xml:space="preserve">to supply South Africa with power. The power supply is restored and </w:t>
      </w:r>
      <w:r w:rsidR="00BE794A">
        <w:rPr>
          <w:rFonts w:cs="Comic_Sans_MS"/>
          <w:i/>
        </w:rPr>
        <w:t xml:space="preserve">all breathe </w:t>
      </w:r>
      <w:r w:rsidRPr="00BE794A">
        <w:rPr>
          <w:rFonts w:cs="Comic_Sans_MS"/>
          <w:i/>
        </w:rPr>
        <w:t>easily.</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 xml:space="preserve">This is, however, only the quiet before the </w:t>
      </w:r>
      <w:r w:rsidR="00BE794A">
        <w:rPr>
          <w:rFonts w:cs="Comic_Sans_MS"/>
          <w:i/>
        </w:rPr>
        <w:t xml:space="preserve">storm. One month later, Lesotho </w:t>
      </w:r>
      <w:r w:rsidRPr="00BE794A">
        <w:rPr>
          <w:rFonts w:cs="Comic_Sans_MS"/>
          <w:i/>
        </w:rPr>
        <w:t>again cuts off the power supply, declaring th</w:t>
      </w:r>
      <w:r w:rsidR="00BE794A">
        <w:rPr>
          <w:rFonts w:cs="Comic_Sans_MS"/>
          <w:i/>
        </w:rPr>
        <w:t xml:space="preserve">at it is under no obligation to </w:t>
      </w:r>
      <w:r w:rsidRPr="00BE794A">
        <w:rPr>
          <w:rFonts w:cs="Comic_Sans_MS"/>
          <w:i/>
        </w:rPr>
        <w:t>facilitate South African domination of the region by supplying cheap power.</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South Africa now claims that Lesotho has breached a norm of international law.</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Using these facts, identify the norm on which South Africa will have to rely.</w:t>
      </w:r>
    </w:p>
    <w:p w:rsidR="007A5B18" w:rsidRDefault="007A5B18" w:rsidP="00BE794A">
      <w:pPr>
        <w:autoSpaceDE w:val="0"/>
        <w:autoSpaceDN w:val="0"/>
        <w:adjustRightInd w:val="0"/>
        <w:spacing w:after="0" w:line="240" w:lineRule="auto"/>
        <w:rPr>
          <w:rFonts w:cs="Comic_Sans_MS"/>
          <w:i/>
        </w:rPr>
      </w:pPr>
      <w:r w:rsidRPr="00BE794A">
        <w:rPr>
          <w:rFonts w:cs="Comic_Sans_MS"/>
          <w:i/>
        </w:rPr>
        <w:t>Discuss all aspects of the requirements for the</w:t>
      </w:r>
      <w:r w:rsidR="00BE794A">
        <w:rPr>
          <w:rFonts w:cs="Comic_Sans_MS"/>
          <w:i/>
        </w:rPr>
        <w:t xml:space="preserve"> formation of this norm through </w:t>
      </w:r>
      <w:r w:rsidRPr="00BE794A">
        <w:rPr>
          <w:rFonts w:cs="Comic_Sans_MS"/>
          <w:i/>
        </w:rPr>
        <w:t>an analysis of the facts given.</w:t>
      </w:r>
    </w:p>
    <w:p w:rsidR="00BE794A" w:rsidRPr="00BE794A" w:rsidRDefault="00BE794A" w:rsidP="00BE794A">
      <w:pPr>
        <w:autoSpaceDE w:val="0"/>
        <w:autoSpaceDN w:val="0"/>
        <w:adjustRightInd w:val="0"/>
        <w:spacing w:after="0" w:line="240" w:lineRule="auto"/>
        <w:rPr>
          <w:rFonts w:cs="Comic_Sans_MS"/>
          <w:i/>
        </w:rPr>
      </w:pPr>
    </w:p>
    <w:p w:rsidR="00314BCA" w:rsidRDefault="00314BCA" w:rsidP="00314BCA">
      <w:pPr>
        <w:pStyle w:val="NoSpacing"/>
      </w:pPr>
      <w:r>
        <w:t xml:space="preserve">The point of this type of question is to test whether you are able to </w:t>
      </w:r>
      <w:proofErr w:type="spellStart"/>
      <w:r>
        <w:t>recognise</w:t>
      </w:r>
      <w:proofErr w:type="spellEnd"/>
      <w:r>
        <w:t xml:space="preserve"> and apply the theory. You must decide whether Lesotho has violated a norm of international law and if so, you must explain under which of the sources of international law you would classify such a norm. </w:t>
      </w:r>
    </w:p>
    <w:p w:rsidR="00314BCA" w:rsidRDefault="00314BCA" w:rsidP="00314BCA">
      <w:pPr>
        <w:pStyle w:val="NoSpacing"/>
      </w:pPr>
      <w:r>
        <w:t xml:space="preserve">It is important that you </w:t>
      </w:r>
      <w:proofErr w:type="spellStart"/>
      <w:r>
        <w:t>realise</w:t>
      </w:r>
      <w:proofErr w:type="spellEnd"/>
      <w:r>
        <w:t xml:space="preserve"> that any claim for violation in international law must have a basis. </w:t>
      </w:r>
    </w:p>
    <w:p w:rsidR="00314BCA" w:rsidRDefault="00314BCA" w:rsidP="00314BCA">
      <w:pPr>
        <w:pStyle w:val="NoSpacing"/>
      </w:pPr>
      <w:r>
        <w:t xml:space="preserve">For our purposes the basis can be either a treaty or a custom. In a case like this, read the information carefully and do not be misled by terminology. (For example, just because a set of facts mentions the word ‘treaty’, it would not necessarily mean that the basis of the claim is a treaty. Remember that the </w:t>
      </w:r>
      <w:r>
        <w:rPr>
          <w:i/>
          <w:iCs/>
        </w:rPr>
        <w:t xml:space="preserve">Nicaragua </w:t>
      </w:r>
      <w:r>
        <w:t xml:space="preserve">case established that there can be </w:t>
      </w:r>
      <w:r>
        <w:lastRenderedPageBreak/>
        <w:t xml:space="preserve">a treaty and a custom with the same content, which means that a state which is not a party to the treaty can, through custom, still be bound by the provisions of the treaty, if the latter codifies international law.) </w:t>
      </w:r>
    </w:p>
    <w:p w:rsidR="00314BCA" w:rsidRDefault="00314BCA" w:rsidP="00314BCA">
      <w:pPr>
        <w:pStyle w:val="NoSpacing"/>
      </w:pPr>
      <w:r>
        <w:t xml:space="preserve">Be that as it may, the present set of facts does not mention the existence of a treaty. This leaves you with the other option – custom. </w:t>
      </w:r>
    </w:p>
    <w:p w:rsidR="00314BCA" w:rsidRDefault="00314BCA" w:rsidP="00314BCA">
      <w:pPr>
        <w:pStyle w:val="NoSpacing"/>
      </w:pPr>
      <w:r>
        <w:t xml:space="preserve">The question is therefore whether the facts support the existence of a customary rule. To establish this, you ask yourself what the requirements are for the establishment of a customary rule of international law. Your answer is: </w:t>
      </w:r>
    </w:p>
    <w:p w:rsidR="00314BCA" w:rsidRDefault="00314BCA" w:rsidP="00314BCA">
      <w:pPr>
        <w:pStyle w:val="NoSpacing"/>
      </w:pPr>
      <w:r>
        <w:t>• Settled practice (</w:t>
      </w:r>
      <w:proofErr w:type="spellStart"/>
      <w:r>
        <w:rPr>
          <w:i/>
          <w:iCs/>
        </w:rPr>
        <w:t>usus</w:t>
      </w:r>
      <w:proofErr w:type="spellEnd"/>
      <w:r>
        <w:t xml:space="preserve">), also referred to as the "material" element </w:t>
      </w:r>
    </w:p>
    <w:p w:rsidR="00314BCA" w:rsidRDefault="00314BCA" w:rsidP="00314BCA">
      <w:pPr>
        <w:pStyle w:val="NoSpacing"/>
      </w:pPr>
      <w:r>
        <w:t>• A sense of obligation on the part of the states (</w:t>
      </w:r>
      <w:proofErr w:type="spellStart"/>
      <w:r>
        <w:rPr>
          <w:i/>
          <w:iCs/>
        </w:rPr>
        <w:t>opinio</w:t>
      </w:r>
      <w:proofErr w:type="spellEnd"/>
      <w:r>
        <w:rPr>
          <w:i/>
          <w:iCs/>
        </w:rPr>
        <w:t xml:space="preserve"> </w:t>
      </w:r>
      <w:proofErr w:type="spellStart"/>
      <w:r>
        <w:rPr>
          <w:i/>
          <w:iCs/>
        </w:rPr>
        <w:t>juris</w:t>
      </w:r>
      <w:proofErr w:type="spellEnd"/>
      <w:r>
        <w:rPr>
          <w:i/>
          <w:iCs/>
        </w:rPr>
        <w:t xml:space="preserve"> </w:t>
      </w:r>
      <w:proofErr w:type="spellStart"/>
      <w:r>
        <w:rPr>
          <w:i/>
          <w:iCs/>
        </w:rPr>
        <w:t>sive</w:t>
      </w:r>
      <w:proofErr w:type="spellEnd"/>
      <w:r>
        <w:rPr>
          <w:i/>
          <w:iCs/>
        </w:rPr>
        <w:t xml:space="preserve"> </w:t>
      </w:r>
      <w:proofErr w:type="spellStart"/>
      <w:r>
        <w:rPr>
          <w:i/>
          <w:iCs/>
        </w:rPr>
        <w:t>necessitatis</w:t>
      </w:r>
      <w:proofErr w:type="spellEnd"/>
      <w:r>
        <w:t xml:space="preserve">) also known as the psychological element </w:t>
      </w:r>
    </w:p>
    <w:p w:rsidR="00314BCA" w:rsidRDefault="00314BCA" w:rsidP="00314BCA">
      <w:pPr>
        <w:pStyle w:val="NoSpacing"/>
      </w:pPr>
    </w:p>
    <w:p w:rsidR="007A5B18" w:rsidRDefault="00314BCA" w:rsidP="00314BCA">
      <w:pPr>
        <w:pStyle w:val="NoSpacing"/>
      </w:pPr>
      <w:r>
        <w:t>Now define these concepts with reference to case law and apply your definition to the facts.</w:t>
      </w:r>
    </w:p>
    <w:p w:rsidR="00314BCA" w:rsidRDefault="00314BCA" w:rsidP="00314BCA">
      <w:pPr>
        <w:pStyle w:val="NoSpacing"/>
      </w:pPr>
    </w:p>
    <w:p w:rsidR="00314BCA" w:rsidRDefault="00314BCA" w:rsidP="00314BCA">
      <w:pPr>
        <w:pStyle w:val="NoSpacing"/>
      </w:pPr>
      <w:proofErr w:type="spellStart"/>
      <w:r>
        <w:rPr>
          <w:i/>
          <w:iCs/>
        </w:rPr>
        <w:t>Usus</w:t>
      </w:r>
      <w:proofErr w:type="spellEnd"/>
      <w:r>
        <w:rPr>
          <w:i/>
          <w:iCs/>
        </w:rPr>
        <w:t xml:space="preserve"> </w:t>
      </w:r>
      <w:r>
        <w:t xml:space="preserve">is constant and uniform usage as defined in the </w:t>
      </w:r>
      <w:r>
        <w:rPr>
          <w:i/>
          <w:iCs/>
        </w:rPr>
        <w:t xml:space="preserve">Asylum </w:t>
      </w:r>
      <w:r>
        <w:t>case</w:t>
      </w:r>
      <w:r>
        <w:rPr>
          <w:i/>
          <w:iCs/>
        </w:rPr>
        <w:t xml:space="preserve">-. </w:t>
      </w:r>
      <w:r>
        <w:t xml:space="preserve">1950 ICJ Rep. In this regard: </w:t>
      </w:r>
    </w:p>
    <w:p w:rsidR="00314BCA" w:rsidRDefault="00314BCA" w:rsidP="00314BCA">
      <w:pPr>
        <w:pStyle w:val="NoSpacing"/>
      </w:pPr>
      <w:r>
        <w:t xml:space="preserve">• The practice need not be universal. Article 38 refers to general </w:t>
      </w:r>
      <w:proofErr w:type="gramStart"/>
      <w:r>
        <w:t>practice,</w:t>
      </w:r>
      <w:proofErr w:type="gramEnd"/>
      <w:r>
        <w:t xml:space="preserve"> therefore a widespread acceptance by states would be sufficient </w:t>
      </w:r>
      <w:r>
        <w:rPr>
          <w:i/>
          <w:iCs/>
        </w:rPr>
        <w:t xml:space="preserve">(Fisheries Jurisdiction </w:t>
      </w:r>
      <w:r>
        <w:t xml:space="preserve">case (1974). </w:t>
      </w:r>
    </w:p>
    <w:p w:rsidR="00314BCA" w:rsidRDefault="00314BCA" w:rsidP="00314BCA">
      <w:pPr>
        <w:pStyle w:val="NoSpacing"/>
      </w:pPr>
      <w:r>
        <w:t xml:space="preserve">• The number of states is not as important as the identity of those states. In every activity some states’ actions are more important than others. (Example: The US and USSR played a leading role in developing the law of outer space.) </w:t>
      </w:r>
    </w:p>
    <w:p w:rsidR="00314BCA" w:rsidRDefault="00314BCA" w:rsidP="00314BCA">
      <w:pPr>
        <w:pStyle w:val="NoSpacing"/>
      </w:pPr>
      <w:r>
        <w:t>• Usage could develop between two or only a few states to form a local or regional custom (</w:t>
      </w:r>
      <w:r>
        <w:rPr>
          <w:i/>
          <w:iCs/>
        </w:rPr>
        <w:t>Case Concerning the Right of Passage over Indian Territory</w:t>
      </w:r>
      <w:r>
        <w:t xml:space="preserve">, contrary to the </w:t>
      </w:r>
      <w:r>
        <w:rPr>
          <w:i/>
          <w:iCs/>
        </w:rPr>
        <w:t xml:space="preserve">Asylum </w:t>
      </w:r>
      <w:r>
        <w:t xml:space="preserve">case). </w:t>
      </w:r>
    </w:p>
    <w:p w:rsidR="00314BCA" w:rsidRDefault="00314BCA" w:rsidP="00314BCA">
      <w:pPr>
        <w:pStyle w:val="NoSpacing"/>
      </w:pPr>
      <w:r>
        <w:t xml:space="preserve">• The practice must be </w:t>
      </w:r>
      <w:proofErr w:type="spellStart"/>
      <w:r>
        <w:t>characterised</w:t>
      </w:r>
      <w:proofErr w:type="spellEnd"/>
      <w:r>
        <w:t xml:space="preserve"> by a degree of uniformity, or substantial compliance (the </w:t>
      </w:r>
      <w:r>
        <w:rPr>
          <w:i/>
          <w:iCs/>
        </w:rPr>
        <w:t xml:space="preserve">Case Concerning Military and Paramilitary Activities in and against Nicaragua (Nicaragua v USA). </w:t>
      </w:r>
      <w:r>
        <w:t xml:space="preserve">It is sufficient that the conduct of states is generally consistent with a rule. An inconsistency should be treated as a breach of the rule rather than an indication that a new rule has been created. </w:t>
      </w:r>
    </w:p>
    <w:p w:rsidR="00314BCA" w:rsidRDefault="00314BCA" w:rsidP="00314BCA">
      <w:pPr>
        <w:pStyle w:val="NoSpacing"/>
      </w:pPr>
      <w:r>
        <w:t xml:space="preserve">• The number of repetitions necessary to create a custom depends on the nature of the rule involved and the number of states affected. </w:t>
      </w:r>
    </w:p>
    <w:p w:rsidR="00314BCA" w:rsidRDefault="00314BCA" w:rsidP="00314BCA">
      <w:pPr>
        <w:pStyle w:val="NoSpacing"/>
      </w:pPr>
      <w:r>
        <w:t xml:space="preserve">• The duration for which the states’ practice must have persisted likewise depends on the nature of the usage. In </w:t>
      </w:r>
      <w:r>
        <w:rPr>
          <w:i/>
          <w:iCs/>
        </w:rPr>
        <w:t xml:space="preserve">S v </w:t>
      </w:r>
      <w:proofErr w:type="spellStart"/>
      <w:r>
        <w:rPr>
          <w:i/>
          <w:iCs/>
        </w:rPr>
        <w:t>Petane</w:t>
      </w:r>
      <w:proofErr w:type="spellEnd"/>
      <w:r>
        <w:t xml:space="preserve">, for example, the court cited GA Res XVIII (1962) (concerning outer space) as a customary rule which developed with little practice. </w:t>
      </w:r>
    </w:p>
    <w:p w:rsidR="00314BCA" w:rsidRDefault="00314BCA" w:rsidP="00314BCA">
      <w:pPr>
        <w:pStyle w:val="NoSpacing"/>
      </w:pPr>
      <w:r>
        <w:t xml:space="preserve">• The rule of the persistent objector could also be discussed with reference to the </w:t>
      </w:r>
      <w:r>
        <w:rPr>
          <w:i/>
          <w:iCs/>
        </w:rPr>
        <w:t xml:space="preserve">Anglo-Norwegian Fisheries </w:t>
      </w:r>
      <w:r>
        <w:t xml:space="preserve">case (1951); </w:t>
      </w:r>
      <w:r>
        <w:rPr>
          <w:i/>
          <w:iCs/>
        </w:rPr>
        <w:t xml:space="preserve">North Sea Continental Shelf </w:t>
      </w:r>
      <w:r>
        <w:t xml:space="preserve">case; </w:t>
      </w:r>
      <w:r>
        <w:rPr>
          <w:i/>
          <w:iCs/>
        </w:rPr>
        <w:t xml:space="preserve">Asylum </w:t>
      </w:r>
      <w:r>
        <w:t xml:space="preserve">case; and </w:t>
      </w:r>
      <w:r>
        <w:rPr>
          <w:i/>
          <w:iCs/>
        </w:rPr>
        <w:t xml:space="preserve">Nicaragua </w:t>
      </w:r>
      <w:r>
        <w:t xml:space="preserve">case 1986. </w:t>
      </w:r>
    </w:p>
    <w:p w:rsidR="00314BCA" w:rsidRDefault="00314BCA" w:rsidP="00314BCA">
      <w:pPr>
        <w:pStyle w:val="NoSpacing"/>
      </w:pPr>
    </w:p>
    <w:p w:rsidR="00314BCA" w:rsidRDefault="00314BCA" w:rsidP="00314BCA">
      <w:pPr>
        <w:pStyle w:val="NoSpacing"/>
      </w:pPr>
      <w:r>
        <w:t xml:space="preserve">If in the given set of facts you have a practice which has continued for 30 years, it is surely constant and uniform enough for anyone. </w:t>
      </w:r>
    </w:p>
    <w:p w:rsidR="00314BCA" w:rsidRDefault="00314BCA" w:rsidP="00314BCA">
      <w:pPr>
        <w:pStyle w:val="NoSpacing"/>
      </w:pPr>
      <w:proofErr w:type="spellStart"/>
      <w:r>
        <w:rPr>
          <w:i/>
          <w:iCs/>
        </w:rPr>
        <w:t>Opinio</w:t>
      </w:r>
      <w:proofErr w:type="spellEnd"/>
      <w:r>
        <w:rPr>
          <w:i/>
          <w:iCs/>
        </w:rPr>
        <w:t xml:space="preserve"> </w:t>
      </w:r>
      <w:proofErr w:type="spellStart"/>
      <w:r>
        <w:rPr>
          <w:i/>
          <w:iCs/>
        </w:rPr>
        <w:t>iuris</w:t>
      </w:r>
      <w:proofErr w:type="spellEnd"/>
      <w:r>
        <w:rPr>
          <w:i/>
          <w:iCs/>
        </w:rPr>
        <w:t xml:space="preserve"> </w:t>
      </w:r>
      <w:r>
        <w:t xml:space="preserve">is the second requirement, which must be present before the usage can become a binding rule of customary international law. As was stated in the </w:t>
      </w:r>
      <w:r>
        <w:rPr>
          <w:i/>
          <w:iCs/>
        </w:rPr>
        <w:t xml:space="preserve">North Sea Continental Shelf </w:t>
      </w:r>
      <w:r>
        <w:t xml:space="preserve">case, the states concerned must feel that they are conforming to what amounts to a legal obligation. In other words they must feel that if they did not follow the usage they would be breaking international law and would have to bear consequences for not complying with it (for example be subjected to sanctions). </w:t>
      </w:r>
    </w:p>
    <w:p w:rsidR="00314BCA" w:rsidRDefault="00314BCA" w:rsidP="00314BCA">
      <w:pPr>
        <w:pStyle w:val="NoSpacing"/>
      </w:pPr>
      <w:r>
        <w:t xml:space="preserve">(Other cases you could discuss include the </w:t>
      </w:r>
      <w:r>
        <w:rPr>
          <w:i/>
          <w:iCs/>
        </w:rPr>
        <w:t xml:space="preserve">Arrest Warrant </w:t>
      </w:r>
      <w:r>
        <w:t xml:space="preserve">case; </w:t>
      </w:r>
      <w:r>
        <w:rPr>
          <w:i/>
          <w:iCs/>
        </w:rPr>
        <w:t xml:space="preserve">Lotus </w:t>
      </w:r>
      <w:r>
        <w:t xml:space="preserve">case; and </w:t>
      </w:r>
      <w:r>
        <w:rPr>
          <w:i/>
          <w:iCs/>
        </w:rPr>
        <w:t xml:space="preserve">Nicaragua </w:t>
      </w:r>
      <w:r>
        <w:t>case</w:t>
      </w:r>
      <w:r>
        <w:rPr>
          <w:i/>
          <w:iCs/>
        </w:rPr>
        <w:t>.</w:t>
      </w:r>
      <w:r>
        <w:t xml:space="preserve">) </w:t>
      </w:r>
    </w:p>
    <w:p w:rsidR="00314BCA" w:rsidRDefault="00314BCA" w:rsidP="00314BCA">
      <w:pPr>
        <w:pStyle w:val="NoSpacing"/>
      </w:pPr>
      <w:r>
        <w:t xml:space="preserve">In this case you have been told that Lesotho felt legally bound to resume the supply of power. The legal obligation was demanded by </w:t>
      </w:r>
      <w:proofErr w:type="spellStart"/>
      <w:r>
        <w:rPr>
          <w:i/>
          <w:iCs/>
        </w:rPr>
        <w:t>opinio</w:t>
      </w:r>
      <w:proofErr w:type="spellEnd"/>
      <w:r>
        <w:rPr>
          <w:i/>
          <w:iCs/>
        </w:rPr>
        <w:t xml:space="preserve"> </w:t>
      </w:r>
      <w:proofErr w:type="spellStart"/>
      <w:r>
        <w:rPr>
          <w:i/>
          <w:iCs/>
        </w:rPr>
        <w:t>iuris</w:t>
      </w:r>
      <w:proofErr w:type="spellEnd"/>
      <w:r>
        <w:rPr>
          <w:i/>
          <w:iCs/>
        </w:rPr>
        <w:t xml:space="preserve">. </w:t>
      </w:r>
    </w:p>
    <w:p w:rsidR="00314BCA" w:rsidRDefault="00314BCA" w:rsidP="00314BCA">
      <w:pPr>
        <w:pStyle w:val="NoSpacing"/>
      </w:pPr>
      <w:r>
        <w:t xml:space="preserve">Therefore we answer that there is a customary rule and by cutting off supply for the second time, Lesotho is violating the rule and South Africa has a claim. The fact that only two states are involved should also be considered. The </w:t>
      </w:r>
      <w:r>
        <w:rPr>
          <w:i/>
          <w:iCs/>
        </w:rPr>
        <w:t xml:space="preserve">Passage over Indian Territory </w:t>
      </w:r>
      <w:r>
        <w:t>case confirms that regional customs are possible and that these can develop between two states</w:t>
      </w:r>
    </w:p>
    <w:p w:rsidR="00314BCA" w:rsidRDefault="00314BCA" w:rsidP="00314BCA">
      <w:pPr>
        <w:pStyle w:val="NoSpacing"/>
      </w:pPr>
    </w:p>
    <w:p w:rsidR="00314BCA" w:rsidRDefault="00314BCA" w:rsidP="00314BCA">
      <w:pPr>
        <w:pStyle w:val="NoSpacing"/>
      </w:pPr>
    </w:p>
    <w:p w:rsidR="00BE794A" w:rsidRDefault="00BE794A" w:rsidP="007A5B18">
      <w:pPr>
        <w:autoSpaceDE w:val="0"/>
        <w:autoSpaceDN w:val="0"/>
        <w:adjustRightInd w:val="0"/>
        <w:spacing w:after="0" w:line="240" w:lineRule="auto"/>
        <w:jc w:val="center"/>
        <w:rPr>
          <w:rFonts w:asciiTheme="majorHAnsi" w:hAnsiTheme="majorHAnsi" w:cs="Comic_Sans_MS_Bold"/>
          <w:b/>
          <w:bCs/>
          <w:sz w:val="30"/>
          <w:szCs w:val="30"/>
        </w:rPr>
      </w:pPr>
    </w:p>
    <w:p w:rsidR="00BE794A" w:rsidRDefault="00BE794A" w:rsidP="007A5B18">
      <w:pPr>
        <w:autoSpaceDE w:val="0"/>
        <w:autoSpaceDN w:val="0"/>
        <w:adjustRightInd w:val="0"/>
        <w:spacing w:after="0" w:line="240" w:lineRule="auto"/>
        <w:jc w:val="center"/>
        <w:rPr>
          <w:rFonts w:asciiTheme="majorHAnsi" w:hAnsiTheme="majorHAnsi" w:cs="Comic_Sans_MS_Bold"/>
          <w:b/>
          <w:bCs/>
          <w:sz w:val="30"/>
          <w:szCs w:val="30"/>
        </w:rPr>
      </w:pPr>
    </w:p>
    <w:p w:rsidR="00BE794A" w:rsidRDefault="00BE794A" w:rsidP="007A5B18">
      <w:pPr>
        <w:autoSpaceDE w:val="0"/>
        <w:autoSpaceDN w:val="0"/>
        <w:adjustRightInd w:val="0"/>
        <w:spacing w:after="0" w:line="240" w:lineRule="auto"/>
        <w:jc w:val="center"/>
        <w:rPr>
          <w:rFonts w:asciiTheme="majorHAnsi" w:hAnsiTheme="majorHAnsi" w:cs="Comic_Sans_MS_Bold"/>
          <w:b/>
          <w:bCs/>
          <w:sz w:val="30"/>
          <w:szCs w:val="30"/>
        </w:rPr>
      </w:pPr>
    </w:p>
    <w:p w:rsidR="00BE794A" w:rsidRDefault="00BE794A" w:rsidP="007A5B18">
      <w:pPr>
        <w:autoSpaceDE w:val="0"/>
        <w:autoSpaceDN w:val="0"/>
        <w:adjustRightInd w:val="0"/>
        <w:spacing w:after="0" w:line="240" w:lineRule="auto"/>
        <w:jc w:val="center"/>
        <w:rPr>
          <w:rFonts w:asciiTheme="majorHAnsi" w:hAnsiTheme="majorHAnsi" w:cs="Comic_Sans_MS_Bold"/>
          <w:b/>
          <w:bCs/>
          <w:sz w:val="30"/>
          <w:szCs w:val="30"/>
        </w:rPr>
      </w:pPr>
    </w:p>
    <w:p w:rsidR="00BE794A" w:rsidRDefault="00BE794A" w:rsidP="007A5B18">
      <w:pPr>
        <w:autoSpaceDE w:val="0"/>
        <w:autoSpaceDN w:val="0"/>
        <w:adjustRightInd w:val="0"/>
        <w:spacing w:after="0" w:line="240" w:lineRule="auto"/>
        <w:jc w:val="center"/>
        <w:rPr>
          <w:rFonts w:asciiTheme="majorHAnsi" w:hAnsiTheme="majorHAnsi" w:cs="Comic_Sans_MS_Bold"/>
          <w:b/>
          <w:bCs/>
          <w:sz w:val="30"/>
          <w:szCs w:val="30"/>
        </w:rPr>
      </w:pPr>
    </w:p>
    <w:p w:rsidR="007A5B18" w:rsidRDefault="007A5B18" w:rsidP="007A5B18">
      <w:pPr>
        <w:autoSpaceDE w:val="0"/>
        <w:autoSpaceDN w:val="0"/>
        <w:adjustRightInd w:val="0"/>
        <w:spacing w:after="0" w:line="240" w:lineRule="auto"/>
        <w:jc w:val="center"/>
        <w:rPr>
          <w:rFonts w:asciiTheme="majorHAnsi" w:hAnsiTheme="majorHAnsi" w:cs="Comic_Sans_MS_Bold"/>
          <w:b/>
          <w:bCs/>
          <w:sz w:val="30"/>
          <w:szCs w:val="30"/>
        </w:rPr>
      </w:pPr>
      <w:r>
        <w:rPr>
          <w:rFonts w:asciiTheme="majorHAnsi" w:hAnsiTheme="majorHAnsi" w:cs="Comic_Sans_MS_Bold"/>
          <w:b/>
          <w:bCs/>
          <w:sz w:val="30"/>
          <w:szCs w:val="30"/>
        </w:rPr>
        <w:lastRenderedPageBreak/>
        <w:t xml:space="preserve">TOPIC </w:t>
      </w:r>
      <w:proofErr w:type="gramStart"/>
      <w:r>
        <w:rPr>
          <w:rFonts w:asciiTheme="majorHAnsi" w:hAnsiTheme="majorHAnsi" w:cs="Comic_Sans_MS_Bold"/>
          <w:b/>
          <w:bCs/>
          <w:sz w:val="30"/>
          <w:szCs w:val="30"/>
        </w:rPr>
        <w:t>3 :</w:t>
      </w:r>
      <w:proofErr w:type="gramEnd"/>
      <w:r>
        <w:rPr>
          <w:rFonts w:asciiTheme="majorHAnsi" w:hAnsiTheme="majorHAnsi" w:cs="Comic_Sans_MS_Bold"/>
          <w:b/>
          <w:bCs/>
          <w:sz w:val="30"/>
          <w:szCs w:val="30"/>
        </w:rPr>
        <w:t xml:space="preserve"> INTERNATIONAL LEGAL </w:t>
      </w:r>
      <w:r w:rsidRPr="007A5B18">
        <w:rPr>
          <w:rFonts w:asciiTheme="majorHAnsi" w:hAnsiTheme="majorHAnsi" w:cs="Comic_Sans_MS_Bold"/>
          <w:b/>
          <w:bCs/>
          <w:sz w:val="30"/>
          <w:szCs w:val="30"/>
        </w:rPr>
        <w:t>PERSONALITY</w:t>
      </w:r>
    </w:p>
    <w:p w:rsidR="007A5B18" w:rsidRDefault="007A5B18" w:rsidP="007A5B18">
      <w:pPr>
        <w:autoSpaceDE w:val="0"/>
        <w:autoSpaceDN w:val="0"/>
        <w:adjustRightInd w:val="0"/>
        <w:spacing w:after="0" w:line="240" w:lineRule="auto"/>
        <w:jc w:val="center"/>
        <w:rPr>
          <w:rFonts w:asciiTheme="majorHAnsi" w:hAnsiTheme="majorHAnsi" w:cs="Comic_Sans_MS_Bold"/>
          <w:b/>
          <w:bCs/>
          <w:sz w:val="30"/>
          <w:szCs w:val="30"/>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Prior to the official establishment of the</w:t>
      </w:r>
      <w:r w:rsidR="00BE794A">
        <w:rPr>
          <w:rFonts w:cs="Comic_Sans_MS"/>
          <w:i/>
        </w:rPr>
        <w:t xml:space="preserve"> various entities within Former </w:t>
      </w:r>
      <w:r w:rsidRPr="00BE794A">
        <w:rPr>
          <w:rFonts w:cs="Comic_Sans_MS"/>
          <w:i/>
        </w:rPr>
        <w:t>Yugoslavia’s territory, the Serbs in Bosnia contr</w:t>
      </w:r>
      <w:r w:rsidR="00BE794A">
        <w:rPr>
          <w:rFonts w:cs="Comic_Sans_MS"/>
          <w:i/>
        </w:rPr>
        <w:t xml:space="preserve">olled an area which they called </w:t>
      </w:r>
      <w:r w:rsidRPr="00BE794A">
        <w:rPr>
          <w:rFonts w:cs="Comic_Sans_MS"/>
          <w:i/>
        </w:rPr>
        <w:t>‘‘</w:t>
      </w:r>
      <w:proofErr w:type="spellStart"/>
      <w:r w:rsidRPr="00BE794A">
        <w:rPr>
          <w:rFonts w:cs="Comic_Sans_MS"/>
          <w:i/>
        </w:rPr>
        <w:t>Republica</w:t>
      </w:r>
      <w:proofErr w:type="spellEnd"/>
      <w:r w:rsidRPr="00BE794A">
        <w:rPr>
          <w:rFonts w:cs="Comic_Sans_MS"/>
          <w:i/>
        </w:rPr>
        <w:t xml:space="preserve"> </w:t>
      </w:r>
      <w:proofErr w:type="spellStart"/>
      <w:r w:rsidRPr="00BE794A">
        <w:rPr>
          <w:rFonts w:cs="Comic_Sans_MS"/>
          <w:i/>
        </w:rPr>
        <w:t>Srpska</w:t>
      </w:r>
      <w:proofErr w:type="spellEnd"/>
      <w:r w:rsidRPr="00BE794A">
        <w:rPr>
          <w:rFonts w:cs="Comic_Sans_MS"/>
          <w:i/>
        </w:rPr>
        <w:t>’’. They proceeded to drive out Muslims and Croats and make</w:t>
      </w:r>
    </w:p>
    <w:p w:rsidR="00BE794A" w:rsidRDefault="007A5B18" w:rsidP="007A5B18">
      <w:pPr>
        <w:autoSpaceDE w:val="0"/>
        <w:autoSpaceDN w:val="0"/>
        <w:adjustRightInd w:val="0"/>
        <w:spacing w:after="0" w:line="240" w:lineRule="auto"/>
        <w:rPr>
          <w:rFonts w:cs="Comic_Sans_MS"/>
          <w:i/>
        </w:rPr>
      </w:pPr>
      <w:proofErr w:type="gramStart"/>
      <w:r w:rsidRPr="00BE794A">
        <w:rPr>
          <w:rFonts w:cs="Comic_Sans_MS"/>
          <w:i/>
        </w:rPr>
        <w:t>‘‘</w:t>
      </w:r>
      <w:proofErr w:type="spellStart"/>
      <w:r w:rsidRPr="00BE794A">
        <w:rPr>
          <w:rFonts w:cs="Comic_Sans_MS"/>
          <w:i/>
        </w:rPr>
        <w:t>Republica</w:t>
      </w:r>
      <w:proofErr w:type="spellEnd"/>
      <w:r w:rsidRPr="00BE794A">
        <w:rPr>
          <w:rFonts w:cs="Comic_Sans_MS"/>
          <w:i/>
        </w:rPr>
        <w:t xml:space="preserve"> </w:t>
      </w:r>
      <w:proofErr w:type="spellStart"/>
      <w:r w:rsidRPr="00BE794A">
        <w:rPr>
          <w:rFonts w:cs="Comic_Sans_MS"/>
          <w:i/>
        </w:rPr>
        <w:t>Srpska</w:t>
      </w:r>
      <w:proofErr w:type="spellEnd"/>
      <w:r w:rsidRPr="00BE794A">
        <w:rPr>
          <w:rFonts w:cs="Comic_Sans_MS"/>
          <w:i/>
        </w:rPr>
        <w:t>’’ a ‘‘purely’’ Serbian entity with</w:t>
      </w:r>
      <w:r w:rsidR="00BE794A">
        <w:rPr>
          <w:rFonts w:cs="Comic_Sans_MS"/>
          <w:i/>
        </w:rPr>
        <w:t>in Bosnian territory.</w:t>
      </w:r>
      <w:proofErr w:type="gramEnd"/>
      <w:r w:rsidR="00BE794A">
        <w:rPr>
          <w:rFonts w:cs="Comic_Sans_MS"/>
          <w:i/>
        </w:rPr>
        <w:t xml:space="preserve"> </w:t>
      </w:r>
      <w:proofErr w:type="spellStart"/>
      <w:r w:rsidR="00BE794A">
        <w:rPr>
          <w:rFonts w:cs="Comic_Sans_MS"/>
          <w:i/>
        </w:rPr>
        <w:t>Republica</w:t>
      </w:r>
      <w:proofErr w:type="spellEnd"/>
      <w:r w:rsidR="00BE794A">
        <w:rPr>
          <w:rFonts w:cs="Comic_Sans_MS"/>
          <w:i/>
        </w:rPr>
        <w:t xml:space="preserve"> </w:t>
      </w:r>
      <w:proofErr w:type="spellStart"/>
      <w:r w:rsidRPr="00BE794A">
        <w:rPr>
          <w:rFonts w:cs="Comic_Sans_MS"/>
          <w:i/>
        </w:rPr>
        <w:t>Srpska</w:t>
      </w:r>
      <w:proofErr w:type="spellEnd"/>
      <w:r w:rsidRPr="00BE794A">
        <w:rPr>
          <w:rFonts w:cs="Comic_Sans_MS"/>
          <w:i/>
        </w:rPr>
        <w:t xml:space="preserve"> was alleged to be in control of a defined</w:t>
      </w:r>
      <w:r w:rsidR="00BE794A">
        <w:rPr>
          <w:rFonts w:cs="Comic_Sans_MS"/>
          <w:i/>
        </w:rPr>
        <w:t xml:space="preserve"> territory, to have a permanent </w:t>
      </w:r>
      <w:r w:rsidRPr="00BE794A">
        <w:rPr>
          <w:rFonts w:cs="Comic_Sans_MS"/>
          <w:i/>
        </w:rPr>
        <w:t>population, to have its own currency, and to ha</w:t>
      </w:r>
      <w:r w:rsidR="00BE794A">
        <w:rPr>
          <w:rFonts w:cs="Comic_Sans_MS"/>
          <w:i/>
        </w:rPr>
        <w:t xml:space="preserve">ve even concluded international </w:t>
      </w:r>
      <w:r w:rsidRPr="00BE794A">
        <w:rPr>
          <w:rFonts w:cs="Comic_Sans_MS"/>
          <w:i/>
        </w:rPr>
        <w:t xml:space="preserve">agreements. </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If this case had come before</w:t>
      </w:r>
      <w:r w:rsidR="00BE794A">
        <w:rPr>
          <w:rFonts w:cs="Comic_Sans_MS"/>
          <w:i/>
        </w:rPr>
        <w:t xml:space="preserve"> you as a judge, would you have </w:t>
      </w:r>
      <w:r w:rsidRPr="00BE794A">
        <w:rPr>
          <w:rFonts w:cs="Comic_Sans_MS"/>
          <w:i/>
        </w:rPr>
        <w:t xml:space="preserve">concluded that </w:t>
      </w:r>
      <w:proofErr w:type="spellStart"/>
      <w:r w:rsidRPr="00BE794A">
        <w:rPr>
          <w:rFonts w:cs="Comic_Sans_MS"/>
          <w:i/>
        </w:rPr>
        <w:t>Republica</w:t>
      </w:r>
      <w:proofErr w:type="spellEnd"/>
      <w:r w:rsidRPr="00BE794A">
        <w:rPr>
          <w:rFonts w:cs="Comic_Sans_MS"/>
          <w:i/>
        </w:rPr>
        <w:t xml:space="preserve"> </w:t>
      </w:r>
      <w:proofErr w:type="spellStart"/>
      <w:r w:rsidRPr="00BE794A">
        <w:rPr>
          <w:rFonts w:cs="Comic_Sans_MS"/>
          <w:i/>
        </w:rPr>
        <w:t>Srpska</w:t>
      </w:r>
      <w:proofErr w:type="spellEnd"/>
      <w:r w:rsidRPr="00BE794A">
        <w:rPr>
          <w:rFonts w:cs="Comic_Sans_MS"/>
          <w:i/>
        </w:rPr>
        <w:t xml:space="preserve"> was, or was </w:t>
      </w:r>
      <w:r w:rsidR="00BE794A">
        <w:rPr>
          <w:rFonts w:cs="Comic_Sans_MS"/>
          <w:i/>
        </w:rPr>
        <w:t xml:space="preserve">not, a state? Substantiate your </w:t>
      </w:r>
      <w:r w:rsidRPr="00BE794A">
        <w:rPr>
          <w:rFonts w:cs="Comic_Sans_MS"/>
          <w:i/>
        </w:rPr>
        <w:t>answer.</w:t>
      </w:r>
    </w:p>
    <w:p w:rsidR="00314BCA" w:rsidRDefault="00314BCA" w:rsidP="007A5B18">
      <w:pPr>
        <w:autoSpaceDE w:val="0"/>
        <w:autoSpaceDN w:val="0"/>
        <w:adjustRightInd w:val="0"/>
        <w:spacing w:after="0" w:line="240" w:lineRule="auto"/>
        <w:rPr>
          <w:rFonts w:ascii="Comic_Sans_MS" w:hAnsi="Comic_Sans_MS" w:cs="Comic_Sans_MS"/>
        </w:rPr>
      </w:pPr>
    </w:p>
    <w:p w:rsidR="00314BCA" w:rsidRDefault="00314BCA" w:rsidP="00314BCA">
      <w:pPr>
        <w:pStyle w:val="NoSpacing"/>
      </w:pPr>
      <w:r>
        <w:rPr>
          <w:sz w:val="23"/>
          <w:szCs w:val="23"/>
        </w:rPr>
        <w:t xml:space="preserve">What are the requirements for statehood? The Montevideo Convention demands that a state </w:t>
      </w:r>
      <w:r>
        <w:t xml:space="preserve">should have a permanent population (present in this instance); a defined territory (a requirement which is satisfied); the capacity to enter into foreign relations (apparently demonstrated by the conclusion of international agreements); and an effective government. It would seem that </w:t>
      </w:r>
      <w:proofErr w:type="spellStart"/>
      <w:r>
        <w:t>Republica</w:t>
      </w:r>
      <w:proofErr w:type="spellEnd"/>
      <w:r>
        <w:t xml:space="preserve"> </w:t>
      </w:r>
      <w:proofErr w:type="spellStart"/>
      <w:r>
        <w:t>Srpska</w:t>
      </w:r>
      <w:proofErr w:type="spellEnd"/>
      <w:r>
        <w:t xml:space="preserve"> satisfies all these requirements. Or does it? The question of whether or not it met the requirements for statehood was discussed by the court in </w:t>
      </w:r>
      <w:r>
        <w:rPr>
          <w:i/>
          <w:iCs/>
        </w:rPr>
        <w:t xml:space="preserve">Doe v </w:t>
      </w:r>
      <w:proofErr w:type="spellStart"/>
      <w:r>
        <w:t>Karadzić</w:t>
      </w:r>
      <w:proofErr w:type="spellEnd"/>
      <w:r>
        <w:t xml:space="preserve"> 866 </w:t>
      </w:r>
      <w:proofErr w:type="spellStart"/>
      <w:r>
        <w:t>FSupp</w:t>
      </w:r>
      <w:proofErr w:type="spellEnd"/>
      <w:r>
        <w:t xml:space="preserve"> 734 SDNY 1994 and </w:t>
      </w:r>
      <w:proofErr w:type="spellStart"/>
      <w:r>
        <w:rPr>
          <w:i/>
          <w:iCs/>
        </w:rPr>
        <w:t>Kadic</w:t>
      </w:r>
      <w:proofErr w:type="spellEnd"/>
      <w:r>
        <w:rPr>
          <w:i/>
          <w:iCs/>
        </w:rPr>
        <w:t xml:space="preserve"> v </w:t>
      </w:r>
      <w:proofErr w:type="spellStart"/>
      <w:r>
        <w:t>Karadzić</w:t>
      </w:r>
      <w:proofErr w:type="spellEnd"/>
      <w:r>
        <w:t xml:space="preserve"> 70 Fed 3d 232 (2</w:t>
      </w:r>
      <w:proofErr w:type="spellStart"/>
      <w:r>
        <w:rPr>
          <w:position w:val="8"/>
          <w:sz w:val="16"/>
          <w:szCs w:val="16"/>
          <w:vertAlign w:val="superscript"/>
        </w:rPr>
        <w:t>nd</w:t>
      </w:r>
      <w:proofErr w:type="spellEnd"/>
      <w:r>
        <w:rPr>
          <w:position w:val="8"/>
          <w:sz w:val="16"/>
          <w:szCs w:val="16"/>
          <w:vertAlign w:val="superscript"/>
        </w:rPr>
        <w:t xml:space="preserve"> </w:t>
      </w:r>
      <w:r>
        <w:t xml:space="preserve">Cir, 1995). (You do not need to read these judgments for examination purposes.) </w:t>
      </w:r>
    </w:p>
    <w:p w:rsidR="00314BCA" w:rsidRDefault="00314BCA" w:rsidP="00314BCA">
      <w:pPr>
        <w:pStyle w:val="NoSpacing"/>
      </w:pPr>
      <w:r>
        <w:t xml:space="preserve">In </w:t>
      </w:r>
      <w:r>
        <w:rPr>
          <w:i/>
          <w:iCs/>
        </w:rPr>
        <w:t xml:space="preserve">Doe v </w:t>
      </w:r>
      <w:proofErr w:type="spellStart"/>
      <w:r>
        <w:t>Karadzić</w:t>
      </w:r>
      <w:proofErr w:type="spellEnd"/>
      <w:r>
        <w:t xml:space="preserve"> the court observed that the current Bosnian-Serb warring military faction did not meet the definition of state (the latter being defined as an entity which has "a defined and a permanent population, [which is] under the control of [its] own government, and [which] engage[s] in or [has] the capacity to engage in, formal relations with other such entities”. The situation in the former Yugoslavia was such that the military factions at the time were not stable, or sufficiently identifiable. “The Bosnian-Serbs have achieved neither the level of organization nor the recognition that was attained by the PLO [Palestinian Liberation Organization], as manifested by the PLO's achieving the position of a permanent observer at the UN.” </w:t>
      </w:r>
    </w:p>
    <w:p w:rsidR="00314BCA" w:rsidRDefault="00314BCA" w:rsidP="00314BCA">
      <w:pPr>
        <w:pStyle w:val="NoSpacing"/>
      </w:pPr>
      <w:r>
        <w:t xml:space="preserve">In </w:t>
      </w:r>
      <w:proofErr w:type="spellStart"/>
      <w:r>
        <w:rPr>
          <w:i/>
          <w:iCs/>
        </w:rPr>
        <w:t>Kadic</w:t>
      </w:r>
      <w:proofErr w:type="spellEnd"/>
      <w:r>
        <w:rPr>
          <w:i/>
          <w:iCs/>
        </w:rPr>
        <w:t xml:space="preserve"> v </w:t>
      </w:r>
      <w:proofErr w:type="spellStart"/>
      <w:r>
        <w:t>Karadzić</w:t>
      </w:r>
      <w:proofErr w:type="spellEnd"/>
      <w:r>
        <w:t xml:space="preserve"> the court did not answer the question directly, but remarked as follows at 245: </w:t>
      </w:r>
    </w:p>
    <w:p w:rsidR="00314BCA" w:rsidRDefault="00314BCA" w:rsidP="00314BCA">
      <w:pPr>
        <w:pStyle w:val="NoSpacing"/>
      </w:pPr>
      <w:proofErr w:type="gramStart"/>
      <w:r>
        <w:t>Appellants</w:t>
      </w:r>
      <w:proofErr w:type="gramEnd"/>
      <w:r>
        <w:t xml:space="preserve"> allegations entitle them to prove that </w:t>
      </w:r>
      <w:proofErr w:type="spellStart"/>
      <w:r>
        <w:t>Karadzić's</w:t>
      </w:r>
      <w:proofErr w:type="spellEnd"/>
      <w:r>
        <w:t xml:space="preserve"> regime satisfies the criteria for a state for purposes of those international law violations requiring state action. </w:t>
      </w:r>
      <w:proofErr w:type="spellStart"/>
      <w:r>
        <w:t>Srpska</w:t>
      </w:r>
      <w:proofErr w:type="spellEnd"/>
      <w:r>
        <w:t xml:space="preserve"> is alleged to control defined territory, control populations within its power, and to have entered into agreements with other governments. It has a president, a legislature, and its own currency. These circumstances readily appear to satisfy the criteria for a state in all aspects of international law. Moreover, it is likely that the state action concept, where applicable for some violations like 'official' torture, requires merely the semblance of official authority. The inquiry, after all, is whether a person purporting to wield official power has exceeded internationally recognized standards of civilized conduct, not whether statehood in all its formal aspects exists.” </w:t>
      </w:r>
    </w:p>
    <w:p w:rsidR="00314BCA" w:rsidRDefault="00314BCA" w:rsidP="00314BCA">
      <w:pPr>
        <w:pStyle w:val="NoSpacing"/>
      </w:pPr>
      <w:r>
        <w:t xml:space="preserve">If you were the judge, you would probably have grappled with two requirements, namely effective government and the contested requirement of recognition by other states. These might have proved problematic in the context of </w:t>
      </w:r>
      <w:proofErr w:type="spellStart"/>
      <w:r>
        <w:t>Republika</w:t>
      </w:r>
      <w:proofErr w:type="spellEnd"/>
      <w:r>
        <w:t xml:space="preserve"> </w:t>
      </w:r>
      <w:proofErr w:type="spellStart"/>
      <w:r>
        <w:t>Srpska</w:t>
      </w:r>
      <w:proofErr w:type="spellEnd"/>
      <w:r>
        <w:t xml:space="preserve">, depending on whether you supported the constitutive or declaratory theory of recognition. </w:t>
      </w:r>
    </w:p>
    <w:p w:rsidR="00314BCA" w:rsidRDefault="00314BCA" w:rsidP="00314BCA">
      <w:pPr>
        <w:pStyle w:val="NoSpacing"/>
        <w:rPr>
          <w:rFonts w:ascii="Comic_Sans_MS" w:hAnsi="Comic_Sans_MS" w:cs="Comic_Sans_MS"/>
        </w:rPr>
      </w:pPr>
      <w:r>
        <w:t xml:space="preserve">It is worth noting that today </w:t>
      </w:r>
      <w:proofErr w:type="spellStart"/>
      <w:r>
        <w:t>Republika</w:t>
      </w:r>
      <w:proofErr w:type="spellEnd"/>
      <w:r>
        <w:t xml:space="preserve"> </w:t>
      </w:r>
      <w:proofErr w:type="spellStart"/>
      <w:r>
        <w:t>Srpska</w:t>
      </w:r>
      <w:proofErr w:type="spellEnd"/>
      <w:r>
        <w:t xml:space="preserve"> is not a state on its own, but forms part of Bosnia and Herzegovina. The latter has levels of political entities established under a federal government. </w:t>
      </w:r>
      <w:proofErr w:type="spellStart"/>
      <w:r>
        <w:t>Republika</w:t>
      </w:r>
      <w:proofErr w:type="spellEnd"/>
      <w:r>
        <w:t xml:space="preserve"> </w:t>
      </w:r>
      <w:proofErr w:type="spellStart"/>
      <w:r>
        <w:t>Srpska</w:t>
      </w:r>
      <w:proofErr w:type="spellEnd"/>
      <w:r>
        <w:t xml:space="preserve"> is the one and the Federation of Bosnia and Herzegovina the other. They were formally established by the 1995 Dayton Peace Agreement. Lastly (in case the thought crossed your mind) </w:t>
      </w:r>
      <w:proofErr w:type="spellStart"/>
      <w:r>
        <w:t>Republika</w:t>
      </w:r>
      <w:proofErr w:type="spellEnd"/>
      <w:r>
        <w:t xml:space="preserve"> </w:t>
      </w:r>
      <w:proofErr w:type="spellStart"/>
      <w:r>
        <w:t>Srpska</w:t>
      </w:r>
      <w:proofErr w:type="spellEnd"/>
      <w:r>
        <w:t xml:space="preserve"> and Serbia are not one and the same.</w:t>
      </w:r>
    </w:p>
    <w:p w:rsidR="007A5B18" w:rsidRDefault="007A5B18" w:rsidP="007A5B18">
      <w:pPr>
        <w:autoSpaceDE w:val="0"/>
        <w:autoSpaceDN w:val="0"/>
        <w:adjustRightInd w:val="0"/>
        <w:spacing w:after="0" w:line="240" w:lineRule="auto"/>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BE794A" w:rsidRDefault="007A5B18" w:rsidP="007A5B18">
      <w:pPr>
        <w:autoSpaceDE w:val="0"/>
        <w:autoSpaceDN w:val="0"/>
        <w:adjustRightInd w:val="0"/>
        <w:spacing w:after="0" w:line="240" w:lineRule="auto"/>
        <w:rPr>
          <w:rFonts w:cs="Comic_Sans_MS"/>
          <w:i/>
        </w:rPr>
      </w:pPr>
      <w:r w:rsidRPr="00BE794A">
        <w:rPr>
          <w:rFonts w:cs="Comic_Sans_MS"/>
          <w:i/>
        </w:rPr>
        <w:t>Revisit our discussion on the requirement of ‘‘ef</w:t>
      </w:r>
      <w:r w:rsidR="00BE794A">
        <w:rPr>
          <w:rFonts w:cs="Comic_Sans_MS"/>
          <w:i/>
        </w:rPr>
        <w:t xml:space="preserve">fective government’’ (including </w:t>
      </w:r>
      <w:r w:rsidRPr="00BE794A">
        <w:rPr>
          <w:rFonts w:cs="Comic_Sans_MS"/>
          <w:i/>
        </w:rPr>
        <w:t>your prescribed reading material). Then think</w:t>
      </w:r>
      <w:r w:rsidR="00BE794A">
        <w:rPr>
          <w:rFonts w:cs="Comic_Sans_MS"/>
          <w:i/>
        </w:rPr>
        <w:t xml:space="preserve"> about the establishment of the </w:t>
      </w:r>
      <w:r w:rsidRPr="00BE794A">
        <w:rPr>
          <w:rFonts w:cs="Comic_Sans_MS"/>
          <w:i/>
        </w:rPr>
        <w:t>interim Iraqi government (set up after the dissoluti</w:t>
      </w:r>
      <w:r w:rsidR="00BE794A">
        <w:rPr>
          <w:rFonts w:cs="Comic_Sans_MS"/>
          <w:i/>
        </w:rPr>
        <w:t xml:space="preserve">on of the Coalition Provisional </w:t>
      </w:r>
      <w:r w:rsidRPr="00BE794A">
        <w:rPr>
          <w:rFonts w:cs="Comic_Sans_MS"/>
          <w:i/>
        </w:rPr>
        <w:t xml:space="preserve">Authority in 2004). </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Take into consideration</w:t>
      </w:r>
      <w:r w:rsidR="00BE794A">
        <w:rPr>
          <w:rFonts w:cs="Comic_Sans_MS"/>
          <w:i/>
        </w:rPr>
        <w:t xml:space="preserve"> the rampant insurgency, the </w:t>
      </w:r>
      <w:r w:rsidRPr="00BE794A">
        <w:rPr>
          <w:rFonts w:cs="Comic_Sans_MS"/>
          <w:i/>
        </w:rPr>
        <w:t>presence of foreign military troops and the jihadi a</w:t>
      </w:r>
      <w:r w:rsidR="00BE794A">
        <w:rPr>
          <w:rFonts w:cs="Comic_Sans_MS"/>
          <w:i/>
        </w:rPr>
        <w:t xml:space="preserve">ssaults directed at driving the </w:t>
      </w:r>
      <w:r w:rsidRPr="00BE794A">
        <w:rPr>
          <w:rFonts w:cs="Comic_Sans_MS"/>
          <w:i/>
        </w:rPr>
        <w:t>US out of Iraq and then evaluate whether or</w:t>
      </w:r>
      <w:r w:rsidR="00BE794A">
        <w:rPr>
          <w:rFonts w:cs="Comic_Sans_MS"/>
          <w:i/>
        </w:rPr>
        <w:t xml:space="preserve"> not that government could have </w:t>
      </w:r>
      <w:r w:rsidRPr="00BE794A">
        <w:rPr>
          <w:rFonts w:cs="Comic_Sans_MS"/>
          <w:i/>
        </w:rPr>
        <w:t>been said to have effective control.</w:t>
      </w:r>
    </w:p>
    <w:p w:rsidR="007A5B18" w:rsidRDefault="007A5B18" w:rsidP="007A5B18">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rPr>
          <w:sz w:val="23"/>
          <w:szCs w:val="23"/>
        </w:rPr>
        <w:t xml:space="preserve">The quick answer is no. The government must be independent of any other authority, and must have legislative and other competencies (as espoused by </w:t>
      </w:r>
      <w:proofErr w:type="spellStart"/>
      <w:r>
        <w:rPr>
          <w:sz w:val="23"/>
          <w:szCs w:val="23"/>
        </w:rPr>
        <w:t>Brownlie’s</w:t>
      </w:r>
      <w:proofErr w:type="spellEnd"/>
      <w:r>
        <w:rPr>
          <w:sz w:val="23"/>
          <w:szCs w:val="23"/>
        </w:rPr>
        <w:t xml:space="preserve"> principles, with which you should be very familiar by now). You </w:t>
      </w:r>
      <w:r>
        <w:rPr>
          <w:sz w:val="23"/>
          <w:szCs w:val="23"/>
        </w:rPr>
        <w:lastRenderedPageBreak/>
        <w:t xml:space="preserve">will recall the International Committee of Jurists' report on p 45 of your study guide and the remark that public authorities ought to be strong enough to assert themselves throughout the territories of the state without the assistance of foreign troops. All the hints you need to answer this question are already contained in the facts given to you. The Iraqi government may have been given some degree of legitimacy by the elections, but the truth remains that the control exercised by the Iraqi government was incomplete and ineffective, as evidenced by the fact that coalition military troops were still present, and (in addition to as well as despite such presence) the various police and security forces could not secure Iraq’s borders. The lack of control is further illustrated by the rampant insurgency and jihadi assaults. Remember, however, that effective government is only one of the requirements of statehood. Even if the Iraqi government was ineffective at the time, Iraq did not cease to be a state. It is simply impractical to have states lose and then regain statehood because they lack an effective regime at some point in time. See also </w:t>
      </w:r>
      <w:proofErr w:type="spellStart"/>
      <w:r>
        <w:rPr>
          <w:sz w:val="23"/>
          <w:szCs w:val="23"/>
        </w:rPr>
        <w:t>Dugard’s</w:t>
      </w:r>
      <w:proofErr w:type="spellEnd"/>
      <w:r>
        <w:rPr>
          <w:sz w:val="23"/>
          <w:szCs w:val="23"/>
        </w:rPr>
        <w:t xml:space="preserve"> discussion on “Failed states” on pp 110 - 111.</w:t>
      </w:r>
    </w:p>
    <w:p w:rsidR="009D318F" w:rsidRDefault="009D318F" w:rsidP="007A5B18">
      <w:pPr>
        <w:autoSpaceDE w:val="0"/>
        <w:autoSpaceDN w:val="0"/>
        <w:adjustRightInd w:val="0"/>
        <w:spacing w:after="0" w:line="240" w:lineRule="auto"/>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3</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State A is a new state created by the legislative ac</w:t>
      </w:r>
      <w:r w:rsidR="00BE794A">
        <w:rPr>
          <w:rFonts w:cs="Comic_Sans_MS"/>
          <w:i/>
        </w:rPr>
        <w:t xml:space="preserve">t of its mother state, B. State </w:t>
      </w:r>
      <w:r w:rsidRPr="00BE794A">
        <w:rPr>
          <w:rFonts w:cs="Comic_Sans_MS"/>
          <w:i/>
        </w:rPr>
        <w:t>A is very poor. Its population is largely nomadi</w:t>
      </w:r>
      <w:r w:rsidR="00BE794A">
        <w:rPr>
          <w:rFonts w:cs="Comic_Sans_MS"/>
          <w:i/>
        </w:rPr>
        <w:t xml:space="preserve">c, in addition to which some 60 </w:t>
      </w:r>
      <w:r w:rsidRPr="00BE794A">
        <w:rPr>
          <w:rFonts w:cs="Comic_Sans_MS"/>
          <w:i/>
        </w:rPr>
        <w:t>percent of the adult males are forced by economic necessity to seek employment</w:t>
      </w:r>
    </w:p>
    <w:p w:rsidR="007A5B18" w:rsidRPr="00BE794A" w:rsidRDefault="007A5B18" w:rsidP="007A5B18">
      <w:pPr>
        <w:autoSpaceDE w:val="0"/>
        <w:autoSpaceDN w:val="0"/>
        <w:adjustRightInd w:val="0"/>
        <w:spacing w:after="0" w:line="240" w:lineRule="auto"/>
        <w:rPr>
          <w:rFonts w:cs="Comic_Sans_MS"/>
          <w:i/>
        </w:rPr>
      </w:pPr>
      <w:proofErr w:type="gramStart"/>
      <w:r w:rsidRPr="00BE794A">
        <w:rPr>
          <w:rFonts w:cs="Comic_Sans_MS"/>
          <w:i/>
        </w:rPr>
        <w:t>on</w:t>
      </w:r>
      <w:proofErr w:type="gramEnd"/>
      <w:r w:rsidRPr="00BE794A">
        <w:rPr>
          <w:rFonts w:cs="Comic_Sans_MS"/>
          <w:i/>
        </w:rPr>
        <w:t xml:space="preserve"> the mines in the former mother state. The remai</w:t>
      </w:r>
      <w:r w:rsidR="00BE794A">
        <w:rPr>
          <w:rFonts w:cs="Comic_Sans_MS"/>
          <w:i/>
        </w:rPr>
        <w:t xml:space="preserve">nder of the population lives in </w:t>
      </w:r>
      <w:proofErr w:type="spellStart"/>
      <w:r w:rsidRPr="00BE794A">
        <w:rPr>
          <w:rFonts w:cs="Comic_Sans_MS"/>
          <w:i/>
        </w:rPr>
        <w:t>organised</w:t>
      </w:r>
      <w:proofErr w:type="spellEnd"/>
      <w:r w:rsidRPr="00BE794A">
        <w:rPr>
          <w:rFonts w:cs="Comic_Sans_MS"/>
          <w:i/>
        </w:rPr>
        <w:t xml:space="preserve"> tribes, each under a patriarchal leade</w:t>
      </w:r>
      <w:r w:rsidR="00BE794A">
        <w:rPr>
          <w:rFonts w:cs="Comic_Sans_MS"/>
          <w:i/>
        </w:rPr>
        <w:t xml:space="preserve">r and along strict hierarchical </w:t>
      </w:r>
      <w:r w:rsidRPr="00BE794A">
        <w:rPr>
          <w:rFonts w:cs="Comic_Sans_MS"/>
          <w:i/>
        </w:rPr>
        <w:t>lines.</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 xml:space="preserve">The borders of state </w:t>
      </w:r>
      <w:proofErr w:type="gramStart"/>
      <w:r w:rsidRPr="00BE794A">
        <w:rPr>
          <w:rFonts w:cs="Comic_Sans_MS"/>
          <w:i/>
        </w:rPr>
        <w:t>A</w:t>
      </w:r>
      <w:proofErr w:type="gramEnd"/>
      <w:r w:rsidRPr="00BE794A">
        <w:rPr>
          <w:rFonts w:cs="Comic_Sans_MS"/>
          <w:i/>
        </w:rPr>
        <w:t xml:space="preserve"> are not yet fully </w:t>
      </w:r>
      <w:r w:rsidR="00BE794A">
        <w:rPr>
          <w:rFonts w:cs="Comic_Sans_MS"/>
          <w:i/>
        </w:rPr>
        <w:t xml:space="preserve">defined, since negotiations are </w:t>
      </w:r>
      <w:r w:rsidRPr="00BE794A">
        <w:rPr>
          <w:rFonts w:cs="Comic_Sans_MS"/>
          <w:i/>
        </w:rPr>
        <w:t>continuing between it and the former mother</w:t>
      </w:r>
      <w:r w:rsidR="00BE794A">
        <w:rPr>
          <w:rFonts w:cs="Comic_Sans_MS"/>
          <w:i/>
        </w:rPr>
        <w:t xml:space="preserve"> state for the extension of its </w:t>
      </w:r>
      <w:r w:rsidRPr="00BE794A">
        <w:rPr>
          <w:rFonts w:cs="Comic_Sans_MS"/>
          <w:i/>
        </w:rPr>
        <w:t>territory. One of the territories currently falling within A</w:t>
      </w:r>
      <w:r w:rsidR="00BE794A">
        <w:rPr>
          <w:rFonts w:cs="Comic_Sans_MS"/>
          <w:i/>
        </w:rPr>
        <w:t xml:space="preserve"> is a small enclave that </w:t>
      </w:r>
      <w:r w:rsidRPr="00BE794A">
        <w:rPr>
          <w:rFonts w:cs="Comic_Sans_MS"/>
          <w:i/>
        </w:rPr>
        <w:t xml:space="preserve">is completely separated from the main body of its </w:t>
      </w:r>
      <w:r w:rsidR="00BE794A">
        <w:rPr>
          <w:rFonts w:cs="Comic_Sans_MS"/>
          <w:i/>
        </w:rPr>
        <w:t xml:space="preserve">territory. The enclave contains </w:t>
      </w:r>
      <w:r w:rsidRPr="00BE794A">
        <w:rPr>
          <w:rFonts w:cs="Comic_Sans_MS"/>
          <w:i/>
        </w:rPr>
        <w:t>only a fishing town with a canning factory, a sc</w:t>
      </w:r>
      <w:r w:rsidR="00BE794A">
        <w:rPr>
          <w:rFonts w:cs="Comic_Sans_MS"/>
          <w:i/>
        </w:rPr>
        <w:t xml:space="preserve">hool, a magistrate’s court, and </w:t>
      </w:r>
      <w:r w:rsidRPr="00BE794A">
        <w:rPr>
          <w:rFonts w:cs="Comic_Sans_MS"/>
          <w:i/>
        </w:rPr>
        <w:t>certain government offices manned partly by officials seconded from s</w:t>
      </w:r>
      <w:r w:rsidR="00BE794A">
        <w:rPr>
          <w:rFonts w:cs="Comic_Sans_MS"/>
          <w:i/>
        </w:rPr>
        <w:t xml:space="preserve">tate B and </w:t>
      </w:r>
      <w:r w:rsidRPr="00BE794A">
        <w:rPr>
          <w:rFonts w:cs="Comic_Sans_MS"/>
          <w:i/>
        </w:rPr>
        <w:t xml:space="preserve">partly by local inhabitants of state A, who </w:t>
      </w:r>
      <w:r w:rsidR="00BE794A">
        <w:rPr>
          <w:rFonts w:cs="Comic_Sans_MS"/>
          <w:i/>
        </w:rPr>
        <w:t xml:space="preserve">are receiving training from B’s </w:t>
      </w:r>
      <w:r w:rsidRPr="00BE794A">
        <w:rPr>
          <w:rFonts w:cs="Comic_Sans_MS"/>
          <w:i/>
        </w:rPr>
        <w:t>officials.</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Because the government of state A is virtually</w:t>
      </w:r>
      <w:r w:rsidR="00BE794A">
        <w:rPr>
          <w:rFonts w:cs="Comic_Sans_MS"/>
          <w:i/>
        </w:rPr>
        <w:t xml:space="preserve"> bankrupt, it relies heavily on </w:t>
      </w:r>
      <w:r w:rsidRPr="00BE794A">
        <w:rPr>
          <w:rFonts w:cs="Comic_Sans_MS"/>
          <w:i/>
        </w:rPr>
        <w:t>financial assistance from state B. It is, however, actively developing a form of</w:t>
      </w:r>
      <w:r w:rsidR="00BE794A">
        <w:rPr>
          <w:rFonts w:cs="Comic_Sans_MS"/>
          <w:i/>
        </w:rPr>
        <w:t xml:space="preserve"> </w:t>
      </w:r>
      <w:r w:rsidRPr="00BE794A">
        <w:rPr>
          <w:rFonts w:cs="Comic_Sans_MS"/>
          <w:i/>
        </w:rPr>
        <w:t xml:space="preserve">government totally alien to that of B. Although </w:t>
      </w:r>
      <w:r w:rsidR="00BE794A">
        <w:rPr>
          <w:rFonts w:cs="Comic_Sans_MS"/>
          <w:i/>
        </w:rPr>
        <w:t xml:space="preserve">A’s Minister of Foreign Affairs </w:t>
      </w:r>
      <w:r w:rsidRPr="00BE794A">
        <w:rPr>
          <w:rFonts w:cs="Comic_Sans_MS"/>
          <w:i/>
        </w:rPr>
        <w:t>has travelled extensively in an attempt to establish diplomatic relations in</w:t>
      </w: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 xml:space="preserve">Europe, no country other than B and a few </w:t>
      </w:r>
      <w:proofErr w:type="spellStart"/>
      <w:r w:rsidRPr="00BE794A">
        <w:rPr>
          <w:rFonts w:cs="Comic_Sans_MS"/>
          <w:i/>
        </w:rPr>
        <w:t>neighb</w:t>
      </w:r>
      <w:r w:rsidR="00BE794A">
        <w:rPr>
          <w:rFonts w:cs="Comic_Sans_MS"/>
          <w:i/>
        </w:rPr>
        <w:t>ouring</w:t>
      </w:r>
      <w:proofErr w:type="spellEnd"/>
      <w:r w:rsidR="00BE794A">
        <w:rPr>
          <w:rFonts w:cs="Comic_Sans_MS"/>
          <w:i/>
        </w:rPr>
        <w:t xml:space="preserve"> states, which are wholly </w:t>
      </w:r>
      <w:r w:rsidRPr="00BE794A">
        <w:rPr>
          <w:rFonts w:cs="Comic_Sans_MS"/>
          <w:i/>
        </w:rPr>
        <w:t xml:space="preserve">dependent on A for a route to the sea, have </w:t>
      </w:r>
      <w:proofErr w:type="spellStart"/>
      <w:r w:rsidRPr="00BE794A">
        <w:rPr>
          <w:rFonts w:cs="Comic_Sans_MS"/>
          <w:i/>
        </w:rPr>
        <w:t>re</w:t>
      </w:r>
      <w:r w:rsidR="00BE794A">
        <w:rPr>
          <w:rFonts w:cs="Comic_Sans_MS"/>
          <w:i/>
        </w:rPr>
        <w:t>cognised</w:t>
      </w:r>
      <w:proofErr w:type="spellEnd"/>
      <w:r w:rsidR="00BE794A">
        <w:rPr>
          <w:rFonts w:cs="Comic_Sans_MS"/>
          <w:i/>
        </w:rPr>
        <w:t xml:space="preserve"> A. A’s application for </w:t>
      </w:r>
      <w:r w:rsidRPr="00BE794A">
        <w:rPr>
          <w:rFonts w:cs="Comic_Sans_MS"/>
          <w:i/>
        </w:rPr>
        <w:t>membership of the UN has also been refused.</w:t>
      </w:r>
    </w:p>
    <w:p w:rsidR="00BE794A" w:rsidRDefault="00BE794A" w:rsidP="007A5B18">
      <w:pPr>
        <w:autoSpaceDE w:val="0"/>
        <w:autoSpaceDN w:val="0"/>
        <w:adjustRightInd w:val="0"/>
        <w:spacing w:after="0" w:line="240" w:lineRule="auto"/>
        <w:rPr>
          <w:rFonts w:cs="Comic_Sans_MS"/>
          <w:i/>
        </w:rPr>
      </w:pPr>
    </w:p>
    <w:p w:rsidR="007A5B18" w:rsidRPr="00BE794A" w:rsidRDefault="007A5B18" w:rsidP="007A5B18">
      <w:pPr>
        <w:autoSpaceDE w:val="0"/>
        <w:autoSpaceDN w:val="0"/>
        <w:adjustRightInd w:val="0"/>
        <w:spacing w:after="0" w:line="240" w:lineRule="auto"/>
        <w:rPr>
          <w:rFonts w:cs="Comic_Sans_MS"/>
          <w:i/>
        </w:rPr>
      </w:pPr>
      <w:r w:rsidRPr="00BE794A">
        <w:rPr>
          <w:rFonts w:cs="Comic_Sans_MS"/>
          <w:i/>
        </w:rPr>
        <w:t>Discuss fully, substantiating your answer by r</w:t>
      </w:r>
      <w:r w:rsidR="00BE794A">
        <w:rPr>
          <w:rFonts w:cs="Comic_Sans_MS"/>
          <w:i/>
        </w:rPr>
        <w:t xml:space="preserve">eference to case law, practical </w:t>
      </w:r>
      <w:r w:rsidRPr="00BE794A">
        <w:rPr>
          <w:rFonts w:cs="Comic_Sans_MS"/>
          <w:i/>
        </w:rPr>
        <w:t xml:space="preserve">examples and other authority, whether A is a state enjoying international </w:t>
      </w:r>
      <w:r w:rsidR="00BE794A">
        <w:rPr>
          <w:rFonts w:cs="Comic_Sans_MS"/>
          <w:i/>
        </w:rPr>
        <w:t xml:space="preserve">legal </w:t>
      </w:r>
      <w:r w:rsidRPr="00BE794A">
        <w:rPr>
          <w:rFonts w:cs="Comic_Sans_MS"/>
          <w:i/>
        </w:rPr>
        <w:t>personality.</w:t>
      </w:r>
    </w:p>
    <w:p w:rsidR="007A5B18" w:rsidRDefault="007A5B18" w:rsidP="007A5B18">
      <w:pPr>
        <w:autoSpaceDE w:val="0"/>
        <w:autoSpaceDN w:val="0"/>
        <w:adjustRightInd w:val="0"/>
        <w:spacing w:after="0" w:line="240" w:lineRule="auto"/>
        <w:rPr>
          <w:rFonts w:ascii="Comic_Sans_MS" w:hAnsi="Comic_Sans_MS" w:cs="Comic_Sans_MS"/>
        </w:rPr>
      </w:pPr>
    </w:p>
    <w:p w:rsidR="009D318F" w:rsidRDefault="009D318F" w:rsidP="00BE794A">
      <w:pPr>
        <w:pStyle w:val="NoSpacing"/>
        <w:numPr>
          <w:ilvl w:val="0"/>
          <w:numId w:val="4"/>
        </w:numPr>
      </w:pPr>
      <w:r>
        <w:t xml:space="preserve">The question is whether state A enjoys international legal personality. </w:t>
      </w:r>
    </w:p>
    <w:p w:rsidR="00BE794A" w:rsidRDefault="00BE794A" w:rsidP="00BE794A">
      <w:pPr>
        <w:pStyle w:val="NoSpacing"/>
        <w:ind w:left="720"/>
      </w:pPr>
    </w:p>
    <w:p w:rsidR="009D318F" w:rsidRDefault="009D318F" w:rsidP="009D318F">
      <w:pPr>
        <w:pStyle w:val="NoSpacing"/>
      </w:pPr>
      <w:r>
        <w:t>(2) Facts:</w:t>
      </w:r>
    </w:p>
    <w:p w:rsidR="009D318F" w:rsidRDefault="009D318F" w:rsidP="009D318F">
      <w:pPr>
        <w:pStyle w:val="NoSpacing"/>
      </w:pPr>
      <w:r>
        <w:t>(</w:t>
      </w:r>
      <w:proofErr w:type="gramStart"/>
      <w:r>
        <w:t>a</w:t>
      </w:r>
      <w:proofErr w:type="gramEnd"/>
      <w:r>
        <w:t xml:space="preserve">) A is created by mother state B </w:t>
      </w:r>
    </w:p>
    <w:p w:rsidR="009D318F" w:rsidRDefault="009D318F" w:rsidP="009D318F">
      <w:pPr>
        <w:pStyle w:val="NoSpacing"/>
      </w:pPr>
      <w:r>
        <w:t xml:space="preserve">It is a perfectly acceptable international law process for one state to hand over part of its territory to another state or, as in the present case, to create a new state in this way. In terms of the </w:t>
      </w:r>
      <w:r>
        <w:rPr>
          <w:i/>
          <w:iCs/>
        </w:rPr>
        <w:t xml:space="preserve">Western Sahara </w:t>
      </w:r>
      <w:r>
        <w:t xml:space="preserve">case, the fact that its population is nomadic does not exclude statehood provided that you are dealing with an </w:t>
      </w:r>
      <w:proofErr w:type="spellStart"/>
      <w:r>
        <w:t>organised</w:t>
      </w:r>
      <w:proofErr w:type="spellEnd"/>
      <w:r>
        <w:t xml:space="preserve"> society. The fact that a large percentage of the population consists of migrant </w:t>
      </w:r>
      <w:proofErr w:type="spellStart"/>
      <w:r>
        <w:t>labour</w:t>
      </w:r>
      <w:proofErr w:type="spellEnd"/>
      <w:r>
        <w:t xml:space="preserve"> (although different from a nomadic population) does not change the position, since size does not count. The added fact of a strictly </w:t>
      </w:r>
      <w:proofErr w:type="spellStart"/>
      <w:r>
        <w:t>organised</w:t>
      </w:r>
      <w:proofErr w:type="spellEnd"/>
      <w:r>
        <w:t xml:space="preserve"> society lends further credence to accepting the statehood of A. At first glance, then, A could qualify as a legitimate, independent state. Keep the fact that it is very poor in mind and see if it has any role to play. </w:t>
      </w:r>
    </w:p>
    <w:p w:rsidR="009D318F" w:rsidRDefault="009D318F" w:rsidP="009D318F">
      <w:pPr>
        <w:pStyle w:val="NoSpacing"/>
      </w:pPr>
      <w:r>
        <w:t xml:space="preserve">(b) A’s borders are not fully defined </w:t>
      </w:r>
    </w:p>
    <w:p w:rsidR="009D318F" w:rsidRDefault="009D318F" w:rsidP="009D318F">
      <w:pPr>
        <w:pStyle w:val="NoSpacing"/>
      </w:pPr>
      <w:r>
        <w:t xml:space="preserve">Clearly defined borders are not a prerequisite for statehood. Israel’s borders have been disputed for a very long time and even South Africa’s borders with Swaziland, for example, are the subject of debate. </w:t>
      </w:r>
    </w:p>
    <w:p w:rsidR="009D318F" w:rsidRDefault="009D318F" w:rsidP="009D318F">
      <w:pPr>
        <w:pStyle w:val="NoSpacing"/>
      </w:pPr>
      <w:r>
        <w:t>(</w:t>
      </w:r>
      <w:proofErr w:type="gramStart"/>
      <w:r>
        <w:t>c</w:t>
      </w:r>
      <w:proofErr w:type="gramEnd"/>
      <w:r>
        <w:t xml:space="preserve">) A has a small enclave separate from the main territory </w:t>
      </w:r>
    </w:p>
    <w:p w:rsidR="009D318F" w:rsidRDefault="009D318F" w:rsidP="009D318F">
      <w:pPr>
        <w:pStyle w:val="NoSpacing"/>
      </w:pPr>
      <w:r>
        <w:t>This, too, is not a bar to statehood. Think of Alaska separated from the USA by Canada</w:t>
      </w:r>
    </w:p>
    <w:p w:rsidR="00BE794A" w:rsidRDefault="00BE794A" w:rsidP="009D318F">
      <w:pPr>
        <w:pStyle w:val="NoSpacing"/>
      </w:pPr>
    </w:p>
    <w:p w:rsidR="009D318F" w:rsidRDefault="009D318F" w:rsidP="009D318F">
      <w:pPr>
        <w:pStyle w:val="NoSpacing"/>
      </w:pPr>
      <w:r>
        <w:t xml:space="preserve">(d) Test against </w:t>
      </w:r>
      <w:proofErr w:type="spellStart"/>
      <w:r>
        <w:t>Brownlie’s</w:t>
      </w:r>
      <w:proofErr w:type="spellEnd"/>
      <w:r>
        <w:t xml:space="preserve"> principles: </w:t>
      </w:r>
    </w:p>
    <w:p w:rsidR="009D318F" w:rsidRDefault="009D318F" w:rsidP="009D318F">
      <w:pPr>
        <w:pStyle w:val="NoSpacing"/>
      </w:pPr>
      <w:r>
        <w:t>• Own executive organs? Yes (</w:t>
      </w:r>
      <w:proofErr w:type="spellStart"/>
      <w:r>
        <w:t>eg</w:t>
      </w:r>
      <w:proofErr w:type="spellEnd"/>
      <w:r>
        <w:t xml:space="preserve"> Minister of Foreign Affairs). </w:t>
      </w:r>
    </w:p>
    <w:p w:rsidR="009D318F" w:rsidRDefault="009D318F" w:rsidP="009D318F">
      <w:pPr>
        <w:pStyle w:val="NoSpacing"/>
      </w:pPr>
      <w:r>
        <w:t xml:space="preserve">• Conduct foreign relations through them? Not successfully. </w:t>
      </w:r>
    </w:p>
    <w:p w:rsidR="009D318F" w:rsidRDefault="009D318F" w:rsidP="009D318F">
      <w:pPr>
        <w:pStyle w:val="NoSpacing"/>
      </w:pPr>
      <w:r>
        <w:lastRenderedPageBreak/>
        <w:t xml:space="preserve">• Independent legal system? The existence of magistrate's courts seems to suggest this, but you could argue either way. </w:t>
      </w:r>
    </w:p>
    <w:p w:rsidR="009D318F" w:rsidRDefault="009D318F" w:rsidP="009D318F">
      <w:pPr>
        <w:pStyle w:val="NoSpacing"/>
      </w:pPr>
      <w:r>
        <w:t xml:space="preserve">• Own courts? The same answer as above. </w:t>
      </w:r>
    </w:p>
    <w:p w:rsidR="009D318F" w:rsidRDefault="009D318F" w:rsidP="009D318F">
      <w:pPr>
        <w:pStyle w:val="NoSpacing"/>
      </w:pPr>
      <w:r>
        <w:t xml:space="preserve">• Own nationality? A is developing a form of government that differs from B's form of government, which does point to an own nationality. </w:t>
      </w:r>
    </w:p>
    <w:p w:rsidR="009D318F" w:rsidRDefault="009D318F" w:rsidP="009D318F">
      <w:pPr>
        <w:pStyle w:val="NoSpacing"/>
      </w:pPr>
    </w:p>
    <w:p w:rsidR="009D318F" w:rsidRDefault="009D318F" w:rsidP="009D318F">
      <w:pPr>
        <w:pStyle w:val="NoSpacing"/>
      </w:pPr>
      <w:r>
        <w:t xml:space="preserve">(e) Financial dependence </w:t>
      </w:r>
    </w:p>
    <w:p w:rsidR="009D318F" w:rsidRDefault="009D318F" w:rsidP="009D318F">
      <w:pPr>
        <w:pStyle w:val="NoSpacing"/>
      </w:pPr>
      <w:r>
        <w:t xml:space="preserve">We told you at the outset to bear A’s financial position in mind. This is again a matter of degree and </w:t>
      </w:r>
      <w:proofErr w:type="spellStart"/>
      <w:r>
        <w:t>Brownlie’s</w:t>
      </w:r>
      <w:proofErr w:type="spellEnd"/>
      <w:r>
        <w:t xml:space="preserve"> tests are relevant. If it can be said that the dependence is so complete that B in fact dictates A’s policies, then A's financial dependence is relevant. </w:t>
      </w:r>
      <w:proofErr w:type="gramStart"/>
      <w:r>
        <w:t>If A is still able to act independently of B (as would appear to be the case here as it is developing a form of government totally alien to that of B), financial dependence alone will not preclude statehood.</w:t>
      </w:r>
      <w:proofErr w:type="gramEnd"/>
      <w:r>
        <w:t xml:space="preserve"> </w:t>
      </w:r>
    </w:p>
    <w:p w:rsidR="009D318F" w:rsidRDefault="009D318F" w:rsidP="009D318F">
      <w:pPr>
        <w:pStyle w:val="NoSpacing"/>
      </w:pPr>
      <w:r>
        <w:t xml:space="preserve">(3) The actual conclusion you reach is of less importance; you can argue either way. </w:t>
      </w:r>
    </w:p>
    <w:p w:rsidR="009D318F" w:rsidRDefault="009D318F" w:rsidP="009D318F">
      <w:pPr>
        <w:pStyle w:val="NoSpacing"/>
      </w:pPr>
      <w:r>
        <w:rPr>
          <w:sz w:val="23"/>
          <w:szCs w:val="23"/>
        </w:rPr>
        <w:t xml:space="preserve">Depending on how you interpret the facts, A does not pass the </w:t>
      </w:r>
      <w:proofErr w:type="spellStart"/>
      <w:r>
        <w:rPr>
          <w:sz w:val="23"/>
          <w:szCs w:val="23"/>
        </w:rPr>
        <w:t>Brownlie</w:t>
      </w:r>
      <w:proofErr w:type="spellEnd"/>
      <w:r>
        <w:rPr>
          <w:sz w:val="23"/>
          <w:szCs w:val="23"/>
        </w:rPr>
        <w:t xml:space="preserve"> test satisfactorily: it relies financially on B; it does not enjoy any independent recognition, save from other states dependent on B, and cannot conduct foreign affairs without this recognition; and it was refused application for UN membership. On the other hand its financial dependence does not seem to influence its policy; it is </w:t>
      </w:r>
      <w:proofErr w:type="spellStart"/>
      <w:r>
        <w:rPr>
          <w:sz w:val="23"/>
          <w:szCs w:val="23"/>
        </w:rPr>
        <w:t>recognised</w:t>
      </w:r>
      <w:proofErr w:type="spellEnd"/>
      <w:r>
        <w:rPr>
          <w:sz w:val="23"/>
          <w:szCs w:val="23"/>
        </w:rPr>
        <w:t xml:space="preserve"> by some states (even if this is a form of forced recognition, which should be seen as acceptance of the inevitable rather than approval); and so on. Your conclusion therefore depends on your reasoning.</w:t>
      </w:r>
    </w:p>
    <w:p w:rsidR="009D318F" w:rsidRDefault="009D318F" w:rsidP="007A5B18">
      <w:pPr>
        <w:autoSpaceDE w:val="0"/>
        <w:autoSpaceDN w:val="0"/>
        <w:adjustRightInd w:val="0"/>
        <w:spacing w:after="0" w:line="240" w:lineRule="auto"/>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7A5B18" w:rsidRPr="004A5D43" w:rsidRDefault="007A5B18" w:rsidP="007A5B18">
      <w:pPr>
        <w:autoSpaceDE w:val="0"/>
        <w:autoSpaceDN w:val="0"/>
        <w:adjustRightInd w:val="0"/>
        <w:spacing w:after="0" w:line="240" w:lineRule="auto"/>
        <w:rPr>
          <w:rFonts w:cs="Comic_Sans_MS"/>
          <w:i/>
        </w:rPr>
      </w:pPr>
      <w:r w:rsidRPr="004A5D43">
        <w:rPr>
          <w:rFonts w:cs="Comic_Sans_MS"/>
          <w:i/>
        </w:rPr>
        <w:t>The World Health Organization (WHO) is an agency of t</w:t>
      </w:r>
      <w:r w:rsidR="004A5D43">
        <w:rPr>
          <w:rFonts w:cs="Comic_Sans_MS"/>
          <w:i/>
        </w:rPr>
        <w:t xml:space="preserve">he UN. The International </w:t>
      </w:r>
      <w:r w:rsidRPr="004A5D43">
        <w:rPr>
          <w:rFonts w:cs="Comic_Sans_MS"/>
          <w:i/>
        </w:rPr>
        <w:t xml:space="preserve">Aid Organization (IAO) is an </w:t>
      </w:r>
      <w:proofErr w:type="spellStart"/>
      <w:r w:rsidRPr="004A5D43">
        <w:rPr>
          <w:rFonts w:cs="Comic_Sans_MS"/>
          <w:i/>
        </w:rPr>
        <w:t>organisation</w:t>
      </w:r>
      <w:proofErr w:type="spellEnd"/>
      <w:r w:rsidRPr="004A5D43">
        <w:rPr>
          <w:rFonts w:cs="Comic_Sans_MS"/>
          <w:i/>
        </w:rPr>
        <w:t xml:space="preserve"> made u</w:t>
      </w:r>
      <w:r w:rsidR="004A5D43">
        <w:rPr>
          <w:rFonts w:cs="Comic_Sans_MS"/>
          <w:i/>
        </w:rPr>
        <w:t xml:space="preserve">p of the following members: the </w:t>
      </w:r>
      <w:r w:rsidRPr="004A5D43">
        <w:rPr>
          <w:rFonts w:cs="Comic_Sans_MS"/>
          <w:i/>
        </w:rPr>
        <w:t xml:space="preserve">government of </w:t>
      </w:r>
      <w:proofErr w:type="spellStart"/>
      <w:r w:rsidRPr="004A5D43">
        <w:rPr>
          <w:rFonts w:cs="Comic_Sans_MS"/>
          <w:i/>
        </w:rPr>
        <w:t>Zuba</w:t>
      </w:r>
      <w:proofErr w:type="spellEnd"/>
      <w:r w:rsidRPr="004A5D43">
        <w:rPr>
          <w:rFonts w:cs="Comic_Sans_MS"/>
          <w:i/>
        </w:rPr>
        <w:t>, a small, poverty-stric</w:t>
      </w:r>
      <w:r w:rsidR="004A5D43">
        <w:rPr>
          <w:rFonts w:cs="Comic_Sans_MS"/>
          <w:i/>
        </w:rPr>
        <w:t xml:space="preserve">ken African conglomerate, </w:t>
      </w:r>
      <w:proofErr w:type="spellStart"/>
      <w:r w:rsidR="004A5D43">
        <w:rPr>
          <w:rFonts w:cs="Comic_Sans_MS"/>
          <w:i/>
        </w:rPr>
        <w:t>Asio</w:t>
      </w:r>
      <w:proofErr w:type="spellEnd"/>
      <w:r w:rsidR="004A5D43">
        <w:rPr>
          <w:rFonts w:cs="Comic_Sans_MS"/>
          <w:i/>
        </w:rPr>
        <w:t xml:space="preserve">- </w:t>
      </w:r>
      <w:r w:rsidRPr="004A5D43">
        <w:rPr>
          <w:rFonts w:cs="Comic_Sans_MS"/>
          <w:i/>
        </w:rPr>
        <w:t>America a multinational mining conglom</w:t>
      </w:r>
      <w:r w:rsidR="004A5D43">
        <w:rPr>
          <w:rFonts w:cs="Comic_Sans_MS"/>
          <w:i/>
        </w:rPr>
        <w:t xml:space="preserve">erate; and Aid International, a </w:t>
      </w:r>
      <w:r w:rsidRPr="004A5D43">
        <w:rPr>
          <w:rFonts w:cs="Comic_Sans_MS"/>
          <w:i/>
        </w:rPr>
        <w:t xml:space="preserve">humanitarian </w:t>
      </w:r>
      <w:proofErr w:type="spellStart"/>
      <w:r w:rsidRPr="004A5D43">
        <w:rPr>
          <w:rFonts w:cs="Comic_Sans_MS"/>
          <w:i/>
        </w:rPr>
        <w:t>organisation</w:t>
      </w:r>
      <w:proofErr w:type="spellEnd"/>
      <w:r w:rsidRPr="004A5D43">
        <w:rPr>
          <w:rFonts w:cs="Comic_Sans_MS"/>
          <w:i/>
        </w:rPr>
        <w:t xml:space="preserve"> with membership draw</w:t>
      </w:r>
      <w:r w:rsidR="004A5D43">
        <w:rPr>
          <w:rFonts w:cs="Comic_Sans_MS"/>
          <w:i/>
        </w:rPr>
        <w:t xml:space="preserve">n from the councils of the five </w:t>
      </w:r>
      <w:r w:rsidRPr="004A5D43">
        <w:rPr>
          <w:rFonts w:cs="Comic_Sans_MS"/>
          <w:i/>
        </w:rPr>
        <w:t>leading universities in Britain and the US.</w:t>
      </w:r>
    </w:p>
    <w:p w:rsidR="007A5B18" w:rsidRPr="004A5D43" w:rsidRDefault="007A5B18" w:rsidP="007A5B18">
      <w:pPr>
        <w:autoSpaceDE w:val="0"/>
        <w:autoSpaceDN w:val="0"/>
        <w:adjustRightInd w:val="0"/>
        <w:spacing w:after="0" w:line="240" w:lineRule="auto"/>
        <w:rPr>
          <w:rFonts w:cs="Comic_Sans_MS"/>
          <w:i/>
        </w:rPr>
      </w:pPr>
      <w:r w:rsidRPr="004A5D43">
        <w:rPr>
          <w:rFonts w:cs="Comic_Sans_MS"/>
          <w:i/>
        </w:rPr>
        <w:t>The WHO and the IAO conclude an agre</w:t>
      </w:r>
      <w:r w:rsidR="004A5D43">
        <w:rPr>
          <w:rFonts w:cs="Comic_Sans_MS"/>
          <w:i/>
        </w:rPr>
        <w:t xml:space="preserve">ement in terms of which the WHO </w:t>
      </w:r>
      <w:r w:rsidRPr="004A5D43">
        <w:rPr>
          <w:rFonts w:cs="Comic_Sans_MS"/>
          <w:i/>
        </w:rPr>
        <w:t xml:space="preserve">undertakes to build a multimillion-dollar hospital and research </w:t>
      </w:r>
      <w:proofErr w:type="spellStart"/>
      <w:r w:rsidRPr="004A5D43">
        <w:rPr>
          <w:rFonts w:cs="Comic_Sans_MS"/>
          <w:i/>
        </w:rPr>
        <w:t>centre</w:t>
      </w:r>
      <w:proofErr w:type="spellEnd"/>
      <w:r w:rsidRPr="004A5D43">
        <w:rPr>
          <w:rFonts w:cs="Comic_Sans_MS"/>
          <w:i/>
        </w:rPr>
        <w:t xml:space="preserve"> in</w:t>
      </w:r>
      <w:r w:rsidR="004A5D43">
        <w:rPr>
          <w:rFonts w:cs="Comic_Sans_MS"/>
          <w:i/>
        </w:rPr>
        <w:t xml:space="preserve"> </w:t>
      </w:r>
      <w:proofErr w:type="spellStart"/>
      <w:r w:rsidR="004A5D43">
        <w:rPr>
          <w:rFonts w:cs="Comic_Sans_MS"/>
          <w:i/>
        </w:rPr>
        <w:t>Zuba</w:t>
      </w:r>
      <w:proofErr w:type="spellEnd"/>
      <w:r w:rsidR="004A5D43">
        <w:rPr>
          <w:rFonts w:cs="Comic_Sans_MS"/>
          <w:i/>
        </w:rPr>
        <w:t xml:space="preserve"> to </w:t>
      </w:r>
      <w:r w:rsidRPr="004A5D43">
        <w:rPr>
          <w:rFonts w:cs="Comic_Sans_MS"/>
          <w:i/>
        </w:rPr>
        <w:t>fight the spread of AIDS in that country. Problems however arise and the WHO</w:t>
      </w:r>
    </w:p>
    <w:p w:rsidR="004A5D43" w:rsidRDefault="007A5B18" w:rsidP="007A5B18">
      <w:pPr>
        <w:autoSpaceDE w:val="0"/>
        <w:autoSpaceDN w:val="0"/>
        <w:adjustRightInd w:val="0"/>
        <w:spacing w:after="0" w:line="240" w:lineRule="auto"/>
        <w:rPr>
          <w:rFonts w:cs="Comic_Sans_MS"/>
          <w:i/>
        </w:rPr>
      </w:pPr>
      <w:proofErr w:type="gramStart"/>
      <w:r w:rsidRPr="004A5D43">
        <w:rPr>
          <w:rFonts w:cs="Comic_Sans_MS"/>
          <w:i/>
        </w:rPr>
        <w:t>decides</w:t>
      </w:r>
      <w:proofErr w:type="gramEnd"/>
      <w:r w:rsidRPr="004A5D43">
        <w:rPr>
          <w:rFonts w:cs="Comic_Sans_MS"/>
          <w:i/>
        </w:rPr>
        <w:t xml:space="preserve"> to pull out of the agreement. </w:t>
      </w:r>
      <w:proofErr w:type="spellStart"/>
      <w:r w:rsidRPr="004A5D43">
        <w:rPr>
          <w:rFonts w:cs="Comic_Sans_MS"/>
          <w:i/>
        </w:rPr>
        <w:t>Zuba</w:t>
      </w:r>
      <w:proofErr w:type="spellEnd"/>
      <w:r w:rsidRPr="004A5D43">
        <w:rPr>
          <w:rFonts w:cs="Comic_Sans_MS"/>
          <w:i/>
        </w:rPr>
        <w:t xml:space="preserve"> wishes to enforce the agreement </w:t>
      </w:r>
    </w:p>
    <w:p w:rsidR="004A5D43" w:rsidRDefault="007A5B18" w:rsidP="007A5B18">
      <w:pPr>
        <w:autoSpaceDE w:val="0"/>
        <w:autoSpaceDN w:val="0"/>
        <w:adjustRightInd w:val="0"/>
        <w:spacing w:after="0" w:line="240" w:lineRule="auto"/>
        <w:rPr>
          <w:rFonts w:cs="Comic_Sans_MS"/>
          <w:i/>
        </w:rPr>
      </w:pPr>
      <w:r w:rsidRPr="004A5D43">
        <w:rPr>
          <w:rFonts w:cs="Comic_Sans_MS"/>
          <w:i/>
        </w:rPr>
        <w:t>Discuss the position in detail from the po</w:t>
      </w:r>
      <w:r w:rsidR="004A5D43">
        <w:rPr>
          <w:rFonts w:cs="Comic_Sans_MS"/>
          <w:i/>
        </w:rPr>
        <w:t xml:space="preserve">int of view of both the WHO and </w:t>
      </w:r>
      <w:r w:rsidRPr="004A5D43">
        <w:rPr>
          <w:rFonts w:cs="Comic_Sans_MS"/>
          <w:i/>
        </w:rPr>
        <w:t xml:space="preserve">the IAO. </w:t>
      </w:r>
    </w:p>
    <w:p w:rsidR="007A5B18" w:rsidRPr="004A5D43" w:rsidRDefault="007A5B18" w:rsidP="007A5B18">
      <w:pPr>
        <w:autoSpaceDE w:val="0"/>
        <w:autoSpaceDN w:val="0"/>
        <w:adjustRightInd w:val="0"/>
        <w:spacing w:after="0" w:line="240" w:lineRule="auto"/>
        <w:rPr>
          <w:rFonts w:cs="Comic_Sans_MS"/>
          <w:i/>
        </w:rPr>
      </w:pPr>
      <w:r w:rsidRPr="004A5D43">
        <w:rPr>
          <w:rFonts w:cs="Comic_Sans_MS"/>
          <w:i/>
        </w:rPr>
        <w:t xml:space="preserve">Concentrate, in particular, on the </w:t>
      </w:r>
      <w:r w:rsidR="004A5D43">
        <w:rPr>
          <w:rFonts w:cs="Comic_Sans_MS"/>
          <w:i/>
        </w:rPr>
        <w:t xml:space="preserve">classification of the agreement </w:t>
      </w:r>
      <w:r w:rsidRPr="004A5D43">
        <w:rPr>
          <w:rFonts w:cs="Comic_Sans_MS"/>
          <w:i/>
        </w:rPr>
        <w:t xml:space="preserve">between them: Who should sue and who should </w:t>
      </w:r>
      <w:r w:rsidR="004A5D43">
        <w:rPr>
          <w:rFonts w:cs="Comic_Sans_MS"/>
          <w:i/>
        </w:rPr>
        <w:t xml:space="preserve">be sued? What legal system will </w:t>
      </w:r>
      <w:r w:rsidRPr="004A5D43">
        <w:rPr>
          <w:rFonts w:cs="Comic_Sans_MS"/>
          <w:i/>
        </w:rPr>
        <w:t>govern the agreement and conflicts arising fr</w:t>
      </w:r>
      <w:r w:rsidR="004A5D43">
        <w:rPr>
          <w:rFonts w:cs="Comic_Sans_MS"/>
          <w:i/>
        </w:rPr>
        <w:t xml:space="preserve">om it? What court(s) should the </w:t>
      </w:r>
      <w:r w:rsidRPr="004A5D43">
        <w:rPr>
          <w:rFonts w:cs="Comic_Sans_MS"/>
          <w:i/>
        </w:rPr>
        <w:t>agreement serve before?</w:t>
      </w:r>
    </w:p>
    <w:p w:rsidR="007A5B18" w:rsidRPr="004A5D43" w:rsidRDefault="007A5B18" w:rsidP="007A5B18">
      <w:pPr>
        <w:autoSpaceDE w:val="0"/>
        <w:autoSpaceDN w:val="0"/>
        <w:adjustRightInd w:val="0"/>
        <w:spacing w:after="0" w:line="240" w:lineRule="auto"/>
        <w:rPr>
          <w:rFonts w:cs="Comic_Sans_MS"/>
          <w:i/>
        </w:rPr>
      </w:pPr>
      <w:r w:rsidRPr="004A5D43">
        <w:rPr>
          <w:rFonts w:cs="Comic_Sans_MS"/>
          <w:i/>
        </w:rPr>
        <w:t>Would your answer have been different</w:t>
      </w:r>
      <w:r w:rsidR="004A5D43">
        <w:rPr>
          <w:rFonts w:cs="Comic_Sans_MS"/>
          <w:i/>
        </w:rPr>
        <w:t xml:space="preserve"> if the IAO had had as its sole </w:t>
      </w:r>
      <w:r w:rsidRPr="004A5D43">
        <w:rPr>
          <w:rFonts w:cs="Comic_Sans_MS"/>
          <w:i/>
        </w:rPr>
        <w:t xml:space="preserve">members the </w:t>
      </w:r>
      <w:proofErr w:type="spellStart"/>
      <w:r w:rsidRPr="004A5D43">
        <w:rPr>
          <w:rFonts w:cs="Comic_Sans_MS"/>
          <w:i/>
        </w:rPr>
        <w:t>Zubanese</w:t>
      </w:r>
      <w:proofErr w:type="spellEnd"/>
      <w:r w:rsidRPr="004A5D43">
        <w:rPr>
          <w:rFonts w:cs="Comic_Sans_MS"/>
          <w:i/>
        </w:rPr>
        <w:t xml:space="preserve"> government and the</w:t>
      </w:r>
      <w:r w:rsidR="004A5D43">
        <w:rPr>
          <w:rFonts w:cs="Comic_Sans_MS"/>
          <w:i/>
        </w:rPr>
        <w:t xml:space="preserve"> official health departments of </w:t>
      </w:r>
      <w:r w:rsidRPr="004A5D43">
        <w:rPr>
          <w:rFonts w:cs="Comic_Sans_MS"/>
          <w:i/>
        </w:rPr>
        <w:t>Britain and the US? If so, where would the difference lie?</w:t>
      </w:r>
    </w:p>
    <w:p w:rsidR="009D318F" w:rsidRDefault="009D318F" w:rsidP="007A5B18">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t xml:space="preserve">WHO is an international </w:t>
      </w:r>
      <w:proofErr w:type="spellStart"/>
      <w:r>
        <w:t>organisation</w:t>
      </w:r>
      <w:proofErr w:type="spellEnd"/>
      <w:r>
        <w:t xml:space="preserve"> made up of </w:t>
      </w:r>
      <w:proofErr w:type="gramStart"/>
      <w:r>
        <w:t>states.</w:t>
      </w:r>
      <w:proofErr w:type="gramEnd"/>
      <w:r>
        <w:t xml:space="preserve"> It functions under the auspices of the UN. The IAO is not a body of the UN, since it has members which are neither states nor international </w:t>
      </w:r>
      <w:proofErr w:type="spellStart"/>
      <w:r>
        <w:t>organisations</w:t>
      </w:r>
      <w:proofErr w:type="spellEnd"/>
      <w:r>
        <w:t xml:space="preserve">. </w:t>
      </w:r>
      <w:proofErr w:type="spellStart"/>
      <w:r>
        <w:t>Asio</w:t>
      </w:r>
      <w:proofErr w:type="spellEnd"/>
      <w:r>
        <w:t xml:space="preserve">-European is a company, but even a transnational company which operates in various countries is not an international </w:t>
      </w:r>
      <w:proofErr w:type="spellStart"/>
      <w:r>
        <w:t>organisation</w:t>
      </w:r>
      <w:proofErr w:type="spellEnd"/>
      <w:r>
        <w:t xml:space="preserve">. (Please note the difference between an international company and an international </w:t>
      </w:r>
      <w:proofErr w:type="spellStart"/>
      <w:r>
        <w:t>organisation</w:t>
      </w:r>
      <w:proofErr w:type="spellEnd"/>
      <w:r>
        <w:t xml:space="preserve">.) My view is that Aid International is not an international </w:t>
      </w:r>
      <w:proofErr w:type="spellStart"/>
      <w:r>
        <w:t>organisation</w:t>
      </w:r>
      <w:proofErr w:type="spellEnd"/>
      <w:r>
        <w:t xml:space="preserve"> either. International </w:t>
      </w:r>
      <w:proofErr w:type="spellStart"/>
      <w:r>
        <w:t>organisations</w:t>
      </w:r>
      <w:proofErr w:type="spellEnd"/>
      <w:r>
        <w:t xml:space="preserve"> may consist of organs of state, but strictly speaking universities are not organs of state. If you argue that they are, I cannot </w:t>
      </w:r>
      <w:proofErr w:type="spellStart"/>
      <w:r>
        <w:t>penalise</w:t>
      </w:r>
      <w:proofErr w:type="spellEnd"/>
      <w:r>
        <w:t xml:space="preserve"> you, but the onus will be on you to convince me of your viewpoint. Either way the status of IAO remains the same. </w:t>
      </w:r>
    </w:p>
    <w:p w:rsidR="009D318F" w:rsidRDefault="009D318F" w:rsidP="009D318F">
      <w:pPr>
        <w:pStyle w:val="NoSpacing"/>
      </w:pPr>
      <w:r>
        <w:t xml:space="preserve">The agreement between the different stakeholders is an ordinary contract because only international law subjects can conclude treaties. Here we have an agreement between an international </w:t>
      </w:r>
      <w:proofErr w:type="spellStart"/>
      <w:r>
        <w:t>organisation</w:t>
      </w:r>
      <w:proofErr w:type="spellEnd"/>
      <w:r>
        <w:t xml:space="preserve"> and a private entity. Although it is possible to make a contract subject to international law, you may accept that it is not the case here since it is not mentioned in the facts. The IAO should sue WHO. The only problem that may arise is that the international </w:t>
      </w:r>
      <w:proofErr w:type="spellStart"/>
      <w:r>
        <w:t>organisation</w:t>
      </w:r>
      <w:proofErr w:type="spellEnd"/>
      <w:r>
        <w:t xml:space="preserve"> may invoke immunity to block the process. </w:t>
      </w:r>
    </w:p>
    <w:p w:rsidR="009D318F" w:rsidRDefault="009D318F" w:rsidP="009D318F">
      <w:pPr>
        <w:pStyle w:val="NoSpacing"/>
      </w:pPr>
      <w:r>
        <w:t xml:space="preserve">Generally (and we will deal with this later) immunity does not apply to commercial contracts and the court will in all likelihood have jurisdiction. The municipal (national) legal system of </w:t>
      </w:r>
      <w:proofErr w:type="spellStart"/>
      <w:r>
        <w:t>Zuba</w:t>
      </w:r>
      <w:proofErr w:type="spellEnd"/>
      <w:r>
        <w:t xml:space="preserve"> will govern the contract and any conflicts arising out of </w:t>
      </w:r>
      <w:proofErr w:type="gramStart"/>
      <w:r>
        <w:t>it,</w:t>
      </w:r>
      <w:proofErr w:type="gramEnd"/>
      <w:r>
        <w:t xml:space="preserve"> and it will serve before the municipal court in </w:t>
      </w:r>
      <w:proofErr w:type="spellStart"/>
      <w:r>
        <w:t>Zuba</w:t>
      </w:r>
      <w:proofErr w:type="spellEnd"/>
      <w:r>
        <w:t xml:space="preserve">. </w:t>
      </w:r>
    </w:p>
    <w:p w:rsidR="009D318F" w:rsidRDefault="009D318F" w:rsidP="009D318F">
      <w:pPr>
        <w:pStyle w:val="NoSpacing"/>
      </w:pPr>
      <w:r>
        <w:rPr>
          <w:sz w:val="23"/>
          <w:szCs w:val="23"/>
        </w:rPr>
        <w:t xml:space="preserve">If the sole members of the IAO were the </w:t>
      </w:r>
      <w:proofErr w:type="spellStart"/>
      <w:r>
        <w:rPr>
          <w:sz w:val="23"/>
          <w:szCs w:val="23"/>
        </w:rPr>
        <w:t>Zubanese</w:t>
      </w:r>
      <w:proofErr w:type="spellEnd"/>
      <w:r>
        <w:rPr>
          <w:sz w:val="23"/>
          <w:szCs w:val="23"/>
        </w:rPr>
        <w:t xml:space="preserve"> government and the official health departments of Britain and the United States, the IAO would meet the requirements to be classified as an international </w:t>
      </w:r>
      <w:proofErr w:type="spellStart"/>
      <w:r>
        <w:rPr>
          <w:sz w:val="23"/>
          <w:szCs w:val="23"/>
        </w:rPr>
        <w:t>organisation</w:t>
      </w:r>
      <w:proofErr w:type="spellEnd"/>
      <w:r>
        <w:rPr>
          <w:sz w:val="23"/>
          <w:szCs w:val="23"/>
        </w:rPr>
        <w:t xml:space="preserve">. The </w:t>
      </w:r>
      <w:r>
        <w:rPr>
          <w:sz w:val="23"/>
          <w:szCs w:val="23"/>
        </w:rPr>
        <w:lastRenderedPageBreak/>
        <w:t>agreement would then be a treaty because the parties are international law subjects. In that case, international law would govern the dispute, which would have to be settled by the ICJ.</w:t>
      </w:r>
    </w:p>
    <w:p w:rsidR="007A5B18" w:rsidRDefault="007A5B18" w:rsidP="007A5B18">
      <w:pPr>
        <w:autoSpaceDE w:val="0"/>
        <w:autoSpaceDN w:val="0"/>
        <w:adjustRightInd w:val="0"/>
        <w:spacing w:after="0" w:line="240" w:lineRule="auto"/>
        <w:rPr>
          <w:rFonts w:ascii="Comic_Sans_MS" w:hAnsi="Comic_Sans_MS" w:cs="Comic_Sans_MS"/>
        </w:rPr>
      </w:pPr>
    </w:p>
    <w:p w:rsidR="007A5B18" w:rsidRDefault="007A5B18" w:rsidP="007A5B18">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5</w:t>
      </w:r>
    </w:p>
    <w:p w:rsidR="007A5B18" w:rsidRPr="004A5D43" w:rsidRDefault="007A5B18" w:rsidP="007A5B18">
      <w:pPr>
        <w:autoSpaceDE w:val="0"/>
        <w:autoSpaceDN w:val="0"/>
        <w:adjustRightInd w:val="0"/>
        <w:spacing w:after="0" w:line="240" w:lineRule="auto"/>
        <w:rPr>
          <w:rFonts w:cs="Comic_Sans_MS"/>
          <w:i/>
        </w:rPr>
      </w:pPr>
      <w:r w:rsidRPr="004A5D43">
        <w:rPr>
          <w:rFonts w:cs="Comic_Sans_MS"/>
          <w:i/>
        </w:rPr>
        <w:t>It is generally agreed that the situation in Iraq poses a threat to</w:t>
      </w:r>
      <w:r w:rsidR="004A5D43">
        <w:rPr>
          <w:rFonts w:cs="Comic_Sans_MS"/>
          <w:i/>
        </w:rPr>
        <w:t xml:space="preserve"> international </w:t>
      </w:r>
      <w:r w:rsidRPr="004A5D43">
        <w:rPr>
          <w:rFonts w:cs="Comic_Sans_MS"/>
          <w:i/>
        </w:rPr>
        <w:t>peace and security. A resolution is brough</w:t>
      </w:r>
      <w:r w:rsidR="004A5D43">
        <w:rPr>
          <w:rFonts w:cs="Comic_Sans_MS"/>
          <w:i/>
        </w:rPr>
        <w:t xml:space="preserve">t before the SC calling for the </w:t>
      </w:r>
      <w:r w:rsidRPr="004A5D43">
        <w:rPr>
          <w:rFonts w:cs="Comic_Sans_MS"/>
          <w:i/>
        </w:rPr>
        <w:t>immediate withdrawal of US and UK troops from Ira</w:t>
      </w:r>
      <w:r w:rsidR="004A5D43">
        <w:rPr>
          <w:rFonts w:cs="Comic_Sans_MS"/>
          <w:i/>
        </w:rPr>
        <w:t xml:space="preserve">q, failing which sanctions will </w:t>
      </w:r>
      <w:r w:rsidRPr="004A5D43">
        <w:rPr>
          <w:rFonts w:cs="Comic_Sans_MS"/>
          <w:i/>
        </w:rPr>
        <w:t>be imposed by the UN on these two states.</w:t>
      </w:r>
      <w:r w:rsidR="004A5D43">
        <w:rPr>
          <w:rFonts w:cs="Comic_Sans_MS"/>
          <w:i/>
        </w:rPr>
        <w:t xml:space="preserve"> When it comes to the vote, the </w:t>
      </w:r>
      <w:r w:rsidRPr="004A5D43">
        <w:rPr>
          <w:rFonts w:cs="Comic_Sans_MS"/>
          <w:i/>
        </w:rPr>
        <w:t>resolution is vetoed by both permanent members</w:t>
      </w:r>
      <w:r w:rsidR="004A5D43">
        <w:rPr>
          <w:rFonts w:cs="Comic_Sans_MS"/>
          <w:i/>
        </w:rPr>
        <w:t xml:space="preserve"> (the UK and the US). The GA is </w:t>
      </w:r>
      <w:r w:rsidRPr="004A5D43">
        <w:rPr>
          <w:rFonts w:cs="Comic_Sans_MS"/>
          <w:i/>
        </w:rPr>
        <w:t xml:space="preserve">extremely disturbed by this move and invokes the </w:t>
      </w:r>
      <w:r w:rsidR="004A5D43">
        <w:rPr>
          <w:rFonts w:cs="Comic_Sans_MS"/>
          <w:i/>
        </w:rPr>
        <w:t xml:space="preserve">Uniting for Peace Resolution to </w:t>
      </w:r>
      <w:r w:rsidRPr="004A5D43">
        <w:rPr>
          <w:rFonts w:cs="Comic_Sans_MS"/>
          <w:i/>
        </w:rPr>
        <w:t>enforce the withdrawal.</w:t>
      </w:r>
    </w:p>
    <w:p w:rsidR="007A5B18" w:rsidRPr="004A5D43" w:rsidRDefault="007A5B18" w:rsidP="007A5B18">
      <w:pPr>
        <w:autoSpaceDE w:val="0"/>
        <w:autoSpaceDN w:val="0"/>
        <w:adjustRightInd w:val="0"/>
        <w:spacing w:after="0" w:line="240" w:lineRule="auto"/>
        <w:rPr>
          <w:rFonts w:cs="Comic_Sans_MS"/>
          <w:i/>
        </w:rPr>
      </w:pPr>
      <w:r w:rsidRPr="004A5D43">
        <w:rPr>
          <w:rFonts w:cs="Comic_Sans_MS"/>
          <w:i/>
        </w:rPr>
        <w:t>Discuss the powers of the GA and why it is t</w:t>
      </w:r>
      <w:r w:rsidR="004A5D43">
        <w:rPr>
          <w:rFonts w:cs="Comic_Sans_MS"/>
          <w:i/>
        </w:rPr>
        <w:t>echnically ‘‘</w:t>
      </w:r>
      <w:proofErr w:type="spellStart"/>
      <w:r w:rsidR="004A5D43">
        <w:rPr>
          <w:rFonts w:cs="Comic_Sans_MS"/>
          <w:i/>
        </w:rPr>
        <w:t>paralysed</w:t>
      </w:r>
      <w:proofErr w:type="spellEnd"/>
      <w:r w:rsidR="004A5D43">
        <w:rPr>
          <w:rFonts w:cs="Comic_Sans_MS"/>
          <w:i/>
        </w:rPr>
        <w:t xml:space="preserve">’’ by the </w:t>
      </w:r>
      <w:r w:rsidRPr="004A5D43">
        <w:rPr>
          <w:rFonts w:cs="Comic_Sans_MS"/>
          <w:i/>
        </w:rPr>
        <w:t>veto. How has this body (the GA) responded to this</w:t>
      </w:r>
      <w:r w:rsidR="004A5D43">
        <w:rPr>
          <w:rFonts w:cs="Comic_Sans_MS"/>
          <w:i/>
        </w:rPr>
        <w:t xml:space="preserve"> type of situation and what are </w:t>
      </w:r>
      <w:r w:rsidRPr="004A5D43">
        <w:rPr>
          <w:rFonts w:cs="Comic_Sans_MS"/>
          <w:i/>
        </w:rPr>
        <w:t>the chances of it succeeding?</w:t>
      </w:r>
      <w:r w:rsidR="001F366F" w:rsidRPr="004A5D43">
        <w:rPr>
          <w:rFonts w:cs="Comic_Sans_MS"/>
          <w:i/>
        </w:rPr>
        <w:t xml:space="preserve"> </w:t>
      </w:r>
    </w:p>
    <w:p w:rsidR="009D318F" w:rsidRDefault="009D318F" w:rsidP="007A5B18">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t xml:space="preserve">Our point of departure is that the GA has only those powers which are given to it in the Charter. </w:t>
      </w:r>
    </w:p>
    <w:p w:rsidR="009D318F" w:rsidRDefault="009D318F" w:rsidP="009D318F">
      <w:pPr>
        <w:pStyle w:val="NoSpacing"/>
      </w:pPr>
      <w:r>
        <w:t xml:space="preserve">The GA may consider the general principles of cooperation to maintain peace and security, and make recommendations to UN members or the Security Council (SC) in this regard. </w:t>
      </w:r>
    </w:p>
    <w:p w:rsidR="009D318F" w:rsidRDefault="009D318F" w:rsidP="009D318F">
      <w:pPr>
        <w:pStyle w:val="NoSpacing"/>
      </w:pPr>
      <w:r>
        <w:t xml:space="preserve">It may also discuss any matter relating to peace and security which is referred to it by a UN member, the SC, or a nonmember state, and make recommendations on such matters. </w:t>
      </w:r>
    </w:p>
    <w:p w:rsidR="009D318F" w:rsidRDefault="009D318F" w:rsidP="009D318F">
      <w:pPr>
        <w:pStyle w:val="NoSpacing"/>
      </w:pPr>
      <w:r>
        <w:t xml:space="preserve">However, this is subject to the proviso that the GA must refer </w:t>
      </w:r>
      <w:r>
        <w:rPr>
          <w:i/>
          <w:iCs/>
        </w:rPr>
        <w:t xml:space="preserve">any </w:t>
      </w:r>
      <w:r>
        <w:t xml:space="preserve">question which requires </w:t>
      </w:r>
      <w:r>
        <w:rPr>
          <w:i/>
          <w:iCs/>
        </w:rPr>
        <w:t xml:space="preserve">action </w:t>
      </w:r>
      <w:r>
        <w:t xml:space="preserve">to the SC. It may make no recommendations on matters which are serving before the SC unless the SC requests it to do so. </w:t>
      </w:r>
    </w:p>
    <w:p w:rsidR="009D318F" w:rsidRDefault="009D318F" w:rsidP="009D318F">
      <w:pPr>
        <w:pStyle w:val="NoSpacing"/>
      </w:pPr>
      <w:r>
        <w:t xml:space="preserve">What is the effect of this proviso? When it comes to important matters, the GA cannot act, but must defer to the SC. This is why it is said that the GA has only a secondary duty to maintain international peace and security, which is the principal aim of the UN. The GA is therefore largely a discussion forum which makes recommendations to member states. However, its recommendations are by nature not binding on member states. </w:t>
      </w:r>
    </w:p>
    <w:p w:rsidR="009D318F" w:rsidRDefault="009D318F" w:rsidP="009D318F">
      <w:pPr>
        <w:pStyle w:val="NoSpacing"/>
      </w:pPr>
      <w:r>
        <w:t>The GA is therefore not empowered to act or to enforce peace and security. The authority to act or enforce recommendations belongs to the SC. However, the five permanent members of the SC (USA, UK, France, Russia and China) have what is termed "veto power". In practical terms this means when one of the permanent members does not approve of proposed action to maintain international peace and security, it can veto the action and prevent the SC from taking such action. In such instances, the GA's powers of recommendation will be restricted further by the fact that the matter is serving before the SC.</w:t>
      </w:r>
    </w:p>
    <w:p w:rsidR="009D318F" w:rsidRDefault="009D318F" w:rsidP="009D318F">
      <w:pPr>
        <w:pStyle w:val="NoSpacing"/>
      </w:pPr>
      <w:r>
        <w:t xml:space="preserve">In response the GA argues that although the SC has the </w:t>
      </w:r>
      <w:r>
        <w:rPr>
          <w:i/>
          <w:iCs/>
        </w:rPr>
        <w:t xml:space="preserve">primary </w:t>
      </w:r>
      <w:r>
        <w:t xml:space="preserve">power for the maintenance of international peace and security, it does not have the </w:t>
      </w:r>
      <w:r>
        <w:rPr>
          <w:i/>
          <w:iCs/>
        </w:rPr>
        <w:t xml:space="preserve">sole </w:t>
      </w:r>
      <w:r>
        <w:t xml:space="preserve">power. When the SC cannot or will not act and the body is </w:t>
      </w:r>
      <w:proofErr w:type="spellStart"/>
      <w:r>
        <w:t>paralysed</w:t>
      </w:r>
      <w:proofErr w:type="spellEnd"/>
      <w:r>
        <w:t xml:space="preserve">, the GA can draw on residual powers and recommend collective measures, including, in the case of a breach of the peace or act of aggression, the use of armed force. </w:t>
      </w:r>
    </w:p>
    <w:p w:rsidR="009D318F" w:rsidRDefault="009D318F" w:rsidP="009D318F">
      <w:pPr>
        <w:pStyle w:val="NoSpacing"/>
        <w:rPr>
          <w:rFonts w:ascii="Comic_Sans_MS" w:hAnsi="Comic_Sans_MS" w:cs="Comic_Sans_MS"/>
        </w:rPr>
      </w:pPr>
      <w:r>
        <w:t>In other words, what the GA is attempting to do here is to expand the powers conferred on it in the Charter through creative interpretation. This concept, which remains controversial, is embodied in the Uniting for Peace Resolution (GA res 377(v) 1950).</w:t>
      </w:r>
    </w:p>
    <w:p w:rsidR="001F366F" w:rsidRDefault="001F366F" w:rsidP="007A5B18">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jc w:val="center"/>
        <w:rPr>
          <w:rFonts w:asciiTheme="majorHAnsi" w:hAnsiTheme="majorHAnsi" w:cs="Comic_Sans_MS_Bold"/>
          <w:b/>
          <w:bCs/>
          <w:sz w:val="30"/>
          <w:szCs w:val="30"/>
        </w:rPr>
      </w:pPr>
      <w:r>
        <w:rPr>
          <w:rFonts w:asciiTheme="majorHAnsi" w:hAnsiTheme="majorHAnsi" w:cs="Comic_Sans_MS_Bold"/>
          <w:b/>
          <w:bCs/>
          <w:sz w:val="30"/>
          <w:szCs w:val="30"/>
        </w:rPr>
        <w:t xml:space="preserve">TOPIC 4 JURISDICTION IN </w:t>
      </w:r>
      <w:r w:rsidRPr="001F366F">
        <w:rPr>
          <w:rFonts w:asciiTheme="majorHAnsi" w:hAnsiTheme="majorHAnsi" w:cs="Comic_Sans_MS_Bold"/>
          <w:b/>
          <w:bCs/>
          <w:sz w:val="30"/>
          <w:szCs w:val="30"/>
        </w:rPr>
        <w:t>INTERNATIONAL LAW</w:t>
      </w:r>
    </w:p>
    <w:p w:rsidR="001F366F" w:rsidRDefault="001F366F" w:rsidP="001F366F">
      <w:pPr>
        <w:autoSpaceDE w:val="0"/>
        <w:autoSpaceDN w:val="0"/>
        <w:adjustRightInd w:val="0"/>
        <w:spacing w:after="0" w:line="240" w:lineRule="auto"/>
        <w:rPr>
          <w:rFonts w:asciiTheme="majorHAnsi" w:hAnsiTheme="majorHAnsi" w:cs="Comic_Sans_MS_Bold"/>
          <w:b/>
          <w:bCs/>
          <w:sz w:val="30"/>
          <w:szCs w:val="30"/>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 xml:space="preserve">While sailing on the high seas, a ship registered </w:t>
      </w:r>
      <w:r w:rsidR="004A5D43">
        <w:rPr>
          <w:rFonts w:cs="Comic_Sans_MS"/>
          <w:i/>
        </w:rPr>
        <w:t xml:space="preserve">in state A collides with a ship </w:t>
      </w:r>
      <w:r w:rsidRPr="004A5D43">
        <w:rPr>
          <w:rFonts w:cs="Comic_Sans_MS"/>
          <w:i/>
        </w:rPr>
        <w:t xml:space="preserve">registered in state B. B (the ship, not the state!) </w:t>
      </w:r>
      <w:r w:rsidR="004A5D43">
        <w:rPr>
          <w:rFonts w:cs="Comic_Sans_MS"/>
          <w:i/>
        </w:rPr>
        <w:t xml:space="preserve">sinks with considerable loss of </w:t>
      </w:r>
      <w:r w:rsidRPr="004A5D43">
        <w:rPr>
          <w:rFonts w:cs="Comic_Sans_MS"/>
          <w:i/>
        </w:rPr>
        <w:t>life. A (ditto!) picks up survivors, including B’s master of the watch who was on</w:t>
      </w:r>
    </w:p>
    <w:p w:rsidR="004A5D43" w:rsidRDefault="001F366F" w:rsidP="001F366F">
      <w:pPr>
        <w:autoSpaceDE w:val="0"/>
        <w:autoSpaceDN w:val="0"/>
        <w:adjustRightInd w:val="0"/>
        <w:spacing w:after="0" w:line="240" w:lineRule="auto"/>
        <w:rPr>
          <w:rFonts w:cs="Comic_Sans_MS"/>
          <w:i/>
        </w:rPr>
      </w:pPr>
      <w:proofErr w:type="gramStart"/>
      <w:r w:rsidRPr="004A5D43">
        <w:rPr>
          <w:rFonts w:cs="Comic_Sans_MS"/>
          <w:i/>
        </w:rPr>
        <w:t>duty</w:t>
      </w:r>
      <w:proofErr w:type="gramEnd"/>
      <w:r w:rsidRPr="004A5D43">
        <w:rPr>
          <w:rFonts w:cs="Comic_Sans_MS"/>
          <w:i/>
        </w:rPr>
        <w:t xml:space="preserve"> when the collision occurred. A takes the survivors </w:t>
      </w:r>
      <w:r w:rsidR="004A5D43">
        <w:rPr>
          <w:rFonts w:cs="Comic_Sans_MS"/>
          <w:i/>
        </w:rPr>
        <w:t xml:space="preserve">to its territory where the </w:t>
      </w:r>
      <w:r w:rsidRPr="004A5D43">
        <w:rPr>
          <w:rFonts w:cs="Comic_Sans_MS"/>
          <w:i/>
        </w:rPr>
        <w:t xml:space="preserve">master of the watch is arrested, tried and convicted of culpable homicide. </w:t>
      </w: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State</w:t>
      </w:r>
      <w:r w:rsidR="004A5D43">
        <w:rPr>
          <w:rFonts w:cs="Comic_Sans_MS"/>
          <w:i/>
        </w:rPr>
        <w:t xml:space="preserve"> </w:t>
      </w:r>
      <w:r w:rsidRPr="004A5D43">
        <w:rPr>
          <w:rFonts w:cs="Comic_Sans_MS"/>
          <w:i/>
        </w:rPr>
        <w:t xml:space="preserve">B objects to state </w:t>
      </w:r>
      <w:proofErr w:type="gramStart"/>
      <w:r w:rsidRPr="004A5D43">
        <w:rPr>
          <w:rFonts w:cs="Comic_Sans_MS"/>
          <w:i/>
        </w:rPr>
        <w:t>A</w:t>
      </w:r>
      <w:proofErr w:type="gramEnd"/>
      <w:r w:rsidRPr="004A5D43">
        <w:rPr>
          <w:rFonts w:cs="Comic_Sans_MS"/>
          <w:i/>
        </w:rPr>
        <w:t xml:space="preserve"> exercising jurisdiction, bec</w:t>
      </w:r>
      <w:r w:rsidR="004A5D43">
        <w:rPr>
          <w:rFonts w:cs="Comic_Sans_MS"/>
          <w:i/>
        </w:rPr>
        <w:t xml:space="preserve">ause the collision did not take </w:t>
      </w:r>
      <w:r w:rsidRPr="004A5D43">
        <w:rPr>
          <w:rFonts w:cs="Comic_Sans_MS"/>
          <w:i/>
        </w:rPr>
        <w:t>place in its territory. State B claims that only the flag state (it</w:t>
      </w:r>
      <w:r w:rsidR="004A5D43">
        <w:rPr>
          <w:rFonts w:cs="Comic_Sans_MS"/>
          <w:i/>
        </w:rPr>
        <w:t xml:space="preserve">self, therefore) </w:t>
      </w:r>
      <w:r w:rsidRPr="004A5D43">
        <w:rPr>
          <w:rFonts w:cs="Comic_Sans_MS"/>
          <w:i/>
        </w:rPr>
        <w:t>has jurisdiction over events on board a vessel o</w:t>
      </w:r>
      <w:r w:rsidR="004A5D43">
        <w:rPr>
          <w:rFonts w:cs="Comic_Sans_MS"/>
          <w:i/>
        </w:rPr>
        <w:t xml:space="preserve">n the high seas. State A claims </w:t>
      </w:r>
      <w:r w:rsidRPr="004A5D43">
        <w:rPr>
          <w:rFonts w:cs="Comic_Sans_MS"/>
          <w:i/>
        </w:rPr>
        <w:t>that, as the events on B had an effect on its s</w:t>
      </w:r>
      <w:r w:rsidR="004A5D43">
        <w:rPr>
          <w:rFonts w:cs="Comic_Sans_MS"/>
          <w:i/>
        </w:rPr>
        <w:t xml:space="preserve">hip, A, and as A is part of its </w:t>
      </w:r>
      <w:r w:rsidRPr="004A5D43">
        <w:rPr>
          <w:rFonts w:cs="Comic_Sans_MS"/>
          <w:i/>
        </w:rPr>
        <w:t>territory, it has jurisdiction.</w:t>
      </w:r>
    </w:p>
    <w:p w:rsidR="004A5D43" w:rsidRDefault="004A5D43" w:rsidP="001F366F">
      <w:pPr>
        <w:autoSpaceDE w:val="0"/>
        <w:autoSpaceDN w:val="0"/>
        <w:adjustRightInd w:val="0"/>
        <w:spacing w:after="0" w:line="240" w:lineRule="auto"/>
        <w:rPr>
          <w:rFonts w:cs="Comic_Sans_MS"/>
          <w:i/>
        </w:rPr>
      </w:pP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Answer the following questions:</w:t>
      </w: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What case are these facts taken from? ............................................................................</w:t>
      </w: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 xml:space="preserve">What three principles did the Permanent Court </w:t>
      </w:r>
      <w:r w:rsidR="004A5D43">
        <w:rPr>
          <w:rFonts w:cs="Comic_Sans_MS"/>
          <w:i/>
        </w:rPr>
        <w:t xml:space="preserve">of International Justice (PCIJ) </w:t>
      </w:r>
      <w:proofErr w:type="gramStart"/>
      <w:r w:rsidRPr="004A5D43">
        <w:rPr>
          <w:rFonts w:cs="Comic_Sans_MS"/>
          <w:i/>
        </w:rPr>
        <w:t>lay</w:t>
      </w:r>
      <w:proofErr w:type="gramEnd"/>
      <w:r w:rsidRPr="004A5D43">
        <w:rPr>
          <w:rFonts w:cs="Comic_Sans_MS"/>
          <w:i/>
        </w:rPr>
        <w:t xml:space="preserve"> down?</w:t>
      </w: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lastRenderedPageBreak/>
        <w:t xml:space="preserve">What was the state of extraterritorial jurisdiction after these principles </w:t>
      </w:r>
      <w:proofErr w:type="spellStart"/>
      <w:r w:rsidRPr="004A5D43">
        <w:rPr>
          <w:rFonts w:cs="Comic_Sans_MS"/>
          <w:i/>
        </w:rPr>
        <w:t>hadbeen</w:t>
      </w:r>
      <w:proofErr w:type="spellEnd"/>
      <w:r w:rsidRPr="004A5D43">
        <w:rPr>
          <w:rFonts w:cs="Comic_Sans_MS"/>
          <w:i/>
        </w:rPr>
        <w:t xml:space="preserve"> laid down</w:t>
      </w:r>
      <w:proofErr w:type="gramStart"/>
      <w:r w:rsidRPr="004A5D43">
        <w:rPr>
          <w:rFonts w:cs="Comic_Sans_MS"/>
          <w:i/>
        </w:rPr>
        <w:t>?.</w:t>
      </w:r>
      <w:proofErr w:type="gramEnd"/>
    </w:p>
    <w:p w:rsidR="004A5D43" w:rsidRDefault="004A5D43" w:rsidP="001F366F">
      <w:pPr>
        <w:autoSpaceDE w:val="0"/>
        <w:autoSpaceDN w:val="0"/>
        <w:adjustRightInd w:val="0"/>
        <w:spacing w:after="0" w:line="240" w:lineRule="auto"/>
        <w:rPr>
          <w:rFonts w:cs="Comic_Sans_MS"/>
          <w:i/>
        </w:rPr>
      </w:pP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Hints:</w:t>
      </w: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There are a couple of points you don’t know and should bear in mind:</w:t>
      </w:r>
    </w:p>
    <w:p w:rsidR="001F366F" w:rsidRPr="004A5D43" w:rsidRDefault="001F366F" w:rsidP="001F366F">
      <w:pPr>
        <w:autoSpaceDE w:val="0"/>
        <w:autoSpaceDN w:val="0"/>
        <w:adjustRightInd w:val="0"/>
        <w:spacing w:after="0" w:line="240" w:lineRule="auto"/>
        <w:rPr>
          <w:rFonts w:cs="Comic_Sans_MS"/>
          <w:i/>
        </w:rPr>
      </w:pPr>
      <w:r w:rsidRPr="004A5D43">
        <w:rPr>
          <w:rFonts w:cs="PI_chars_1"/>
          <w:i/>
        </w:rPr>
        <w:t xml:space="preserve">. </w:t>
      </w:r>
      <w:r w:rsidRPr="004A5D43">
        <w:rPr>
          <w:rFonts w:cs="Comic_Sans_MS"/>
          <w:i/>
        </w:rPr>
        <w:t xml:space="preserve">The high seas are the territory of no state; </w:t>
      </w:r>
      <w:r w:rsidR="004A5D43">
        <w:rPr>
          <w:rFonts w:cs="Comic_Sans_MS"/>
          <w:i/>
        </w:rPr>
        <w:t xml:space="preserve">in other words, no single state </w:t>
      </w:r>
      <w:r w:rsidRPr="004A5D43">
        <w:rPr>
          <w:rFonts w:cs="Comic_Sans_MS"/>
          <w:i/>
        </w:rPr>
        <w:t>exercises jurisdiction over the high seas.</w:t>
      </w:r>
    </w:p>
    <w:p w:rsidR="001F366F" w:rsidRPr="004A5D43" w:rsidRDefault="001F366F" w:rsidP="001F366F">
      <w:pPr>
        <w:autoSpaceDE w:val="0"/>
        <w:autoSpaceDN w:val="0"/>
        <w:adjustRightInd w:val="0"/>
        <w:spacing w:after="0" w:line="240" w:lineRule="auto"/>
        <w:rPr>
          <w:rFonts w:cs="Comic_Sans_MS"/>
          <w:i/>
        </w:rPr>
      </w:pPr>
      <w:r w:rsidRPr="004A5D43">
        <w:rPr>
          <w:rFonts w:cs="PI_chars_1"/>
          <w:i/>
        </w:rPr>
        <w:t xml:space="preserve">. </w:t>
      </w:r>
      <w:r w:rsidRPr="004A5D43">
        <w:rPr>
          <w:rFonts w:cs="Comic_Sans_MS"/>
          <w:i/>
        </w:rPr>
        <w:t>A ship has the nationality of the state in which it is registered (the flag state).</w:t>
      </w:r>
    </w:p>
    <w:p w:rsidR="001F366F" w:rsidRPr="004A5D43" w:rsidRDefault="001F366F" w:rsidP="001F366F">
      <w:pPr>
        <w:autoSpaceDE w:val="0"/>
        <w:autoSpaceDN w:val="0"/>
        <w:adjustRightInd w:val="0"/>
        <w:spacing w:after="0" w:line="240" w:lineRule="auto"/>
        <w:rPr>
          <w:rFonts w:cs="Comic_Sans_MS"/>
          <w:i/>
        </w:rPr>
      </w:pPr>
      <w:r w:rsidRPr="004A5D43">
        <w:rPr>
          <w:rFonts w:cs="PI_chars_1"/>
          <w:i/>
        </w:rPr>
        <w:t xml:space="preserve">. </w:t>
      </w:r>
      <w:r w:rsidRPr="004A5D43">
        <w:rPr>
          <w:rFonts w:cs="Comic_Sans_MS"/>
          <w:i/>
        </w:rPr>
        <w:t xml:space="preserve">For the purposes of jurisdiction, a ship </w:t>
      </w:r>
      <w:r w:rsidR="004A5D43">
        <w:rPr>
          <w:rFonts w:cs="Comic_Sans_MS"/>
          <w:i/>
        </w:rPr>
        <w:t xml:space="preserve">on the high seas is regarded as </w:t>
      </w:r>
      <w:r w:rsidRPr="004A5D43">
        <w:rPr>
          <w:rFonts w:cs="Comic_Sans_MS"/>
          <w:i/>
        </w:rPr>
        <w:t>territory of its flag state.</w:t>
      </w:r>
    </w:p>
    <w:p w:rsidR="004A5D43" w:rsidRDefault="004A5D43" w:rsidP="001F366F">
      <w:pPr>
        <w:autoSpaceDE w:val="0"/>
        <w:autoSpaceDN w:val="0"/>
        <w:adjustRightInd w:val="0"/>
        <w:spacing w:after="0" w:line="240" w:lineRule="auto"/>
        <w:rPr>
          <w:rFonts w:cs="Comic_Sans_MS"/>
          <w:i/>
        </w:rPr>
      </w:pPr>
    </w:p>
    <w:p w:rsidR="001F366F" w:rsidRPr="004A5D43" w:rsidRDefault="001F366F" w:rsidP="001F366F">
      <w:pPr>
        <w:autoSpaceDE w:val="0"/>
        <w:autoSpaceDN w:val="0"/>
        <w:adjustRightInd w:val="0"/>
        <w:spacing w:after="0" w:line="240" w:lineRule="auto"/>
        <w:rPr>
          <w:rFonts w:cs="Comic_Sans_MS"/>
          <w:b/>
          <w:i/>
        </w:rPr>
      </w:pPr>
      <w:r w:rsidRPr="004A5D43">
        <w:rPr>
          <w:rFonts w:cs="Comic_Sans_MS"/>
          <w:b/>
          <w:i/>
        </w:rPr>
        <w:t>Hint: Remember, with cases, that, when you ind</w:t>
      </w:r>
      <w:r w:rsidR="004A5D43" w:rsidRPr="004A5D43">
        <w:rPr>
          <w:rFonts w:cs="Comic_Sans_MS"/>
          <w:b/>
          <w:i/>
        </w:rPr>
        <w:t xml:space="preserve">icate the findings, you need to </w:t>
      </w:r>
      <w:r w:rsidRPr="004A5D43">
        <w:rPr>
          <w:rFonts w:cs="Comic_Sans_MS"/>
          <w:b/>
          <w:i/>
        </w:rPr>
        <w:t>give the reasoning behind the court’</w:t>
      </w:r>
      <w:r w:rsidR="004A5D43" w:rsidRPr="004A5D43">
        <w:rPr>
          <w:rFonts w:cs="Comic_Sans_MS"/>
          <w:b/>
          <w:i/>
        </w:rPr>
        <w:t xml:space="preserve">s decision. For example, merely </w:t>
      </w:r>
      <w:r w:rsidRPr="004A5D43">
        <w:rPr>
          <w:rFonts w:cs="Comic_Sans_MS"/>
          <w:b/>
          <w:i/>
        </w:rPr>
        <w:t>stating that Turkey, in this example, had not</w:t>
      </w:r>
      <w:r w:rsidR="004A5D43" w:rsidRPr="004A5D43">
        <w:rPr>
          <w:rFonts w:cs="Comic_Sans_MS"/>
          <w:b/>
          <w:i/>
        </w:rPr>
        <w:t xml:space="preserve"> violated international </w:t>
      </w:r>
      <w:proofErr w:type="gramStart"/>
      <w:r w:rsidR="004A5D43" w:rsidRPr="004A5D43">
        <w:rPr>
          <w:rFonts w:cs="Comic_Sans_MS"/>
          <w:b/>
          <w:i/>
        </w:rPr>
        <w:t>law,</w:t>
      </w:r>
      <w:proofErr w:type="gramEnd"/>
      <w:r w:rsidR="004A5D43" w:rsidRPr="004A5D43">
        <w:rPr>
          <w:rFonts w:cs="Comic_Sans_MS"/>
          <w:b/>
          <w:i/>
        </w:rPr>
        <w:t xml:space="preserve"> is </w:t>
      </w:r>
      <w:r w:rsidRPr="004A5D43">
        <w:rPr>
          <w:rFonts w:cs="Comic_Sans_MS"/>
          <w:b/>
          <w:i/>
        </w:rPr>
        <w:t>not enough. You have to give the reason.</w:t>
      </w:r>
      <w:r w:rsidR="004A5D43" w:rsidRPr="004A5D43">
        <w:rPr>
          <w:rFonts w:cs="Comic_Sans_MS"/>
          <w:b/>
          <w:i/>
        </w:rPr>
        <w:t xml:space="preserve"> This advice applies to all the </w:t>
      </w:r>
      <w:r w:rsidRPr="004A5D43">
        <w:rPr>
          <w:rFonts w:cs="Comic_Sans_MS"/>
          <w:b/>
          <w:i/>
        </w:rPr>
        <w:t>cases you have to study.</w:t>
      </w:r>
    </w:p>
    <w:p w:rsidR="001F366F" w:rsidRDefault="001F366F" w:rsidP="001F366F">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t xml:space="preserve">The case referred to is the </w:t>
      </w:r>
      <w:r>
        <w:rPr>
          <w:i/>
          <w:iCs/>
        </w:rPr>
        <w:t xml:space="preserve">Lotus </w:t>
      </w:r>
      <w:r>
        <w:t xml:space="preserve">case 1927 PCIJ Rep </w:t>
      </w:r>
      <w:proofErr w:type="spellStart"/>
      <w:r>
        <w:t>Ser</w:t>
      </w:r>
      <w:proofErr w:type="spellEnd"/>
      <w:r>
        <w:t xml:space="preserve"> A no. 10. </w:t>
      </w:r>
    </w:p>
    <w:p w:rsidR="009D318F" w:rsidRDefault="009D318F" w:rsidP="009D318F">
      <w:pPr>
        <w:pStyle w:val="NoSpacing"/>
      </w:pPr>
      <w:r>
        <w:t xml:space="preserve">The three principles laid down by the courts were: </w:t>
      </w:r>
    </w:p>
    <w:p w:rsidR="009D318F" w:rsidRDefault="009D318F" w:rsidP="009D318F">
      <w:pPr>
        <w:pStyle w:val="NoSpacing"/>
      </w:pPr>
      <w:r>
        <w:t xml:space="preserve">(1) One state cannot exercise jurisdiction in the territory of another unless they have agreed thereto. </w:t>
      </w:r>
    </w:p>
    <w:p w:rsidR="009D318F" w:rsidRDefault="009D318F" w:rsidP="009D318F">
      <w:pPr>
        <w:pStyle w:val="NoSpacing"/>
      </w:pPr>
      <w:r>
        <w:t xml:space="preserve">(2) One state may exercise jurisdiction in its own territory over acts that happened in the territory of another state unless an international law rule forbids this. </w:t>
      </w:r>
    </w:p>
    <w:p w:rsidR="009D318F" w:rsidRDefault="009D318F" w:rsidP="009D318F">
      <w:pPr>
        <w:pStyle w:val="NoSpacing"/>
      </w:pPr>
      <w:r>
        <w:t xml:space="preserve">(3) The territoriality of criminal cases is not absolute. </w:t>
      </w:r>
    </w:p>
    <w:p w:rsidR="009D318F" w:rsidRDefault="009D318F" w:rsidP="009D318F">
      <w:pPr>
        <w:pStyle w:val="NoSpacing"/>
      </w:pPr>
      <w:r>
        <w:t>The result was an extraterritorial free-for-all!</w:t>
      </w:r>
    </w:p>
    <w:p w:rsidR="009D318F" w:rsidRDefault="009D318F" w:rsidP="009D318F">
      <w:pPr>
        <w:pStyle w:val="NoSpacing"/>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1F366F" w:rsidRPr="004A5D43" w:rsidRDefault="001F366F" w:rsidP="001F366F">
      <w:pPr>
        <w:autoSpaceDE w:val="0"/>
        <w:autoSpaceDN w:val="0"/>
        <w:adjustRightInd w:val="0"/>
        <w:spacing w:after="0" w:line="240" w:lineRule="auto"/>
        <w:rPr>
          <w:rFonts w:cs="Comic_Sans_MS"/>
          <w:i/>
        </w:rPr>
      </w:pPr>
      <w:proofErr w:type="spellStart"/>
      <w:r w:rsidRPr="004A5D43">
        <w:rPr>
          <w:rFonts w:cs="Comic_Sans_MS"/>
          <w:i/>
        </w:rPr>
        <w:t>Mr</w:t>
      </w:r>
      <w:proofErr w:type="spellEnd"/>
      <w:r w:rsidRPr="004A5D43">
        <w:rPr>
          <w:rFonts w:cs="Comic_Sans_MS"/>
          <w:i/>
        </w:rPr>
        <w:t xml:space="preserve"> L </w:t>
      </w:r>
      <w:proofErr w:type="spellStart"/>
      <w:r w:rsidRPr="004A5D43">
        <w:rPr>
          <w:rFonts w:cs="Comic_Sans_MS"/>
          <w:i/>
        </w:rPr>
        <w:t>Arceny</w:t>
      </w:r>
      <w:proofErr w:type="spellEnd"/>
      <w:r w:rsidRPr="004A5D43">
        <w:rPr>
          <w:rFonts w:cs="Comic_Sans_MS"/>
          <w:i/>
        </w:rPr>
        <w:t xml:space="preserve">, a South African, and </w:t>
      </w:r>
      <w:proofErr w:type="spellStart"/>
      <w:r w:rsidRPr="004A5D43">
        <w:rPr>
          <w:rFonts w:cs="Comic_Sans_MS"/>
          <w:i/>
        </w:rPr>
        <w:t>Ms</w:t>
      </w:r>
      <w:proofErr w:type="spellEnd"/>
      <w:r w:rsidRPr="004A5D43">
        <w:rPr>
          <w:rFonts w:cs="Comic_Sans_MS"/>
          <w:i/>
        </w:rPr>
        <w:t xml:space="preserve"> P Pocket, </w:t>
      </w:r>
      <w:r w:rsidR="004A5D43">
        <w:rPr>
          <w:rFonts w:cs="Comic_Sans_MS"/>
          <w:i/>
        </w:rPr>
        <w:t xml:space="preserve">a British national, have set up </w:t>
      </w:r>
      <w:r w:rsidRPr="004A5D43">
        <w:rPr>
          <w:rFonts w:cs="Comic_Sans_MS"/>
          <w:i/>
        </w:rPr>
        <w:t>home together in Knightsbridge (London). To fina</w:t>
      </w:r>
      <w:r w:rsidR="00130B6A">
        <w:rPr>
          <w:rFonts w:cs="Comic_Sans_MS"/>
          <w:i/>
        </w:rPr>
        <w:t xml:space="preserve">nce the lifestyle to which they </w:t>
      </w:r>
      <w:r w:rsidRPr="004A5D43">
        <w:rPr>
          <w:rFonts w:cs="Comic_Sans_MS"/>
          <w:i/>
        </w:rPr>
        <w:t>have become accustomed, they have devised a profitable criminal scheme. They</w:t>
      </w:r>
    </w:p>
    <w:p w:rsidR="001F366F" w:rsidRPr="004A5D43" w:rsidRDefault="001F366F" w:rsidP="001F366F">
      <w:pPr>
        <w:autoSpaceDE w:val="0"/>
        <w:autoSpaceDN w:val="0"/>
        <w:adjustRightInd w:val="0"/>
        <w:spacing w:after="0" w:line="240" w:lineRule="auto"/>
        <w:rPr>
          <w:rFonts w:cs="Comic_Sans_MS"/>
          <w:i/>
        </w:rPr>
      </w:pPr>
      <w:proofErr w:type="gramStart"/>
      <w:r w:rsidRPr="004A5D43">
        <w:rPr>
          <w:rFonts w:cs="Comic_Sans_MS"/>
          <w:i/>
        </w:rPr>
        <w:t>travel</w:t>
      </w:r>
      <w:proofErr w:type="gramEnd"/>
      <w:r w:rsidRPr="004A5D43">
        <w:rPr>
          <w:rFonts w:cs="Comic_Sans_MS"/>
          <w:i/>
        </w:rPr>
        <w:t xml:space="preserve"> between Britain and South Africa, r</w:t>
      </w:r>
      <w:r w:rsidR="00130B6A">
        <w:rPr>
          <w:rFonts w:cs="Comic_Sans_MS"/>
          <w:i/>
        </w:rPr>
        <w:t xml:space="preserve">obbing their fellow passengers. </w:t>
      </w:r>
      <w:proofErr w:type="spellStart"/>
      <w:r w:rsidRPr="004A5D43">
        <w:rPr>
          <w:rFonts w:cs="Comic_Sans_MS"/>
          <w:i/>
        </w:rPr>
        <w:t>Mr</w:t>
      </w:r>
      <w:proofErr w:type="spellEnd"/>
      <w:r w:rsidRPr="004A5D43">
        <w:rPr>
          <w:rFonts w:cs="Comic_Sans_MS"/>
          <w:i/>
        </w:rPr>
        <w:t xml:space="preserve"> </w:t>
      </w:r>
      <w:proofErr w:type="spellStart"/>
      <w:r w:rsidRPr="004A5D43">
        <w:rPr>
          <w:rFonts w:cs="Comic_Sans_MS"/>
          <w:i/>
        </w:rPr>
        <w:t>Arceny</w:t>
      </w:r>
      <w:proofErr w:type="spellEnd"/>
      <w:r w:rsidRPr="004A5D43">
        <w:rPr>
          <w:rFonts w:cs="Comic_Sans_MS"/>
          <w:i/>
        </w:rPr>
        <w:t xml:space="preserve"> is caught stealing </w:t>
      </w:r>
      <w:proofErr w:type="spellStart"/>
      <w:r w:rsidRPr="004A5D43">
        <w:rPr>
          <w:rFonts w:cs="Comic_Sans_MS"/>
          <w:i/>
        </w:rPr>
        <w:t>travellers’</w:t>
      </w:r>
      <w:proofErr w:type="spellEnd"/>
      <w:r w:rsidRPr="004A5D43">
        <w:rPr>
          <w:rFonts w:cs="Comic_Sans_MS"/>
          <w:i/>
        </w:rPr>
        <w:t xml:space="preserve"> </w:t>
      </w:r>
      <w:proofErr w:type="spellStart"/>
      <w:r w:rsidRPr="004A5D43">
        <w:rPr>
          <w:rFonts w:cs="Comic_Sans_MS"/>
          <w:i/>
        </w:rPr>
        <w:t>che</w:t>
      </w:r>
      <w:r w:rsidR="00130B6A">
        <w:rPr>
          <w:rFonts w:cs="Comic_Sans_MS"/>
          <w:i/>
        </w:rPr>
        <w:t>ques</w:t>
      </w:r>
      <w:proofErr w:type="spellEnd"/>
      <w:r w:rsidR="00130B6A">
        <w:rPr>
          <w:rFonts w:cs="Comic_Sans_MS"/>
          <w:i/>
        </w:rPr>
        <w:t xml:space="preserve"> from a fellow passenger on </w:t>
      </w:r>
      <w:r w:rsidRPr="004A5D43">
        <w:rPr>
          <w:rFonts w:cs="Comic_Sans_MS"/>
          <w:i/>
        </w:rPr>
        <w:t xml:space="preserve">board a South African Airways flight between </w:t>
      </w:r>
      <w:r w:rsidR="00130B6A">
        <w:rPr>
          <w:rFonts w:cs="Comic_Sans_MS"/>
          <w:i/>
        </w:rPr>
        <w:t xml:space="preserve">London and Johannesburg. At the </w:t>
      </w:r>
      <w:r w:rsidRPr="004A5D43">
        <w:rPr>
          <w:rFonts w:cs="Comic_Sans_MS"/>
          <w:i/>
        </w:rPr>
        <w:t>time of the theft, the aircraft is flying over Kenya.</w:t>
      </w:r>
    </w:p>
    <w:p w:rsidR="001F366F" w:rsidRPr="004A5D43" w:rsidRDefault="001F366F" w:rsidP="001F366F">
      <w:pPr>
        <w:autoSpaceDE w:val="0"/>
        <w:autoSpaceDN w:val="0"/>
        <w:adjustRightInd w:val="0"/>
        <w:spacing w:after="0" w:line="240" w:lineRule="auto"/>
        <w:rPr>
          <w:rFonts w:cs="Comic_Sans_MS"/>
          <w:i/>
        </w:rPr>
      </w:pPr>
      <w:proofErr w:type="spellStart"/>
      <w:r w:rsidRPr="004A5D43">
        <w:rPr>
          <w:rFonts w:cs="Comic_Sans_MS"/>
          <w:i/>
        </w:rPr>
        <w:t>Ms</w:t>
      </w:r>
      <w:proofErr w:type="spellEnd"/>
      <w:r w:rsidRPr="004A5D43">
        <w:rPr>
          <w:rFonts w:cs="Comic_Sans_MS"/>
          <w:i/>
        </w:rPr>
        <w:t xml:space="preserve"> Pocket, on the other hand, is caught steali</w:t>
      </w:r>
      <w:r w:rsidR="00130B6A">
        <w:rPr>
          <w:rFonts w:cs="Comic_Sans_MS"/>
          <w:i/>
        </w:rPr>
        <w:t xml:space="preserve">ng a pearl necklace from an old </w:t>
      </w:r>
      <w:r w:rsidRPr="004A5D43">
        <w:rPr>
          <w:rFonts w:cs="Comic_Sans_MS"/>
          <w:i/>
        </w:rPr>
        <w:t xml:space="preserve">lady on a </w:t>
      </w:r>
      <w:r w:rsidR="00130B6A">
        <w:rPr>
          <w:rFonts w:cs="Comic_Sans_MS"/>
          <w:i/>
        </w:rPr>
        <w:t xml:space="preserve">British passenger liner sailing </w:t>
      </w:r>
      <w:r w:rsidRPr="004A5D43">
        <w:rPr>
          <w:rFonts w:cs="Comic_Sans_MS"/>
          <w:i/>
        </w:rPr>
        <w:t>between</w:t>
      </w:r>
      <w:r w:rsidR="00130B6A">
        <w:rPr>
          <w:rFonts w:cs="Comic_Sans_MS"/>
          <w:i/>
        </w:rPr>
        <w:t xml:space="preserve"> Southampton and Durban. At the </w:t>
      </w:r>
      <w:r w:rsidRPr="004A5D43">
        <w:rPr>
          <w:rFonts w:cs="Comic_Sans_MS"/>
          <w:i/>
        </w:rPr>
        <w:t>time of the theft, the ship is on the high seas.</w:t>
      </w:r>
    </w:p>
    <w:p w:rsidR="00130B6A" w:rsidRDefault="00130B6A" w:rsidP="001F366F">
      <w:pPr>
        <w:autoSpaceDE w:val="0"/>
        <w:autoSpaceDN w:val="0"/>
        <w:adjustRightInd w:val="0"/>
        <w:spacing w:after="0" w:line="240" w:lineRule="auto"/>
        <w:rPr>
          <w:rFonts w:cs="Comic_Sans_MS"/>
          <w:i/>
        </w:rPr>
      </w:pPr>
    </w:p>
    <w:p w:rsidR="001F366F" w:rsidRPr="004A5D43" w:rsidRDefault="001F366F" w:rsidP="001F366F">
      <w:pPr>
        <w:autoSpaceDE w:val="0"/>
        <w:autoSpaceDN w:val="0"/>
        <w:adjustRightInd w:val="0"/>
        <w:spacing w:after="0" w:line="240" w:lineRule="auto"/>
        <w:rPr>
          <w:rFonts w:cs="Comic_Sans_MS"/>
          <w:i/>
        </w:rPr>
      </w:pPr>
      <w:r w:rsidRPr="004A5D43">
        <w:rPr>
          <w:rFonts w:cs="Comic_Sans_MS"/>
          <w:i/>
        </w:rPr>
        <w:t>Explain, referring to case law, whether a South African court wil</w:t>
      </w:r>
      <w:r w:rsidR="00130B6A">
        <w:rPr>
          <w:rFonts w:cs="Comic_Sans_MS"/>
          <w:i/>
        </w:rPr>
        <w:t xml:space="preserve">l have </w:t>
      </w:r>
      <w:r w:rsidRPr="004A5D43">
        <w:rPr>
          <w:rFonts w:cs="Comic_Sans_MS"/>
          <w:i/>
        </w:rPr>
        <w:t xml:space="preserve">jurisdiction over </w:t>
      </w:r>
      <w:proofErr w:type="spellStart"/>
      <w:r w:rsidRPr="004A5D43">
        <w:rPr>
          <w:rFonts w:cs="Comic_Sans_MS"/>
          <w:i/>
        </w:rPr>
        <w:t>Mr</w:t>
      </w:r>
      <w:proofErr w:type="spellEnd"/>
      <w:r w:rsidRPr="004A5D43">
        <w:rPr>
          <w:rFonts w:cs="Comic_Sans_MS"/>
          <w:i/>
        </w:rPr>
        <w:t xml:space="preserve"> </w:t>
      </w:r>
      <w:proofErr w:type="spellStart"/>
      <w:r w:rsidRPr="004A5D43">
        <w:rPr>
          <w:rFonts w:cs="Comic_Sans_MS"/>
          <w:i/>
        </w:rPr>
        <w:t>Arceny</w:t>
      </w:r>
      <w:proofErr w:type="spellEnd"/>
      <w:r w:rsidRPr="004A5D43">
        <w:rPr>
          <w:rFonts w:cs="Comic_Sans_MS"/>
          <w:i/>
        </w:rPr>
        <w:t xml:space="preserve"> and </w:t>
      </w:r>
      <w:proofErr w:type="spellStart"/>
      <w:r w:rsidRPr="004A5D43">
        <w:rPr>
          <w:rFonts w:cs="Comic_Sans_MS"/>
          <w:i/>
        </w:rPr>
        <w:t>Ms</w:t>
      </w:r>
      <w:proofErr w:type="spellEnd"/>
      <w:r w:rsidRPr="004A5D43">
        <w:rPr>
          <w:rFonts w:cs="Comic_Sans_MS"/>
          <w:i/>
        </w:rPr>
        <w:t xml:space="preserve"> Pocket, and, if so, on what basis.</w:t>
      </w:r>
    </w:p>
    <w:p w:rsidR="009D318F" w:rsidRDefault="009D318F" w:rsidP="001F366F">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t xml:space="preserve">The trick here is to determine which facts apply to the various bases for jurisdiction. This is not an easy task, because you are not given all the facts. What nationality, for example, are the victims? The answer to this question would affect the use of passive personality. You have to make do with the facts at your disposal. </w:t>
      </w:r>
    </w:p>
    <w:p w:rsidR="009D318F" w:rsidRDefault="009D318F" w:rsidP="009D318F">
      <w:pPr>
        <w:pStyle w:val="NoSpacing"/>
      </w:pPr>
      <w:r>
        <w:t xml:space="preserve">First consider L. What possible bases for jurisdiction can you identify here? L is South African, therefore South Africa could claim jurisdiction on the basis of nationality. The act was committed on a South African plane. Like ships, planes have the nationality of their state of </w:t>
      </w:r>
      <w:proofErr w:type="gramStart"/>
      <w:r>
        <w:t>registration,</w:t>
      </w:r>
      <w:proofErr w:type="gramEnd"/>
      <w:r>
        <w:t xml:space="preserve"> therefore there is also a territorial basis for South African jurisdiction. The South African court would therefore have jurisdiction to try L as he is a South African national and committed an offence in South African territory. </w:t>
      </w:r>
    </w:p>
    <w:p w:rsidR="009D318F" w:rsidRDefault="009D318F" w:rsidP="009D318F">
      <w:pPr>
        <w:autoSpaceDE w:val="0"/>
        <w:autoSpaceDN w:val="0"/>
        <w:adjustRightInd w:val="0"/>
        <w:spacing w:after="0" w:line="240" w:lineRule="auto"/>
        <w:rPr>
          <w:rFonts w:ascii="Comic_Sans_MS" w:hAnsi="Comic_Sans_MS" w:cs="Comic_Sans_MS"/>
        </w:rPr>
      </w:pPr>
      <w:r>
        <w:rPr>
          <w:sz w:val="23"/>
          <w:szCs w:val="23"/>
        </w:rPr>
        <w:t xml:space="preserve">Let us now look at P. She is a British </w:t>
      </w:r>
      <w:proofErr w:type="gramStart"/>
      <w:r>
        <w:rPr>
          <w:sz w:val="23"/>
          <w:szCs w:val="23"/>
        </w:rPr>
        <w:t>national,</w:t>
      </w:r>
      <w:proofErr w:type="gramEnd"/>
      <w:r>
        <w:rPr>
          <w:sz w:val="23"/>
          <w:szCs w:val="23"/>
        </w:rPr>
        <w:t xml:space="preserve"> therefore Britain will have a claim to jurisdiction. She is on a British ship (a flag state), which gives Britain a territorial basis for jurisdiction. Does this mean that the South African court will not have jurisdiction? Consider the nature of the offence. Theft is what is known as a continuing offence. This means that it is assumed that the offence keeps on happening wherever you are while still in possession of the stolen property (</w:t>
      </w:r>
      <w:r>
        <w:rPr>
          <w:i/>
          <w:iCs/>
          <w:sz w:val="23"/>
          <w:szCs w:val="23"/>
        </w:rPr>
        <w:t xml:space="preserve">S v Kruger </w:t>
      </w:r>
      <w:r>
        <w:rPr>
          <w:sz w:val="23"/>
          <w:szCs w:val="23"/>
        </w:rPr>
        <w:t>1989 (1) SA 785 (A)). Therefore if P is found in possession of the pearls in South Africa, the South African court can claim jurisdiction on this basis. Failing this, Britain would appear to have the most direct and substantial connection with P and she should be tried there</w:t>
      </w:r>
    </w:p>
    <w:p w:rsidR="001F366F" w:rsidRDefault="001F366F" w:rsidP="001F366F">
      <w:pPr>
        <w:autoSpaceDE w:val="0"/>
        <w:autoSpaceDN w:val="0"/>
        <w:adjustRightInd w:val="0"/>
        <w:spacing w:after="0" w:line="240" w:lineRule="auto"/>
        <w:rPr>
          <w:rFonts w:ascii="Comic_Sans_MS" w:hAnsi="Comic_Sans_MS" w:cs="Comic_Sans_MS"/>
        </w:rPr>
      </w:pPr>
    </w:p>
    <w:p w:rsidR="00130B6A" w:rsidRDefault="00130B6A" w:rsidP="001F366F">
      <w:pPr>
        <w:autoSpaceDE w:val="0"/>
        <w:autoSpaceDN w:val="0"/>
        <w:adjustRightInd w:val="0"/>
        <w:spacing w:after="0" w:line="240" w:lineRule="auto"/>
        <w:rPr>
          <w:rFonts w:ascii="Consolas_Bold_Italic" w:hAnsi="Consolas_Bold_Italic" w:cs="Consolas_Bold_Italic"/>
          <w:b/>
          <w:bCs/>
          <w:i/>
          <w:iCs/>
        </w:rPr>
      </w:pPr>
    </w:p>
    <w:p w:rsidR="00130B6A" w:rsidRDefault="00130B6A" w:rsidP="001F366F">
      <w:pPr>
        <w:autoSpaceDE w:val="0"/>
        <w:autoSpaceDN w:val="0"/>
        <w:adjustRightInd w:val="0"/>
        <w:spacing w:after="0" w:line="240" w:lineRule="auto"/>
        <w:rPr>
          <w:rFonts w:ascii="Consolas_Bold_Italic" w:hAnsi="Consolas_Bold_Italic" w:cs="Consolas_Bold_Italic"/>
          <w:b/>
          <w:bCs/>
          <w:i/>
          <w:iCs/>
        </w:rPr>
      </w:pPr>
    </w:p>
    <w:p w:rsidR="00130B6A" w:rsidRDefault="00130B6A" w:rsidP="001F366F">
      <w:pPr>
        <w:autoSpaceDE w:val="0"/>
        <w:autoSpaceDN w:val="0"/>
        <w:adjustRightInd w:val="0"/>
        <w:spacing w:after="0" w:line="240" w:lineRule="auto"/>
        <w:rPr>
          <w:rFonts w:ascii="Consolas_Bold_Italic" w:hAnsi="Consolas_Bold_Italic" w:cs="Consolas_Bold_Italic"/>
          <w:b/>
          <w:bCs/>
          <w:i/>
          <w:iC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lastRenderedPageBreak/>
        <w:t>Practical exercise 3</w:t>
      </w:r>
    </w:p>
    <w:p w:rsidR="001F366F" w:rsidRPr="00130B6A" w:rsidRDefault="001F366F" w:rsidP="001F366F">
      <w:pPr>
        <w:autoSpaceDE w:val="0"/>
        <w:autoSpaceDN w:val="0"/>
        <w:adjustRightInd w:val="0"/>
        <w:spacing w:after="0" w:line="240" w:lineRule="auto"/>
        <w:rPr>
          <w:rFonts w:cs="Comic_Sans_MS"/>
          <w:i/>
        </w:rPr>
      </w:pPr>
      <w:r w:rsidRPr="00130B6A">
        <w:rPr>
          <w:rFonts w:cs="Comic_Sans_MS"/>
          <w:i/>
        </w:rPr>
        <w:t>The basic facts are the same as for exercise 2, bu</w:t>
      </w:r>
      <w:r w:rsidR="009D318F" w:rsidRPr="00130B6A">
        <w:rPr>
          <w:rFonts w:cs="Comic_Sans_MS"/>
          <w:i/>
        </w:rPr>
        <w:t xml:space="preserve">t now </w:t>
      </w:r>
      <w:proofErr w:type="spellStart"/>
      <w:r w:rsidR="009D318F" w:rsidRPr="00130B6A">
        <w:rPr>
          <w:rFonts w:cs="Comic_Sans_MS"/>
          <w:i/>
        </w:rPr>
        <w:t>Mr</w:t>
      </w:r>
      <w:proofErr w:type="spellEnd"/>
      <w:r w:rsidR="009D318F" w:rsidRPr="00130B6A">
        <w:rPr>
          <w:rFonts w:cs="Comic_Sans_MS"/>
          <w:i/>
        </w:rPr>
        <w:t xml:space="preserve"> </w:t>
      </w:r>
      <w:proofErr w:type="spellStart"/>
      <w:r w:rsidR="009D318F" w:rsidRPr="00130B6A">
        <w:rPr>
          <w:rFonts w:cs="Comic_Sans_MS"/>
          <w:i/>
        </w:rPr>
        <w:t>Arceny</w:t>
      </w:r>
      <w:proofErr w:type="spellEnd"/>
      <w:r w:rsidR="009D318F" w:rsidRPr="00130B6A">
        <w:rPr>
          <w:rFonts w:cs="Comic_Sans_MS"/>
          <w:i/>
        </w:rPr>
        <w:t xml:space="preserve"> is on a British </w:t>
      </w:r>
      <w:r w:rsidRPr="00130B6A">
        <w:rPr>
          <w:rFonts w:cs="Comic_Sans_MS"/>
          <w:i/>
        </w:rPr>
        <w:t xml:space="preserve">Airways flight which has been forced by bad </w:t>
      </w:r>
      <w:r w:rsidR="009D318F" w:rsidRPr="00130B6A">
        <w:rPr>
          <w:rFonts w:cs="Comic_Sans_MS"/>
          <w:i/>
        </w:rPr>
        <w:t xml:space="preserve">weather to land in South Africa </w:t>
      </w:r>
      <w:r w:rsidRPr="00130B6A">
        <w:rPr>
          <w:rFonts w:cs="Comic_Sans_MS"/>
          <w:i/>
        </w:rPr>
        <w:t>while flying to Windhoek (Namibia). He was t</w:t>
      </w:r>
      <w:r w:rsidR="009D318F" w:rsidRPr="00130B6A">
        <w:rPr>
          <w:rFonts w:cs="Comic_Sans_MS"/>
          <w:i/>
        </w:rPr>
        <w:t xml:space="preserve">aken onto the flight by a South </w:t>
      </w:r>
      <w:r w:rsidRPr="00130B6A">
        <w:rPr>
          <w:rFonts w:cs="Comic_Sans_MS"/>
          <w:i/>
        </w:rPr>
        <w:t>African policeman after having been kidnapped in</w:t>
      </w:r>
      <w:r w:rsidR="009D318F" w:rsidRPr="00130B6A">
        <w:rPr>
          <w:rFonts w:cs="Comic_Sans_MS"/>
          <w:i/>
        </w:rPr>
        <w:t xml:space="preserve"> Britain and is wanted in South </w:t>
      </w:r>
      <w:r w:rsidRPr="00130B6A">
        <w:rPr>
          <w:rFonts w:cs="Comic_Sans_MS"/>
          <w:i/>
        </w:rPr>
        <w:t>Africa to stand trial on charges of murdering his wife.</w:t>
      </w:r>
    </w:p>
    <w:p w:rsidR="001F366F" w:rsidRPr="00130B6A" w:rsidRDefault="001F366F" w:rsidP="001F366F">
      <w:pPr>
        <w:autoSpaceDE w:val="0"/>
        <w:autoSpaceDN w:val="0"/>
        <w:adjustRightInd w:val="0"/>
        <w:spacing w:after="0" w:line="240" w:lineRule="auto"/>
        <w:rPr>
          <w:rFonts w:cs="Comic_Sans_MS"/>
          <w:i/>
        </w:rPr>
      </w:pPr>
      <w:r w:rsidRPr="00130B6A">
        <w:rPr>
          <w:rFonts w:cs="Comic_Sans_MS"/>
          <w:i/>
        </w:rPr>
        <w:t>How would your answer differ from your answer to exercise 2?</w:t>
      </w:r>
    </w:p>
    <w:p w:rsidR="001F366F" w:rsidRDefault="001F366F" w:rsidP="001F366F">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t xml:space="preserve">We have established that the South African court has jurisdiction over L according to the above facts. How do the facts change when L boards a British flight? South Africa loses jurisdiction on a territorial basis. The crime now changes to murder. L has not boarded the plane willingly. L has also not been destined for South Africa, but for Namibia. </w:t>
      </w:r>
    </w:p>
    <w:p w:rsidR="009D318F" w:rsidRDefault="009D318F" w:rsidP="009D318F">
      <w:pPr>
        <w:autoSpaceDE w:val="0"/>
        <w:autoSpaceDN w:val="0"/>
        <w:adjustRightInd w:val="0"/>
        <w:spacing w:after="0" w:line="240" w:lineRule="auto"/>
        <w:rPr>
          <w:rFonts w:ascii="Comic_Sans_MS" w:hAnsi="Comic_Sans_MS" w:cs="Comic_Sans_MS"/>
        </w:rPr>
      </w:pPr>
      <w:r>
        <w:rPr>
          <w:sz w:val="23"/>
          <w:szCs w:val="23"/>
        </w:rPr>
        <w:t xml:space="preserve">In terms of the Appellate Division decision in </w:t>
      </w:r>
      <w:proofErr w:type="spellStart"/>
      <w:r>
        <w:rPr>
          <w:i/>
          <w:iCs/>
          <w:sz w:val="23"/>
          <w:szCs w:val="23"/>
        </w:rPr>
        <w:t>Ebrahim</w:t>
      </w:r>
      <w:proofErr w:type="spellEnd"/>
      <w:r>
        <w:rPr>
          <w:sz w:val="23"/>
          <w:szCs w:val="23"/>
        </w:rPr>
        <w:t xml:space="preserve">, a South African court will not exercise jurisdiction over a person brought into its territory as a result of his or her abduction from another state. L was kidnapped in Britain which is (partly) how he came to be in South African territory. On this ground the court could refuse to exercise jurisdiction. Furthermore, as was held in </w:t>
      </w:r>
      <w:proofErr w:type="spellStart"/>
      <w:r>
        <w:rPr>
          <w:i/>
          <w:iCs/>
          <w:sz w:val="23"/>
          <w:szCs w:val="23"/>
        </w:rPr>
        <w:t>Nkondo</w:t>
      </w:r>
      <w:proofErr w:type="spellEnd"/>
      <w:r>
        <w:rPr>
          <w:sz w:val="23"/>
          <w:szCs w:val="23"/>
        </w:rPr>
        <w:t>, jurisdiction may also be refused if the person is wanted for a non-political crime committed in South Africa if his presence is the result of the aircraft having to enter the territory in distress. Two factors apply to L here: murder is a non-political crime and the aircraft was in distress and forced to enter the territory. In these circumstances the South African court would probably refuse to exercise jurisdiction over L (although it could, in theory, do so on the basis on nationality).</w:t>
      </w:r>
    </w:p>
    <w:p w:rsidR="009D318F" w:rsidRDefault="009D318F" w:rsidP="001F366F">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1F366F" w:rsidRPr="00130B6A" w:rsidRDefault="001F366F" w:rsidP="001F366F">
      <w:pPr>
        <w:autoSpaceDE w:val="0"/>
        <w:autoSpaceDN w:val="0"/>
        <w:adjustRightInd w:val="0"/>
        <w:spacing w:after="0" w:line="240" w:lineRule="auto"/>
        <w:rPr>
          <w:rFonts w:cs="Comic_Sans_MS"/>
          <w:i/>
        </w:rPr>
      </w:pPr>
      <w:proofErr w:type="spellStart"/>
      <w:r w:rsidRPr="00130B6A">
        <w:rPr>
          <w:rFonts w:cs="Comic_Sans_MS"/>
          <w:i/>
        </w:rPr>
        <w:t>Mr</w:t>
      </w:r>
      <w:proofErr w:type="spellEnd"/>
      <w:r w:rsidRPr="00130B6A">
        <w:rPr>
          <w:rFonts w:cs="Comic_Sans_MS"/>
          <w:i/>
        </w:rPr>
        <w:t xml:space="preserve"> PR </w:t>
      </w:r>
      <w:proofErr w:type="spellStart"/>
      <w:r w:rsidRPr="00130B6A">
        <w:rPr>
          <w:rFonts w:cs="Comic_Sans_MS"/>
          <w:i/>
        </w:rPr>
        <w:t>Otocol</w:t>
      </w:r>
      <w:proofErr w:type="spellEnd"/>
      <w:r w:rsidRPr="00130B6A">
        <w:rPr>
          <w:rFonts w:cs="Comic_Sans_MS"/>
          <w:i/>
        </w:rPr>
        <w:t xml:space="preserve"> is a career diplomat attach</w:t>
      </w:r>
      <w:r w:rsidR="009D318F" w:rsidRPr="00130B6A">
        <w:rPr>
          <w:rFonts w:cs="Comic_Sans_MS"/>
          <w:i/>
        </w:rPr>
        <w:t xml:space="preserve">ed to the diplomatic mission of </w:t>
      </w:r>
      <w:proofErr w:type="spellStart"/>
      <w:r w:rsidRPr="00130B6A">
        <w:rPr>
          <w:rFonts w:cs="Comic_Sans_MS"/>
          <w:i/>
        </w:rPr>
        <w:t>Freedonia</w:t>
      </w:r>
      <w:proofErr w:type="spellEnd"/>
      <w:r w:rsidRPr="00130B6A">
        <w:rPr>
          <w:rFonts w:cs="Comic_Sans_MS"/>
          <w:i/>
        </w:rPr>
        <w:t xml:space="preserve"> in Britain. He steals a typewriter from the mission. When he </w:t>
      </w:r>
      <w:r w:rsidR="009D318F" w:rsidRPr="00130B6A">
        <w:rPr>
          <w:rFonts w:cs="Comic_Sans_MS"/>
          <w:i/>
        </w:rPr>
        <w:t xml:space="preserve">is charged </w:t>
      </w:r>
      <w:r w:rsidRPr="00130B6A">
        <w:rPr>
          <w:rFonts w:cs="Comic_Sans_MS"/>
          <w:i/>
        </w:rPr>
        <w:t xml:space="preserve">in </w:t>
      </w:r>
      <w:proofErr w:type="spellStart"/>
      <w:r w:rsidRPr="00130B6A">
        <w:rPr>
          <w:rFonts w:cs="Comic_Sans_MS"/>
          <w:i/>
        </w:rPr>
        <w:t>Freedonia</w:t>
      </w:r>
      <w:proofErr w:type="spellEnd"/>
      <w:r w:rsidRPr="00130B6A">
        <w:rPr>
          <w:rFonts w:cs="Comic_Sans_MS"/>
          <w:i/>
        </w:rPr>
        <w:t>, he claims that the state does not have</w:t>
      </w:r>
      <w:r w:rsidR="009D318F" w:rsidRPr="00130B6A">
        <w:rPr>
          <w:rFonts w:cs="Comic_Sans_MS"/>
          <w:i/>
        </w:rPr>
        <w:t xml:space="preserve"> jurisdiction, as the crime was </w:t>
      </w:r>
      <w:r w:rsidRPr="00130B6A">
        <w:rPr>
          <w:rFonts w:cs="Comic_Sans_MS"/>
          <w:i/>
        </w:rPr>
        <w:t>committed in foreign territory.</w:t>
      </w:r>
    </w:p>
    <w:p w:rsidR="00130B6A" w:rsidRDefault="00130B6A" w:rsidP="001F366F">
      <w:pPr>
        <w:autoSpaceDE w:val="0"/>
        <w:autoSpaceDN w:val="0"/>
        <w:adjustRightInd w:val="0"/>
        <w:spacing w:after="0" w:line="240" w:lineRule="auto"/>
        <w:rPr>
          <w:rFonts w:cs="Comic_Sans_MS"/>
          <w:i/>
        </w:rPr>
      </w:pPr>
    </w:p>
    <w:p w:rsidR="001F366F" w:rsidRPr="00130B6A" w:rsidRDefault="001F366F" w:rsidP="001F366F">
      <w:pPr>
        <w:autoSpaceDE w:val="0"/>
        <w:autoSpaceDN w:val="0"/>
        <w:adjustRightInd w:val="0"/>
        <w:spacing w:after="0" w:line="240" w:lineRule="auto"/>
        <w:rPr>
          <w:rFonts w:cs="Comic_Sans_MS"/>
          <w:i/>
        </w:rPr>
      </w:pPr>
      <w:r w:rsidRPr="00130B6A">
        <w:rPr>
          <w:rFonts w:cs="Comic_Sans_MS"/>
          <w:i/>
        </w:rPr>
        <w:t xml:space="preserve">Discuss whether </w:t>
      </w:r>
      <w:proofErr w:type="spellStart"/>
      <w:r w:rsidRPr="00130B6A">
        <w:rPr>
          <w:rFonts w:cs="Comic_Sans_MS"/>
          <w:i/>
        </w:rPr>
        <w:t>Freedonia</w:t>
      </w:r>
      <w:proofErr w:type="spellEnd"/>
      <w:r w:rsidRPr="00130B6A">
        <w:rPr>
          <w:rFonts w:cs="Comic_Sans_MS"/>
          <w:i/>
        </w:rPr>
        <w:t xml:space="preserve"> can claim jurisdiction, and on what basis.</w:t>
      </w:r>
    </w:p>
    <w:p w:rsidR="009D318F" w:rsidRPr="00130B6A" w:rsidRDefault="009D318F" w:rsidP="001F366F">
      <w:pPr>
        <w:autoSpaceDE w:val="0"/>
        <w:autoSpaceDN w:val="0"/>
        <w:adjustRightInd w:val="0"/>
        <w:spacing w:after="0" w:line="240" w:lineRule="auto"/>
        <w:rPr>
          <w:rFonts w:cs="Comic_Sans_MS"/>
          <w:i/>
        </w:rPr>
      </w:pPr>
    </w:p>
    <w:p w:rsidR="001F366F" w:rsidRPr="00130B6A" w:rsidRDefault="001F366F" w:rsidP="001F366F">
      <w:pPr>
        <w:autoSpaceDE w:val="0"/>
        <w:autoSpaceDN w:val="0"/>
        <w:adjustRightInd w:val="0"/>
        <w:spacing w:after="0" w:line="240" w:lineRule="auto"/>
        <w:rPr>
          <w:rFonts w:cs="Comic_Sans_MS"/>
          <w:i/>
        </w:rPr>
      </w:pPr>
      <w:r w:rsidRPr="00130B6A">
        <w:rPr>
          <w:rFonts w:cs="Comic_Sans_MS"/>
          <w:i/>
        </w:rPr>
        <w:t>Hint: Note that, contrary to popular belief (and the media!)</w:t>
      </w:r>
      <w:r w:rsidR="009D318F" w:rsidRPr="00130B6A">
        <w:rPr>
          <w:rFonts w:cs="Comic_Sans_MS"/>
          <w:i/>
        </w:rPr>
        <w:t xml:space="preserve">, a diplomatic mission </w:t>
      </w:r>
      <w:r w:rsidRPr="00130B6A">
        <w:rPr>
          <w:rFonts w:cs="Comic_Sans_MS"/>
          <w:i/>
        </w:rPr>
        <w:t xml:space="preserve">remains the territory of the host state and is </w:t>
      </w:r>
      <w:r w:rsidRPr="00130B6A">
        <w:rPr>
          <w:rFonts w:cs="Univers_Bold"/>
          <w:b/>
          <w:bCs/>
          <w:i/>
        </w:rPr>
        <w:t xml:space="preserve">not </w:t>
      </w:r>
      <w:r w:rsidR="009D318F" w:rsidRPr="00130B6A">
        <w:rPr>
          <w:rFonts w:cs="Comic_Sans_MS"/>
          <w:i/>
        </w:rPr>
        <w:t xml:space="preserve">the territory of the </w:t>
      </w:r>
      <w:r w:rsidRPr="00130B6A">
        <w:rPr>
          <w:rFonts w:cs="Comic_Sans_MS"/>
          <w:i/>
        </w:rPr>
        <w:t>sending state.</w:t>
      </w:r>
    </w:p>
    <w:p w:rsidR="009D318F" w:rsidRDefault="009D318F" w:rsidP="001F366F">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t xml:space="preserve">These facts are obviously based on </w:t>
      </w:r>
      <w:r>
        <w:rPr>
          <w:i/>
          <w:iCs/>
        </w:rPr>
        <w:t xml:space="preserve">S v </w:t>
      </w:r>
      <w:proofErr w:type="spellStart"/>
      <w:r>
        <w:rPr>
          <w:i/>
          <w:iCs/>
        </w:rPr>
        <w:t>Mharapara</w:t>
      </w:r>
      <w:proofErr w:type="spellEnd"/>
      <w:r>
        <w:rPr>
          <w:i/>
          <w:iCs/>
        </w:rPr>
        <w:t xml:space="preserve"> </w:t>
      </w:r>
      <w:r>
        <w:t xml:space="preserve">(discussed by </w:t>
      </w:r>
      <w:proofErr w:type="spellStart"/>
      <w:r>
        <w:t>Dugard</w:t>
      </w:r>
      <w:proofErr w:type="spellEnd"/>
      <w:r>
        <w:t xml:space="preserve">). </w:t>
      </w:r>
    </w:p>
    <w:p w:rsidR="009D318F" w:rsidRDefault="009D318F" w:rsidP="009D318F">
      <w:pPr>
        <w:pStyle w:val="NoSpacing"/>
      </w:pPr>
      <w:r>
        <w:t xml:space="preserve">Jurisdiction could possibly be claimed on the principle of nationality. Here, however, you must also consider the nature of the legal system. While civil law countries (Europe) will generally apply the principle, Anglo-American countries (including South Africa and Britain) generally will not unless there is specific municipal provision for it. In the original </w:t>
      </w:r>
      <w:proofErr w:type="spellStart"/>
      <w:r>
        <w:rPr>
          <w:i/>
          <w:iCs/>
        </w:rPr>
        <w:t>Mharapara</w:t>
      </w:r>
      <w:proofErr w:type="spellEnd"/>
      <w:r>
        <w:rPr>
          <w:i/>
          <w:iCs/>
        </w:rPr>
        <w:t xml:space="preserve"> </w:t>
      </w:r>
      <w:r>
        <w:t xml:space="preserve">case, the judge (Zimbabwe also follows the Anglo-American system) in fact applied the nationality principle to found jurisdiction. This was, however, overturned on appeal when the judge found that although international law allows the exercise of jurisdiction on the basis of nationality, it does not prescribe it. The state’s municipal law must also allow for the prosecution of nationals for crimes committed outside the territory of the state. A state’s diplomatic mission is not part of its territory; it remains the territory of the host country, but certain exceptions to the exercise of jurisdiction by the host country apply. We will consider this in greater detail below. </w:t>
      </w:r>
    </w:p>
    <w:p w:rsidR="009D318F" w:rsidRDefault="009D318F" w:rsidP="009D318F">
      <w:pPr>
        <w:pStyle w:val="NoSpacing"/>
      </w:pPr>
      <w:r>
        <w:t xml:space="preserve">Are there any other possible bases? The appeal court thought so. In confirming M’s conviction, it based its finding on the objective territoriality (effects) doctrine. In terms of this theory, the state will exercise jurisdiction over acts committed elsewhere if the effect (impact) of the act is felt within the state. In our example, PR committed the offence in Britain, but the effect was felt in </w:t>
      </w:r>
      <w:proofErr w:type="spellStart"/>
      <w:r>
        <w:t>Freedonia</w:t>
      </w:r>
      <w:proofErr w:type="spellEnd"/>
      <w:r>
        <w:t xml:space="preserve"> (a loss of foreign currency because the typewriter had to be replaced) and so jurisdiction is assumed by the courts in F. As in the case of </w:t>
      </w:r>
      <w:proofErr w:type="spellStart"/>
      <w:r>
        <w:rPr>
          <w:i/>
          <w:iCs/>
        </w:rPr>
        <w:t>Mharapara</w:t>
      </w:r>
      <w:proofErr w:type="spellEnd"/>
      <w:r>
        <w:rPr>
          <w:i/>
          <w:iCs/>
        </w:rPr>
        <w:t xml:space="preserve">, </w:t>
      </w:r>
      <w:r>
        <w:t xml:space="preserve">one feels that the court was clutching at straws because in neither case was the effect catastrophic. </w:t>
      </w:r>
    </w:p>
    <w:p w:rsidR="009D318F" w:rsidRDefault="009D318F" w:rsidP="009D318F">
      <w:pPr>
        <w:autoSpaceDE w:val="0"/>
        <w:autoSpaceDN w:val="0"/>
        <w:adjustRightInd w:val="0"/>
        <w:spacing w:after="0" w:line="240" w:lineRule="auto"/>
        <w:rPr>
          <w:rFonts w:ascii="Comic_Sans_MS" w:hAnsi="Comic_Sans_MS" w:cs="Comic_Sans_MS"/>
        </w:rPr>
      </w:pPr>
      <w:r>
        <w:rPr>
          <w:sz w:val="23"/>
          <w:szCs w:val="23"/>
        </w:rPr>
        <w:t xml:space="preserve">However, the principle is sound. If it were not, no court would have had jurisdiction as PR could raise immunity in Britain, thereby excluding the court’s jurisdiction, and the court in </w:t>
      </w:r>
      <w:proofErr w:type="spellStart"/>
      <w:r>
        <w:rPr>
          <w:sz w:val="23"/>
          <w:szCs w:val="23"/>
        </w:rPr>
        <w:t>Freedonia</w:t>
      </w:r>
      <w:proofErr w:type="spellEnd"/>
      <w:r>
        <w:rPr>
          <w:sz w:val="23"/>
          <w:szCs w:val="23"/>
        </w:rPr>
        <w:t xml:space="preserve"> would not have had jurisdiction over events outside its territory. In the long-run therefore, the result was correct, even if how it was achieved does stretch credibility a bit.</w:t>
      </w:r>
    </w:p>
    <w:p w:rsidR="001F366F" w:rsidRDefault="001F366F" w:rsidP="001F366F">
      <w:pPr>
        <w:autoSpaceDE w:val="0"/>
        <w:autoSpaceDN w:val="0"/>
        <w:adjustRightInd w:val="0"/>
        <w:spacing w:after="0" w:line="240" w:lineRule="auto"/>
        <w:rPr>
          <w:rFonts w:ascii="Comic_Sans_MS" w:hAnsi="Comic_Sans_MS" w:cs="Comic_Sans_MS"/>
        </w:rPr>
      </w:pPr>
    </w:p>
    <w:p w:rsidR="00130B6A" w:rsidRDefault="00130B6A" w:rsidP="001F366F">
      <w:pPr>
        <w:autoSpaceDE w:val="0"/>
        <w:autoSpaceDN w:val="0"/>
        <w:adjustRightInd w:val="0"/>
        <w:spacing w:after="0" w:line="240" w:lineRule="auto"/>
        <w:rPr>
          <w:rFonts w:ascii="Consolas_Bold_Italic" w:hAnsi="Consolas_Bold_Italic" w:cs="Consolas_Bold_Italic"/>
          <w:b/>
          <w:bCs/>
          <w:i/>
          <w:iC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lastRenderedPageBreak/>
        <w:t>Practical exercise 5</w:t>
      </w:r>
    </w:p>
    <w:p w:rsidR="001F366F" w:rsidRPr="00130B6A" w:rsidRDefault="001F366F" w:rsidP="001F366F">
      <w:pPr>
        <w:autoSpaceDE w:val="0"/>
        <w:autoSpaceDN w:val="0"/>
        <w:adjustRightInd w:val="0"/>
        <w:spacing w:after="0" w:line="240" w:lineRule="auto"/>
        <w:rPr>
          <w:rFonts w:cs="Comic_Sans_MS"/>
          <w:i/>
        </w:rPr>
      </w:pPr>
      <w:proofErr w:type="spellStart"/>
      <w:r w:rsidRPr="00130B6A">
        <w:rPr>
          <w:rFonts w:cs="Comic_Sans_MS"/>
          <w:i/>
        </w:rPr>
        <w:t>Analyse</w:t>
      </w:r>
      <w:proofErr w:type="spellEnd"/>
      <w:r w:rsidRPr="00130B6A">
        <w:rPr>
          <w:rFonts w:cs="Comic_Sans_MS"/>
          <w:i/>
        </w:rPr>
        <w:t xml:space="preserve"> the role of, and problems associated</w:t>
      </w:r>
      <w:r w:rsidR="009D318F" w:rsidRPr="00130B6A">
        <w:rPr>
          <w:rFonts w:cs="Comic_Sans_MS"/>
          <w:i/>
        </w:rPr>
        <w:t xml:space="preserve"> with, the effects theory using </w:t>
      </w:r>
      <w:r w:rsidRPr="00130B6A">
        <w:rPr>
          <w:rFonts w:cs="Comic_Sans_MS"/>
          <w:i/>
        </w:rPr>
        <w:t>relevant case law and foreign national (US) and national (SA) legislation.</w:t>
      </w:r>
    </w:p>
    <w:p w:rsidR="001F366F" w:rsidRDefault="001F366F" w:rsidP="001F366F">
      <w:pPr>
        <w:autoSpaceDE w:val="0"/>
        <w:autoSpaceDN w:val="0"/>
        <w:adjustRightInd w:val="0"/>
        <w:spacing w:after="0" w:line="240" w:lineRule="auto"/>
        <w:rPr>
          <w:rFonts w:ascii="Comic_Sans_MS" w:hAnsi="Comic_Sans_MS" w:cs="Comic_Sans_MS"/>
        </w:rPr>
      </w:pPr>
    </w:p>
    <w:p w:rsidR="009D318F" w:rsidRDefault="009D318F" w:rsidP="009D318F">
      <w:pPr>
        <w:pStyle w:val="NoSpacing"/>
      </w:pPr>
      <w:r>
        <w:t xml:space="preserve">In terms of the objective territoriality principle, where the crime commenced within a foreign state and was completed within the territory of another, the latter may exercise jurisdiction. An extension of this theory is the so-called effects principle. In terms of this principle the state in which the impact or effect of the crime has been felt is entitled to exercise jurisdiction. (See the </w:t>
      </w:r>
      <w:r>
        <w:rPr>
          <w:i/>
          <w:iCs/>
        </w:rPr>
        <w:t xml:space="preserve">Lotus </w:t>
      </w:r>
      <w:r>
        <w:t>case, in which Turkey could exercise jurisdiction, since the impact was felt on a Turkish ship, which is considered to be part of the state’s territory.)</w:t>
      </w:r>
    </w:p>
    <w:p w:rsidR="009D318F" w:rsidRDefault="009D318F" w:rsidP="009D318F">
      <w:pPr>
        <w:pStyle w:val="NoSpacing"/>
      </w:pPr>
      <w:r>
        <w:t xml:space="preserve">This principle was used in </w:t>
      </w:r>
      <w:r>
        <w:rPr>
          <w:i/>
          <w:iCs/>
        </w:rPr>
        <w:t xml:space="preserve">S v </w:t>
      </w:r>
      <w:proofErr w:type="spellStart"/>
      <w:r>
        <w:rPr>
          <w:i/>
          <w:iCs/>
        </w:rPr>
        <w:t>Mharapara</w:t>
      </w:r>
      <w:proofErr w:type="spellEnd"/>
      <w:r>
        <w:rPr>
          <w:i/>
          <w:iCs/>
        </w:rPr>
        <w:t xml:space="preserve"> </w:t>
      </w:r>
      <w:r>
        <w:t xml:space="preserve">in the conviction of an ex-diplomat for theft from the Zimbabwean government. The theft itself had taken place in Belgium. </w:t>
      </w:r>
    </w:p>
    <w:p w:rsidR="009D318F" w:rsidRPr="009D318F" w:rsidRDefault="009D318F" w:rsidP="009D318F">
      <w:pPr>
        <w:pStyle w:val="NoSpacing"/>
        <w:rPr>
          <w:b/>
        </w:rPr>
      </w:pPr>
      <w:proofErr w:type="gramStart"/>
      <w:r>
        <w:rPr>
          <w:sz w:val="23"/>
          <w:szCs w:val="23"/>
        </w:rPr>
        <w:t>The effects principle.</w:t>
      </w:r>
      <w:proofErr w:type="gramEnd"/>
      <w:r>
        <w:rPr>
          <w:sz w:val="23"/>
          <w:szCs w:val="23"/>
        </w:rPr>
        <w:t xml:space="preserve"> </w:t>
      </w:r>
      <w:proofErr w:type="gramStart"/>
      <w:r>
        <w:rPr>
          <w:sz w:val="23"/>
          <w:szCs w:val="23"/>
        </w:rPr>
        <w:t>may</w:t>
      </w:r>
      <w:proofErr w:type="gramEnd"/>
      <w:r>
        <w:rPr>
          <w:sz w:val="23"/>
          <w:szCs w:val="23"/>
        </w:rPr>
        <w:t>, unfortunately, be abused. A prime example of this is the US Sherman Act of 1890, which prohibits monopolistic practices. On the basis of the effects principle, the law has been given extraterritoriality to cover monopolistic trade and commerce agreements abroad if their effect is felt in the USA. In the 1970s the Westinghouse Electric Corporation filed suits in a US court against a number of foreign companies alleged to have taken part in price-fixing. Since many countries object to these US antitrust laws for violating international law and exceeding the permissible limits of extraterritorial jurisdiction, a number of states enacted legislation which would frustrate the enforcement of the US antitrust laws outside the territory of the US. Such legislation generally prohibits compliance with US judgments, arbitral awards, orders, and so on which request inspection of evidence within their territory, or the enforcement of judgments providing for punitive damages. In South Africa provisions to that effect are contained in the Protection of Business Act 99 of 1978, section 1.</w:t>
      </w:r>
    </w:p>
    <w:p w:rsidR="009D318F" w:rsidRDefault="009D318F" w:rsidP="001F366F">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6</w:t>
      </w:r>
    </w:p>
    <w:p w:rsidR="001F366F" w:rsidRPr="00130B6A" w:rsidRDefault="001F366F" w:rsidP="001F366F">
      <w:pPr>
        <w:autoSpaceDE w:val="0"/>
        <w:autoSpaceDN w:val="0"/>
        <w:adjustRightInd w:val="0"/>
        <w:spacing w:after="0" w:line="240" w:lineRule="auto"/>
        <w:rPr>
          <w:rFonts w:cs="Comic_Sans_MS"/>
          <w:i/>
        </w:rPr>
      </w:pPr>
      <w:r w:rsidRPr="00130B6A">
        <w:rPr>
          <w:rFonts w:cs="Comic_Sans_MS"/>
          <w:i/>
        </w:rPr>
        <w:t>Write a legal opinion on universal jurisdiction, expl</w:t>
      </w:r>
      <w:r w:rsidR="009D318F" w:rsidRPr="00130B6A">
        <w:rPr>
          <w:rFonts w:cs="Comic_Sans_MS"/>
          <w:i/>
        </w:rPr>
        <w:t xml:space="preserve">aining its development, use and </w:t>
      </w:r>
      <w:r w:rsidRPr="00130B6A">
        <w:rPr>
          <w:rFonts w:cs="Comic_Sans_MS"/>
          <w:i/>
        </w:rPr>
        <w:t>the crimes covered (both custom- and treaty-base</w:t>
      </w:r>
      <w:r w:rsidR="009D318F" w:rsidRPr="00130B6A">
        <w:rPr>
          <w:rFonts w:cs="Comic_Sans_MS"/>
          <w:i/>
        </w:rPr>
        <w:t xml:space="preserve">d) and indicating whether it is </w:t>
      </w:r>
      <w:r w:rsidRPr="00130B6A">
        <w:rPr>
          <w:rFonts w:cs="Comic_Sans_MS"/>
          <w:i/>
        </w:rPr>
        <w:t>effective. Use relevant case law.</w:t>
      </w:r>
    </w:p>
    <w:p w:rsidR="009D318F" w:rsidRDefault="009D318F" w:rsidP="001F366F">
      <w:pPr>
        <w:autoSpaceDE w:val="0"/>
        <w:autoSpaceDN w:val="0"/>
        <w:adjustRightInd w:val="0"/>
        <w:spacing w:after="0" w:line="240" w:lineRule="auto"/>
        <w:rPr>
          <w:rFonts w:ascii="Comic_Sans_MS" w:hAnsi="Comic_Sans_MS" w:cs="Comic_Sans_MS"/>
        </w:rPr>
      </w:pPr>
    </w:p>
    <w:p w:rsidR="00930348" w:rsidRDefault="00930348" w:rsidP="00930348">
      <w:pPr>
        <w:pStyle w:val="NoSpacing"/>
      </w:pPr>
      <w:r>
        <w:t xml:space="preserve">You should be able to structure your own well-substantiate opinion. Below are some salient points which you must include: </w:t>
      </w:r>
    </w:p>
    <w:p w:rsidR="00930348" w:rsidRDefault="00930348" w:rsidP="00930348">
      <w:pPr>
        <w:pStyle w:val="NoSpacing"/>
      </w:pPr>
      <w:r>
        <w:t xml:space="preserve">• True universal jurisdiction is a highly controversial topic. It applies only in cases of crimes under customary international law. It is said that such crimes injure the interests of the international community as a whole and therefore all states have the right to prosecute. These crimes include piracy, slave-trading, war crimes, crimes against humanity, and torture. </w:t>
      </w:r>
    </w:p>
    <w:p w:rsidR="00930348" w:rsidRDefault="00930348" w:rsidP="00930348">
      <w:pPr>
        <w:pStyle w:val="NoSpacing"/>
      </w:pPr>
    </w:p>
    <w:p w:rsidR="00930348" w:rsidRDefault="00930348" w:rsidP="00930348">
      <w:pPr>
        <w:pStyle w:val="NoSpacing"/>
      </w:pPr>
      <w:r>
        <w:t xml:space="preserve">• The national court is said to exercise universal jurisdiction over a crime with which it does not have any of the jurisdictional links which you learnt about in this study unit territoriality, effects, passive personality, nationality and state protection.) The court, in trying and punishing the offender, acts as an agent of the international community as a whole. </w:t>
      </w:r>
    </w:p>
    <w:p w:rsidR="00930348" w:rsidRDefault="00930348" w:rsidP="00930348">
      <w:pPr>
        <w:pStyle w:val="NoSpacing"/>
      </w:pPr>
    </w:p>
    <w:p w:rsidR="00930348" w:rsidRDefault="00930348" w:rsidP="00930348">
      <w:pPr>
        <w:pStyle w:val="NoSpacing"/>
      </w:pPr>
      <w:r>
        <w:t xml:space="preserve">• Many of the above-mentioned customary international law crimes have become the subject of a number of international treaties. The signatories have been conferred jurisdiction by virtue of the provisions of the treaties. The states must either prosecute the offender found in their territory or extradite him to a state which will prosecute him. </w:t>
      </w:r>
      <w:proofErr w:type="spellStart"/>
      <w:r>
        <w:t>Dugard</w:t>
      </w:r>
      <w:proofErr w:type="spellEnd"/>
      <w:r>
        <w:t xml:space="preserve"> refers to this kind of jurisdiction as quasi-universal. </w:t>
      </w:r>
    </w:p>
    <w:p w:rsidR="00930348" w:rsidRDefault="00930348" w:rsidP="00930348">
      <w:pPr>
        <w:pStyle w:val="NoSpacing"/>
      </w:pPr>
    </w:p>
    <w:p w:rsidR="00930348" w:rsidRDefault="00930348" w:rsidP="00930348">
      <w:pPr>
        <w:pStyle w:val="NoSpacing"/>
      </w:pPr>
      <w:r>
        <w:t xml:space="preserve">• International law permits (but does not compel) a state to exercise jurisdiction, unless there is a treaty obligation to the contrary. </w:t>
      </w:r>
    </w:p>
    <w:p w:rsidR="00930348" w:rsidRDefault="00930348" w:rsidP="00930348">
      <w:pPr>
        <w:pStyle w:val="NoSpacing"/>
      </w:pPr>
    </w:p>
    <w:p w:rsidR="00930348" w:rsidRDefault="00930348" w:rsidP="00930348">
      <w:pPr>
        <w:pStyle w:val="NoSpacing"/>
      </w:pPr>
      <w:r>
        <w:t xml:space="preserve">• Most states will have national legislation that </w:t>
      </w:r>
      <w:proofErr w:type="spellStart"/>
      <w:r>
        <w:t>criminalises</w:t>
      </w:r>
      <w:proofErr w:type="spellEnd"/>
      <w:r>
        <w:t xml:space="preserve"> the conduct before the offender may be prosecuted. </w:t>
      </w:r>
    </w:p>
    <w:p w:rsidR="00930348" w:rsidRDefault="00930348" w:rsidP="00930348">
      <w:pPr>
        <w:pStyle w:val="Default"/>
      </w:pPr>
    </w:p>
    <w:p w:rsidR="00930348" w:rsidRDefault="00930348" w:rsidP="00930348">
      <w:pPr>
        <w:pStyle w:val="NoSpacing"/>
      </w:pPr>
      <w:r>
        <w:t xml:space="preserve">The Rome Statute of the International Criminal Court (ICC) does not confer universal jurisdiction on the court. However, state signatories have enacted legislation which would enable them to try crimes which fall under the jurisdiction of the </w:t>
      </w:r>
      <w:r>
        <w:lastRenderedPageBreak/>
        <w:t xml:space="preserve">ICC. Should the state party be unable or unwilling to prosecute the offender, the case is deferred to the ICC, which will prosecute, provided that: </w:t>
      </w:r>
    </w:p>
    <w:p w:rsidR="00930348" w:rsidRDefault="00930348" w:rsidP="00930348">
      <w:pPr>
        <w:pStyle w:val="NoSpacing"/>
      </w:pPr>
    </w:p>
    <w:p w:rsidR="00930348" w:rsidRDefault="00930348" w:rsidP="00930348">
      <w:pPr>
        <w:pStyle w:val="NoSpacing"/>
      </w:pPr>
      <w:r>
        <w:t xml:space="preserve">• At least one of the parties is a state party. </w:t>
      </w:r>
    </w:p>
    <w:p w:rsidR="00930348" w:rsidRDefault="00930348" w:rsidP="00930348">
      <w:pPr>
        <w:pStyle w:val="NoSpacing"/>
      </w:pPr>
      <w:r>
        <w:t xml:space="preserve">• The accused is a national of a state party. </w:t>
      </w:r>
    </w:p>
    <w:p w:rsidR="00930348" w:rsidRDefault="00930348" w:rsidP="00930348">
      <w:pPr>
        <w:pStyle w:val="NoSpacing"/>
      </w:pPr>
      <w:r>
        <w:t xml:space="preserve">• The crime is committed in the territory of a state party. </w:t>
      </w:r>
    </w:p>
    <w:p w:rsidR="00930348" w:rsidRDefault="00930348" w:rsidP="00930348">
      <w:pPr>
        <w:pStyle w:val="NoSpacing"/>
      </w:pPr>
      <w:r>
        <w:t xml:space="preserve">• A state, not party to the statute, has decided to accept the court’s jurisdiction over a specific crime which has been committed in its territory, or which has been committed by its national. </w:t>
      </w:r>
    </w:p>
    <w:p w:rsidR="00930348" w:rsidRDefault="00930348" w:rsidP="00930348">
      <w:pPr>
        <w:pStyle w:val="NoSpacing"/>
      </w:pPr>
      <w:r>
        <w:t xml:space="preserve">• The United Nations Security Council acting under Chapter VII of the UN Charter has referred a situation to the prosecutor. </w:t>
      </w:r>
    </w:p>
    <w:p w:rsidR="00930348" w:rsidRDefault="00930348" w:rsidP="00930348">
      <w:pPr>
        <w:pStyle w:val="NoSpacing"/>
      </w:pPr>
    </w:p>
    <w:p w:rsidR="00930348" w:rsidRDefault="00930348" w:rsidP="00930348">
      <w:pPr>
        <w:pStyle w:val="NoSpacing"/>
      </w:pPr>
      <w:r>
        <w:t xml:space="preserve">• The implementation of the Rome Statute of the International Criminal Court Act 27 of 2002 is an example of national legislation conferring jurisdiction on a South African court to try an offender who has allegedly committed one of the crimes falling within the jurisdiction of the ICC, even if those crimes were committed outside South Africa, if the person after the commission of the crime is present in the territory of the Republic. </w:t>
      </w:r>
    </w:p>
    <w:p w:rsidR="00930348" w:rsidRDefault="00930348" w:rsidP="00930348">
      <w:pPr>
        <w:pStyle w:val="NoSpacing"/>
      </w:pPr>
    </w:p>
    <w:p w:rsidR="00930348" w:rsidRPr="00930348" w:rsidRDefault="00930348" w:rsidP="00930348">
      <w:pPr>
        <w:pStyle w:val="NoSpacing"/>
        <w:rPr>
          <w:sz w:val="24"/>
          <w:szCs w:val="24"/>
        </w:rPr>
      </w:pPr>
      <w:r>
        <w:t xml:space="preserve">• The </w:t>
      </w:r>
      <w:r>
        <w:rPr>
          <w:i/>
          <w:iCs/>
        </w:rPr>
        <w:t xml:space="preserve">Arrest Warrant </w:t>
      </w:r>
      <w:r>
        <w:t>case concerned a Belgian law which conferred universal jurisdiction on Belgian courts to try such crimes “</w:t>
      </w:r>
      <w:proofErr w:type="spellStart"/>
      <w:r>
        <w:t>wheresoever</w:t>
      </w:r>
      <w:proofErr w:type="spellEnd"/>
      <w:r>
        <w:t xml:space="preserve"> they may have been committed” and to issue a warrant for the arrest of such a person outside Belgian territory. The judges’ opinions differed. Judge Guillaume stated that international law did not </w:t>
      </w:r>
      <w:proofErr w:type="spellStart"/>
      <w:r>
        <w:t>recognise</w:t>
      </w:r>
      <w:proofErr w:type="spellEnd"/>
      <w:r>
        <w:t xml:space="preserve"> universal jurisdiction, except for the crime of piracy. Judge ad hoc Van den </w:t>
      </w:r>
      <w:proofErr w:type="spellStart"/>
      <w:r>
        <w:t>Wyngaert</w:t>
      </w:r>
      <w:proofErr w:type="spellEnd"/>
      <w:r>
        <w:t xml:space="preserve">, on the other hand, held that “there was no proposition that universal jurisdiction for war crimes and crimes against humanity can only be exercised if the defendant was present on the territory of </w:t>
      </w:r>
      <w:proofErr w:type="gramStart"/>
      <w:r>
        <w:t>the  prosecuting</w:t>
      </w:r>
      <w:proofErr w:type="gramEnd"/>
      <w:r>
        <w:t xml:space="preserve"> state”. The Belgian law was subsequently amended as a result of political pressure.</w:t>
      </w:r>
    </w:p>
    <w:p w:rsidR="00930348" w:rsidRDefault="00930348" w:rsidP="00930348">
      <w:pPr>
        <w:pStyle w:val="Default"/>
        <w:spacing w:after="200"/>
        <w:jc w:val="both"/>
        <w:rPr>
          <w:sz w:val="23"/>
          <w:szCs w:val="23"/>
        </w:rPr>
      </w:pPr>
      <w:r>
        <w:rPr>
          <w:sz w:val="23"/>
          <w:szCs w:val="23"/>
        </w:rPr>
        <w:t xml:space="preserve"> </w:t>
      </w:r>
    </w:p>
    <w:p w:rsidR="001F366F" w:rsidRDefault="001F366F" w:rsidP="001F366F">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7</w:t>
      </w:r>
    </w:p>
    <w:p w:rsidR="001F366F" w:rsidRPr="00130B6A" w:rsidRDefault="001F366F" w:rsidP="001F366F">
      <w:pPr>
        <w:autoSpaceDE w:val="0"/>
        <w:autoSpaceDN w:val="0"/>
        <w:adjustRightInd w:val="0"/>
        <w:spacing w:after="0" w:line="240" w:lineRule="auto"/>
        <w:rPr>
          <w:rFonts w:cs="Comic_Sans_MS"/>
          <w:i/>
        </w:rPr>
      </w:pPr>
      <w:proofErr w:type="spellStart"/>
      <w:r w:rsidRPr="00130B6A">
        <w:rPr>
          <w:rFonts w:cs="Comic_Sans_MS"/>
          <w:i/>
        </w:rPr>
        <w:t>Dugard</w:t>
      </w:r>
      <w:proofErr w:type="spellEnd"/>
      <w:r w:rsidRPr="00130B6A">
        <w:rPr>
          <w:rFonts w:cs="Comic_Sans_MS"/>
          <w:i/>
        </w:rPr>
        <w:t xml:space="preserve"> states that wide jurisdictional powers</w:t>
      </w:r>
      <w:r w:rsidR="00130B6A">
        <w:rPr>
          <w:rFonts w:cs="Comic_Sans_MS"/>
          <w:i/>
        </w:rPr>
        <w:t xml:space="preserve"> are conferred on South African </w:t>
      </w:r>
      <w:r w:rsidRPr="00130B6A">
        <w:rPr>
          <w:rFonts w:cs="Comic_Sans_MS"/>
          <w:i/>
        </w:rPr>
        <w:t>courts in respect of offences under the Protect</w:t>
      </w:r>
      <w:r w:rsidR="00130B6A">
        <w:rPr>
          <w:rFonts w:cs="Comic_Sans_MS"/>
          <w:i/>
        </w:rPr>
        <w:t xml:space="preserve">ion of Constitutional Democracy </w:t>
      </w:r>
      <w:r w:rsidRPr="00130B6A">
        <w:rPr>
          <w:rFonts w:cs="Comic_Sans_MS"/>
          <w:i/>
        </w:rPr>
        <w:t>against Terrorist and Related Activities Act. O</w:t>
      </w:r>
      <w:r w:rsidR="00130B6A">
        <w:rPr>
          <w:rFonts w:cs="Comic_Sans_MS"/>
          <w:i/>
        </w:rPr>
        <w:t xml:space="preserve">n what grounds may jurisdiction </w:t>
      </w:r>
      <w:r w:rsidRPr="00130B6A">
        <w:rPr>
          <w:rFonts w:cs="Comic_Sans_MS"/>
          <w:i/>
        </w:rPr>
        <w:t>be exercised?</w:t>
      </w:r>
    </w:p>
    <w:p w:rsidR="007778DB" w:rsidRDefault="007778DB" w:rsidP="001F366F">
      <w:pPr>
        <w:autoSpaceDE w:val="0"/>
        <w:autoSpaceDN w:val="0"/>
        <w:adjustRightInd w:val="0"/>
        <w:spacing w:after="0" w:line="240" w:lineRule="auto"/>
        <w:rPr>
          <w:rFonts w:ascii="Comic_Sans_MS" w:hAnsi="Comic_Sans_MS" w:cs="Comic_Sans_MS"/>
        </w:rPr>
      </w:pPr>
    </w:p>
    <w:p w:rsidR="007778DB" w:rsidRDefault="007778DB" w:rsidP="007778DB">
      <w:pPr>
        <w:pStyle w:val="NoSpacing"/>
      </w:pPr>
      <w:r>
        <w:t xml:space="preserve">Jurisdiction may be exercised on the following grounds: </w:t>
      </w:r>
    </w:p>
    <w:p w:rsidR="007778DB" w:rsidRDefault="007778DB" w:rsidP="007778DB">
      <w:pPr>
        <w:pStyle w:val="NoSpacing"/>
      </w:pPr>
      <w:r>
        <w:t xml:space="preserve">• Territoriality </w:t>
      </w:r>
    </w:p>
    <w:p w:rsidR="007778DB" w:rsidRDefault="007778DB" w:rsidP="007778DB">
      <w:pPr>
        <w:pStyle w:val="NoSpacing"/>
      </w:pPr>
      <w:r>
        <w:t xml:space="preserve">• Active personality </w:t>
      </w:r>
    </w:p>
    <w:p w:rsidR="007778DB" w:rsidRDefault="007778DB" w:rsidP="007778DB">
      <w:pPr>
        <w:pStyle w:val="NoSpacing"/>
      </w:pPr>
      <w:r>
        <w:t xml:space="preserve">• Passive personality </w:t>
      </w:r>
    </w:p>
    <w:p w:rsidR="007778DB" w:rsidRDefault="007778DB" w:rsidP="007778DB">
      <w:pPr>
        <w:pStyle w:val="NoSpacing"/>
      </w:pPr>
      <w:r>
        <w:t xml:space="preserve">• Protection of the state </w:t>
      </w:r>
    </w:p>
    <w:p w:rsidR="007778DB" w:rsidRDefault="007778DB" w:rsidP="007778DB">
      <w:pPr>
        <w:pStyle w:val="NoSpacing"/>
      </w:pPr>
      <w:r>
        <w:t xml:space="preserve">• Any other basis </w:t>
      </w:r>
      <w:proofErr w:type="spellStart"/>
      <w:r>
        <w:t>recognised</w:t>
      </w:r>
      <w:proofErr w:type="spellEnd"/>
      <w:r>
        <w:t xml:space="preserve"> by law </w:t>
      </w:r>
    </w:p>
    <w:p w:rsidR="007778DB" w:rsidRDefault="007778DB" w:rsidP="007778DB">
      <w:pPr>
        <w:pStyle w:val="NoSpacing"/>
      </w:pPr>
    </w:p>
    <w:p w:rsidR="007778DB" w:rsidRDefault="007778DB" w:rsidP="007778DB">
      <w:pPr>
        <w:pStyle w:val="NoSpacing"/>
        <w:rPr>
          <w:rFonts w:ascii="Comic_Sans_MS" w:hAnsi="Comic_Sans_MS" w:cs="Comic_Sans_MS"/>
        </w:rPr>
      </w:pPr>
      <w:r>
        <w:t>Furthermore, any alleged offender present in the Republic may be arrested and tried or extradited if a South African court has jurisdiction or if any court in a foreign state has jurisdiction.</w:t>
      </w:r>
    </w:p>
    <w:p w:rsidR="001F366F" w:rsidRDefault="001F366F" w:rsidP="001F366F">
      <w:pPr>
        <w:autoSpaceDE w:val="0"/>
        <w:autoSpaceDN w:val="0"/>
        <w:adjustRightInd w:val="0"/>
        <w:spacing w:after="0" w:line="240" w:lineRule="auto"/>
        <w:rPr>
          <w:rFonts w:ascii="Comic_Sans_MS" w:hAnsi="Comic_Sans_MS" w:cs="Comic_Sans_MS"/>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30B6A" w:rsidRDefault="00130B6A" w:rsidP="001F366F">
      <w:pPr>
        <w:autoSpaceDE w:val="0"/>
        <w:autoSpaceDN w:val="0"/>
        <w:adjustRightInd w:val="0"/>
        <w:spacing w:after="0" w:line="240" w:lineRule="auto"/>
        <w:jc w:val="center"/>
        <w:rPr>
          <w:rFonts w:asciiTheme="majorHAnsi" w:hAnsiTheme="majorHAnsi" w:cs="Comic_Sans_MS_Bold"/>
          <w:b/>
          <w:bCs/>
          <w:sz w:val="30"/>
          <w:szCs w:val="30"/>
        </w:rPr>
      </w:pPr>
    </w:p>
    <w:p w:rsidR="001F366F" w:rsidRDefault="001F366F" w:rsidP="001F366F">
      <w:pPr>
        <w:autoSpaceDE w:val="0"/>
        <w:autoSpaceDN w:val="0"/>
        <w:adjustRightInd w:val="0"/>
        <w:spacing w:after="0" w:line="240" w:lineRule="auto"/>
        <w:jc w:val="center"/>
        <w:rPr>
          <w:rFonts w:asciiTheme="majorHAnsi" w:hAnsiTheme="majorHAnsi" w:cs="Comic_Sans_MS_Bold"/>
          <w:b/>
          <w:bCs/>
          <w:sz w:val="30"/>
          <w:szCs w:val="30"/>
        </w:rPr>
      </w:pPr>
      <w:r>
        <w:rPr>
          <w:rFonts w:asciiTheme="majorHAnsi" w:hAnsiTheme="majorHAnsi" w:cs="Comic_Sans_MS_Bold"/>
          <w:b/>
          <w:bCs/>
          <w:sz w:val="30"/>
          <w:szCs w:val="30"/>
        </w:rPr>
        <w:lastRenderedPageBreak/>
        <w:t xml:space="preserve">TOPIC </w:t>
      </w:r>
      <w:proofErr w:type="gramStart"/>
      <w:r>
        <w:rPr>
          <w:rFonts w:asciiTheme="majorHAnsi" w:hAnsiTheme="majorHAnsi" w:cs="Comic_Sans_MS_Bold"/>
          <w:b/>
          <w:bCs/>
          <w:sz w:val="30"/>
          <w:szCs w:val="30"/>
        </w:rPr>
        <w:t>5 :</w:t>
      </w:r>
      <w:proofErr w:type="gramEnd"/>
      <w:r>
        <w:rPr>
          <w:rFonts w:asciiTheme="majorHAnsi" w:hAnsiTheme="majorHAnsi" w:cs="Comic_Sans_MS_Bold"/>
          <w:b/>
          <w:bCs/>
          <w:sz w:val="30"/>
          <w:szCs w:val="30"/>
        </w:rPr>
        <w:t xml:space="preserve"> ENFORCEMENT OF </w:t>
      </w:r>
      <w:r w:rsidRPr="001F366F">
        <w:rPr>
          <w:rFonts w:asciiTheme="majorHAnsi" w:hAnsiTheme="majorHAnsi" w:cs="Comic_Sans_MS_Bold"/>
          <w:b/>
          <w:bCs/>
          <w:sz w:val="30"/>
          <w:szCs w:val="30"/>
        </w:rPr>
        <w:t>INTERNATIONAL LAW</w:t>
      </w:r>
    </w:p>
    <w:p w:rsidR="001F366F" w:rsidRDefault="001F366F" w:rsidP="001F366F">
      <w:pPr>
        <w:autoSpaceDE w:val="0"/>
        <w:autoSpaceDN w:val="0"/>
        <w:adjustRightInd w:val="0"/>
        <w:spacing w:after="0" w:line="240" w:lineRule="auto"/>
        <w:rPr>
          <w:rFonts w:asciiTheme="majorHAnsi" w:hAnsiTheme="majorHAnsi" w:cs="Comic_Sans_MS_Bold"/>
          <w:b/>
          <w:bCs/>
          <w:sz w:val="30"/>
          <w:szCs w:val="30"/>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Evaluate all of the enforcement mechanis</w:t>
      </w:r>
      <w:r w:rsidR="007778DB" w:rsidRPr="0065316F">
        <w:rPr>
          <w:rFonts w:cs="Comic_Sans_MS"/>
          <w:i/>
        </w:rPr>
        <w:t xml:space="preserve">ms discussed above to determine </w:t>
      </w:r>
      <w:r w:rsidRPr="0065316F">
        <w:rPr>
          <w:rFonts w:cs="Comic_Sans_MS"/>
          <w:i/>
        </w:rPr>
        <w:t>whether, and to what extent, they would appear t</w:t>
      </w:r>
      <w:r w:rsidR="007778DB" w:rsidRPr="0065316F">
        <w:rPr>
          <w:rFonts w:cs="Comic_Sans_MS"/>
          <w:i/>
        </w:rPr>
        <w:t xml:space="preserve">o be contrary to the </w:t>
      </w:r>
      <w:proofErr w:type="spellStart"/>
      <w:r w:rsidR="007778DB" w:rsidRPr="0065316F">
        <w:rPr>
          <w:rFonts w:cs="Comic_Sans_MS"/>
          <w:b/>
          <w:i/>
        </w:rPr>
        <w:t>nemo</w:t>
      </w:r>
      <w:proofErr w:type="spellEnd"/>
      <w:r w:rsidR="007778DB" w:rsidRPr="0065316F">
        <w:rPr>
          <w:rFonts w:cs="Comic_Sans_MS"/>
          <w:b/>
          <w:i/>
        </w:rPr>
        <w:t xml:space="preserve"> </w:t>
      </w:r>
      <w:proofErr w:type="spellStart"/>
      <w:r w:rsidR="007778DB" w:rsidRPr="0065316F">
        <w:rPr>
          <w:rFonts w:cs="Comic_Sans_MS"/>
          <w:b/>
          <w:i/>
        </w:rPr>
        <w:t>iudex</w:t>
      </w:r>
      <w:proofErr w:type="spellEnd"/>
      <w:r w:rsidR="007778DB" w:rsidRPr="0065316F">
        <w:rPr>
          <w:rFonts w:cs="Comic_Sans_MS"/>
          <w:b/>
          <w:i/>
        </w:rPr>
        <w:t xml:space="preserve"> </w:t>
      </w:r>
      <w:r w:rsidRPr="0065316F">
        <w:rPr>
          <w:rFonts w:cs="Comic_Sans_MS"/>
          <w:b/>
          <w:i/>
        </w:rPr>
        <w:t xml:space="preserve">in </w:t>
      </w:r>
      <w:proofErr w:type="spellStart"/>
      <w:r w:rsidRPr="0065316F">
        <w:rPr>
          <w:rFonts w:cs="Comic_Sans_MS"/>
          <w:b/>
          <w:i/>
        </w:rPr>
        <w:t>sua</w:t>
      </w:r>
      <w:proofErr w:type="spellEnd"/>
      <w:r w:rsidRPr="0065316F">
        <w:rPr>
          <w:rFonts w:cs="Comic_Sans_MS"/>
          <w:b/>
          <w:i/>
        </w:rPr>
        <w:t xml:space="preserve"> </w:t>
      </w:r>
      <w:proofErr w:type="spellStart"/>
      <w:r w:rsidRPr="0065316F">
        <w:rPr>
          <w:rFonts w:cs="Comic_Sans_MS"/>
          <w:b/>
          <w:i/>
        </w:rPr>
        <w:t>causa</w:t>
      </w:r>
      <w:proofErr w:type="spellEnd"/>
      <w:r w:rsidRPr="0065316F">
        <w:rPr>
          <w:rFonts w:cs="Comic_Sans_MS"/>
          <w:i/>
        </w:rPr>
        <w:t xml:space="preserve"> principle.</w:t>
      </w:r>
    </w:p>
    <w:p w:rsidR="007778DB" w:rsidRDefault="007778DB" w:rsidP="001F366F">
      <w:pPr>
        <w:autoSpaceDE w:val="0"/>
        <w:autoSpaceDN w:val="0"/>
        <w:adjustRightInd w:val="0"/>
        <w:spacing w:after="0" w:line="240" w:lineRule="auto"/>
        <w:rPr>
          <w:rFonts w:ascii="Comic_Sans_MS" w:hAnsi="Comic_Sans_MS" w:cs="Comic_Sans_MS"/>
        </w:rPr>
      </w:pPr>
    </w:p>
    <w:p w:rsidR="007778DB" w:rsidRDefault="007778DB" w:rsidP="007778DB">
      <w:pPr>
        <w:pStyle w:val="NoSpacing"/>
      </w:pPr>
      <w:r w:rsidRPr="007778DB">
        <w:t xml:space="preserve">• </w:t>
      </w:r>
      <w:proofErr w:type="spellStart"/>
      <w:r>
        <w:t>Retortion</w:t>
      </w:r>
      <w:proofErr w:type="spellEnd"/>
    </w:p>
    <w:p w:rsidR="007778DB" w:rsidRPr="007778DB" w:rsidRDefault="007778DB" w:rsidP="007778DB">
      <w:pPr>
        <w:pStyle w:val="NoSpacing"/>
      </w:pPr>
      <w:r w:rsidRPr="007778DB">
        <w:t xml:space="preserve">• Reprisal </w:t>
      </w:r>
    </w:p>
    <w:p w:rsidR="007778DB" w:rsidRPr="007778DB" w:rsidRDefault="007778DB" w:rsidP="007778DB">
      <w:pPr>
        <w:pStyle w:val="NoSpacing"/>
      </w:pPr>
      <w:r w:rsidRPr="007778DB">
        <w:t xml:space="preserve">• Embargo </w:t>
      </w:r>
    </w:p>
    <w:p w:rsidR="007778DB" w:rsidRPr="007778DB" w:rsidRDefault="007778DB" w:rsidP="007778DB">
      <w:pPr>
        <w:pStyle w:val="NoSpacing"/>
      </w:pPr>
      <w:r w:rsidRPr="007778DB">
        <w:t xml:space="preserve">• Boycott </w:t>
      </w:r>
    </w:p>
    <w:p w:rsidR="007778DB" w:rsidRPr="007778DB" w:rsidRDefault="007778DB" w:rsidP="007778DB">
      <w:pPr>
        <w:pStyle w:val="NoSpacing"/>
      </w:pPr>
      <w:r w:rsidRPr="007778DB">
        <w:t xml:space="preserve">• Economic sanctions </w:t>
      </w:r>
    </w:p>
    <w:p w:rsidR="007778DB" w:rsidRPr="007778DB" w:rsidRDefault="007778DB" w:rsidP="007778DB">
      <w:pPr>
        <w:pStyle w:val="NoSpacing"/>
      </w:pPr>
      <w:r w:rsidRPr="007778DB">
        <w:t>• Self-</w:t>
      </w:r>
      <w:proofErr w:type="spellStart"/>
      <w:r w:rsidRPr="007778DB">
        <w:t>defence</w:t>
      </w:r>
      <w:proofErr w:type="spellEnd"/>
      <w:r w:rsidRPr="007778DB">
        <w:t xml:space="preserve"> </w:t>
      </w:r>
    </w:p>
    <w:p w:rsidR="007778DB" w:rsidRPr="007778DB" w:rsidRDefault="007778DB" w:rsidP="007778DB">
      <w:pPr>
        <w:pStyle w:val="NoSpacing"/>
      </w:pPr>
      <w:r w:rsidRPr="007778DB">
        <w:t xml:space="preserve">These methods of enforcing international law involve self-help and can be seen as the ultimate violation of the </w:t>
      </w:r>
      <w:proofErr w:type="spellStart"/>
      <w:r w:rsidRPr="007778DB">
        <w:rPr>
          <w:i/>
          <w:iCs/>
        </w:rPr>
        <w:t>nemo</w:t>
      </w:r>
      <w:proofErr w:type="spellEnd"/>
      <w:r w:rsidRPr="007778DB">
        <w:rPr>
          <w:i/>
          <w:iCs/>
        </w:rPr>
        <w:t xml:space="preserve"> </w:t>
      </w:r>
      <w:proofErr w:type="spellStart"/>
      <w:r w:rsidRPr="007778DB">
        <w:rPr>
          <w:i/>
          <w:iCs/>
        </w:rPr>
        <w:t>judex</w:t>
      </w:r>
      <w:proofErr w:type="spellEnd"/>
      <w:r w:rsidRPr="007778DB">
        <w:rPr>
          <w:i/>
          <w:iCs/>
        </w:rPr>
        <w:t xml:space="preserve"> in </w:t>
      </w:r>
      <w:proofErr w:type="spellStart"/>
      <w:r w:rsidRPr="007778DB">
        <w:rPr>
          <w:i/>
          <w:iCs/>
        </w:rPr>
        <w:t>sua</w:t>
      </w:r>
      <w:proofErr w:type="spellEnd"/>
      <w:r w:rsidRPr="007778DB">
        <w:rPr>
          <w:i/>
          <w:iCs/>
        </w:rPr>
        <w:t xml:space="preserve"> </w:t>
      </w:r>
      <w:proofErr w:type="spellStart"/>
      <w:r w:rsidRPr="007778DB">
        <w:rPr>
          <w:i/>
          <w:iCs/>
        </w:rPr>
        <w:t>causa</w:t>
      </w:r>
      <w:proofErr w:type="spellEnd"/>
      <w:r w:rsidRPr="007778DB">
        <w:rPr>
          <w:i/>
          <w:iCs/>
        </w:rPr>
        <w:t xml:space="preserve"> </w:t>
      </w:r>
      <w:r w:rsidRPr="007778DB">
        <w:t xml:space="preserve">rule. This is because the states themselves decide whether there has been a violation of international law, assess the violation, decide what to do and then proceed with the chosen action. This is at least to some extent true. </w:t>
      </w:r>
    </w:p>
    <w:p w:rsidR="007778DB" w:rsidRPr="007778DB" w:rsidRDefault="007778DB" w:rsidP="007778DB">
      <w:pPr>
        <w:pStyle w:val="NoSpacing"/>
      </w:pPr>
      <w:r w:rsidRPr="007778DB">
        <w:t xml:space="preserve">It may happen of course that the Security Council becomes involved. Chapter VI, Article 34 stipulates that the SC may investigate any dispute in order to determine whether its continuance is likely to endanger the maintenance of international peace and security. In terms of Article 36(1) it may recommend appropriate measures in order to remedy the situation, such as the imposition of an arms embargo. The SC may also take action under Chapter VII in situations where there has been a threat to the peace, breaches of peace or an act of aggression. These decisions are binding on member states. Article 41 empowers the SC to direct member states to take measures which do not involve the use of armed forces, such as the imposition of economic sanctions, severance of diplomatic relations. Article 42 empowers the SC to take forcible action against the recalcitrant state(s) in order to maintain or restore international peace and security. In practical terms this means that the SC will </w:t>
      </w:r>
      <w:proofErr w:type="spellStart"/>
      <w:r w:rsidRPr="007778DB">
        <w:t>authorise</w:t>
      </w:r>
      <w:proofErr w:type="spellEnd"/>
      <w:r w:rsidRPr="007778DB">
        <w:t xml:space="preserve"> member states to take such action. Lastly, Article 51 provides that action taken in </w:t>
      </w:r>
      <w:proofErr w:type="spellStart"/>
      <w:r w:rsidRPr="007778DB">
        <w:t>self-defence</w:t>
      </w:r>
      <w:proofErr w:type="spellEnd"/>
      <w:r w:rsidRPr="007778DB">
        <w:t xml:space="preserve"> must be reported to the SC and it will be valid only until the SC acts. </w:t>
      </w:r>
    </w:p>
    <w:p w:rsidR="001F366F" w:rsidRDefault="007778DB" w:rsidP="007778DB">
      <w:pPr>
        <w:pStyle w:val="NoSpacing"/>
      </w:pPr>
      <w:r w:rsidRPr="007778DB">
        <w:t xml:space="preserve">In conclusion, the above-mentioned enforcement mechanisms may seem to be violations of the </w:t>
      </w:r>
      <w:proofErr w:type="spellStart"/>
      <w:r w:rsidRPr="007778DB">
        <w:rPr>
          <w:i/>
          <w:iCs/>
        </w:rPr>
        <w:t>nemo</w:t>
      </w:r>
      <w:proofErr w:type="spellEnd"/>
      <w:r w:rsidRPr="007778DB">
        <w:rPr>
          <w:i/>
          <w:iCs/>
        </w:rPr>
        <w:t xml:space="preserve"> </w:t>
      </w:r>
      <w:proofErr w:type="spellStart"/>
      <w:r w:rsidRPr="007778DB">
        <w:rPr>
          <w:i/>
          <w:iCs/>
        </w:rPr>
        <w:t>judex</w:t>
      </w:r>
      <w:proofErr w:type="spellEnd"/>
      <w:r w:rsidRPr="007778DB">
        <w:rPr>
          <w:i/>
          <w:iCs/>
        </w:rPr>
        <w:t xml:space="preserve"> </w:t>
      </w:r>
      <w:r w:rsidRPr="007778DB">
        <w:t xml:space="preserve">rule in circumstances when states do not </w:t>
      </w:r>
      <w:proofErr w:type="spellStart"/>
      <w:r w:rsidRPr="007778DB">
        <w:t>enrol</w:t>
      </w:r>
      <w:proofErr w:type="spellEnd"/>
      <w:r w:rsidRPr="007778DB">
        <w:t xml:space="preserve"> the help of an outside agency, such as the Security Council. But even measures which involve outside agencies also have elements of self-help. Remember, the fact that we mention these mechanisms in the context of a violation of the </w:t>
      </w:r>
      <w:proofErr w:type="spellStart"/>
      <w:r w:rsidRPr="007778DB">
        <w:rPr>
          <w:i/>
          <w:iCs/>
        </w:rPr>
        <w:t>nemo</w:t>
      </w:r>
      <w:proofErr w:type="spellEnd"/>
      <w:r w:rsidRPr="007778DB">
        <w:rPr>
          <w:i/>
          <w:iCs/>
        </w:rPr>
        <w:t xml:space="preserve"> </w:t>
      </w:r>
      <w:proofErr w:type="spellStart"/>
      <w:r w:rsidRPr="007778DB">
        <w:rPr>
          <w:i/>
          <w:iCs/>
        </w:rPr>
        <w:t>judex</w:t>
      </w:r>
      <w:proofErr w:type="spellEnd"/>
      <w:r w:rsidRPr="007778DB">
        <w:rPr>
          <w:i/>
          <w:iCs/>
        </w:rPr>
        <w:t xml:space="preserve"> in </w:t>
      </w:r>
      <w:proofErr w:type="spellStart"/>
      <w:r w:rsidRPr="007778DB">
        <w:rPr>
          <w:i/>
          <w:iCs/>
        </w:rPr>
        <w:t>sua</w:t>
      </w:r>
      <w:proofErr w:type="spellEnd"/>
      <w:r w:rsidRPr="007778DB">
        <w:rPr>
          <w:i/>
          <w:iCs/>
        </w:rPr>
        <w:t xml:space="preserve"> </w:t>
      </w:r>
      <w:proofErr w:type="spellStart"/>
      <w:r w:rsidRPr="007778DB">
        <w:rPr>
          <w:i/>
          <w:iCs/>
        </w:rPr>
        <w:t>causa</w:t>
      </w:r>
      <w:proofErr w:type="spellEnd"/>
      <w:r w:rsidRPr="007778DB">
        <w:rPr>
          <w:i/>
          <w:iCs/>
        </w:rPr>
        <w:t xml:space="preserve"> </w:t>
      </w:r>
      <w:r w:rsidRPr="007778DB">
        <w:t>rule does not mean they are not permitted in international law. They will be valid if all the requirements have been met. This just shows you that by nature international law is not always comparable to municipal legal principles.</w:t>
      </w:r>
    </w:p>
    <w:p w:rsidR="007778DB" w:rsidRDefault="007778DB" w:rsidP="007778DB">
      <w:pPr>
        <w:pStyle w:val="NoSpacing"/>
      </w:pPr>
    </w:p>
    <w:p w:rsidR="007778DB" w:rsidRDefault="007778DB" w:rsidP="007778DB">
      <w:pPr>
        <w:pStyle w:val="NoSpacing"/>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 xml:space="preserve">On 11 September 2001, Islamic extremists flew </w:t>
      </w:r>
      <w:r w:rsidR="007778DB" w:rsidRPr="0065316F">
        <w:rPr>
          <w:rFonts w:cs="Comic_Sans_MS"/>
          <w:i/>
        </w:rPr>
        <w:t xml:space="preserve">two passenger aircraft into the </w:t>
      </w:r>
      <w:r w:rsidRPr="0065316F">
        <w:rPr>
          <w:rFonts w:cs="Comic_Sans_MS"/>
          <w:i/>
        </w:rPr>
        <w:t>World Trade Center in New York, United St</w:t>
      </w:r>
      <w:r w:rsidR="007778DB" w:rsidRPr="0065316F">
        <w:rPr>
          <w:rFonts w:cs="Comic_Sans_MS"/>
          <w:i/>
        </w:rPr>
        <w:t xml:space="preserve">ates of America, destroying the </w:t>
      </w:r>
      <w:r w:rsidRPr="0065316F">
        <w:rPr>
          <w:rFonts w:cs="Comic_Sans_MS"/>
          <w:i/>
        </w:rPr>
        <w:t>heart of Manhattan and killing thousands of i</w:t>
      </w:r>
      <w:r w:rsidR="007778DB" w:rsidRPr="0065316F">
        <w:rPr>
          <w:rFonts w:cs="Comic_Sans_MS"/>
          <w:i/>
        </w:rPr>
        <w:t xml:space="preserve">nnocent American civilians. The </w:t>
      </w:r>
      <w:r w:rsidRPr="0065316F">
        <w:rPr>
          <w:rFonts w:cs="Comic_Sans_MS"/>
          <w:i/>
        </w:rPr>
        <w:t>United States retaliated by declaring ‘‘war’’</w:t>
      </w:r>
      <w:r w:rsidR="007778DB" w:rsidRPr="0065316F">
        <w:rPr>
          <w:rFonts w:cs="Comic_Sans_MS"/>
          <w:i/>
        </w:rPr>
        <w:t xml:space="preserve"> on terrorism and bombing </w:t>
      </w:r>
      <w:r w:rsidRPr="0065316F">
        <w:rPr>
          <w:rFonts w:cs="Comic_Sans_MS"/>
          <w:i/>
        </w:rPr>
        <w:t>Afghanistan, where the leaders of</w:t>
      </w:r>
      <w:r w:rsidR="007778DB" w:rsidRPr="0065316F">
        <w:rPr>
          <w:rFonts w:cs="Comic_Sans_MS"/>
          <w:i/>
        </w:rPr>
        <w:t xml:space="preserve"> the Islamic group were living. </w:t>
      </w:r>
      <w:r w:rsidRPr="0065316F">
        <w:rPr>
          <w:rFonts w:cs="Comic_Sans_MS"/>
          <w:i/>
        </w:rPr>
        <w:t>Assess the appropriateness of the Am</w:t>
      </w:r>
      <w:r w:rsidR="007778DB" w:rsidRPr="0065316F">
        <w:rPr>
          <w:rFonts w:cs="Comic_Sans_MS"/>
          <w:i/>
        </w:rPr>
        <w:t xml:space="preserve">erican response in terms of the </w:t>
      </w:r>
      <w:r w:rsidRPr="0065316F">
        <w:rPr>
          <w:rFonts w:cs="Comic_Sans_MS"/>
          <w:i/>
        </w:rPr>
        <w:t>requirements set by international law for the following enforcement measures:</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 xml:space="preserve">(a) </w:t>
      </w:r>
      <w:proofErr w:type="gramStart"/>
      <w:r w:rsidRPr="0065316F">
        <w:rPr>
          <w:rFonts w:cs="Comic_Sans_MS"/>
          <w:i/>
        </w:rPr>
        <w:t>reprisals</w:t>
      </w:r>
      <w:proofErr w:type="gramEnd"/>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 xml:space="preserve">(b) </w:t>
      </w:r>
      <w:proofErr w:type="spellStart"/>
      <w:proofErr w:type="gramStart"/>
      <w:r w:rsidRPr="0065316F">
        <w:rPr>
          <w:rFonts w:cs="Comic_Sans_MS"/>
          <w:i/>
        </w:rPr>
        <w:t>self-defence</w:t>
      </w:r>
      <w:proofErr w:type="spellEnd"/>
      <w:proofErr w:type="gramEnd"/>
      <w:r w:rsidRPr="0065316F">
        <w:rPr>
          <w:rFonts w:cs="Comic_Sans_MS"/>
          <w:i/>
        </w:rPr>
        <w:t>.</w:t>
      </w:r>
    </w:p>
    <w:p w:rsidR="007778DB" w:rsidRDefault="007778DB" w:rsidP="001F366F">
      <w:pPr>
        <w:autoSpaceDE w:val="0"/>
        <w:autoSpaceDN w:val="0"/>
        <w:adjustRightInd w:val="0"/>
        <w:spacing w:after="0" w:line="240" w:lineRule="auto"/>
        <w:rPr>
          <w:rFonts w:ascii="Comic_Sans_MS" w:hAnsi="Comic_Sans_MS" w:cs="Comic_Sans_MS"/>
        </w:rPr>
      </w:pPr>
    </w:p>
    <w:p w:rsidR="007778DB" w:rsidRDefault="007778DB" w:rsidP="007778DB">
      <w:pPr>
        <w:pStyle w:val="NoSpacing"/>
      </w:pPr>
      <w:r>
        <w:t xml:space="preserve">a) Reprisal </w:t>
      </w:r>
    </w:p>
    <w:p w:rsidR="007778DB" w:rsidRDefault="007778DB" w:rsidP="007778DB">
      <w:pPr>
        <w:pStyle w:val="NoSpacing"/>
      </w:pPr>
      <w:r>
        <w:t xml:space="preserve">A reprisal occurs when State A acts unlawfully and State B retaliates with </w:t>
      </w:r>
      <w:r>
        <w:rPr>
          <w:i/>
          <w:iCs/>
        </w:rPr>
        <w:t xml:space="preserve">prima facie </w:t>
      </w:r>
      <w:r>
        <w:t xml:space="preserve">unlawful action. However, B’s action is made lawful by A’s previous unlawful action. The states involved have to try and rectify the situation and proportionality is required. </w:t>
      </w:r>
    </w:p>
    <w:p w:rsidR="007778DB" w:rsidRDefault="007778DB" w:rsidP="007778DB">
      <w:pPr>
        <w:pStyle w:val="NoSpacing"/>
      </w:pPr>
      <w:r>
        <w:t xml:space="preserve">It is unlikely that the US will be able to justify their response by claiming it to be a lawful reprisal. </w:t>
      </w:r>
    </w:p>
    <w:p w:rsidR="007778DB" w:rsidRDefault="007778DB" w:rsidP="007778DB">
      <w:pPr>
        <w:autoSpaceDE w:val="0"/>
        <w:autoSpaceDN w:val="0"/>
        <w:adjustRightInd w:val="0"/>
        <w:spacing w:after="0" w:line="240" w:lineRule="auto"/>
        <w:rPr>
          <w:sz w:val="23"/>
          <w:szCs w:val="23"/>
        </w:rPr>
      </w:pPr>
      <w:r>
        <w:rPr>
          <w:sz w:val="23"/>
          <w:szCs w:val="23"/>
        </w:rPr>
        <w:t xml:space="preserve">The bombing of Afghanistan was said to have started because the government in Afghanistan had allowed al-Qaeda terrorists to operate from its territory and had not taken any action against them, despite US requests. Unless it can be shown that the acts of the Islamist extremists were attributable to the Afghanistan government, </w:t>
      </w:r>
      <w:r>
        <w:rPr>
          <w:sz w:val="23"/>
          <w:szCs w:val="23"/>
        </w:rPr>
        <w:lastRenderedPageBreak/>
        <w:t>the US would have taken action against a non-state actor in Afghan territory, and would be violating the territorial sovereignty and integrity of Afghanistan. In addition, the requirement of proportionality would not have been met.</w:t>
      </w:r>
    </w:p>
    <w:p w:rsidR="007778DB" w:rsidRDefault="007778DB" w:rsidP="007778DB">
      <w:pPr>
        <w:autoSpaceDE w:val="0"/>
        <w:autoSpaceDN w:val="0"/>
        <w:adjustRightInd w:val="0"/>
        <w:spacing w:after="0" w:line="240" w:lineRule="auto"/>
        <w:rPr>
          <w:sz w:val="23"/>
          <w:szCs w:val="23"/>
        </w:rPr>
      </w:pPr>
    </w:p>
    <w:p w:rsidR="007778DB" w:rsidRDefault="007778DB" w:rsidP="007778DB">
      <w:pPr>
        <w:pStyle w:val="NoSpacing"/>
      </w:pPr>
      <w:r>
        <w:t>b) Self-</w:t>
      </w:r>
      <w:proofErr w:type="spellStart"/>
      <w:r>
        <w:t>defence</w:t>
      </w:r>
      <w:proofErr w:type="spellEnd"/>
      <w:r>
        <w:t xml:space="preserve"> </w:t>
      </w:r>
    </w:p>
    <w:p w:rsidR="007778DB" w:rsidRDefault="007778DB" w:rsidP="007778DB">
      <w:pPr>
        <w:pStyle w:val="NoSpacing"/>
      </w:pPr>
      <w:r>
        <w:t xml:space="preserve">One exception to the rule prohibiting the use of force is an act carried out in </w:t>
      </w:r>
      <w:proofErr w:type="spellStart"/>
      <w:r>
        <w:t>self-defence</w:t>
      </w:r>
      <w:proofErr w:type="spellEnd"/>
      <w:r>
        <w:t>. Self-</w:t>
      </w:r>
      <w:proofErr w:type="spellStart"/>
      <w:r>
        <w:t>defence</w:t>
      </w:r>
      <w:proofErr w:type="spellEnd"/>
      <w:r>
        <w:t xml:space="preserve"> is governed by Article 51 of the UN Charter, which states: “Nothing in the present Charter shall impair the inherent right of individual or collective </w:t>
      </w:r>
      <w:proofErr w:type="spellStart"/>
      <w:r>
        <w:t>self-defence</w:t>
      </w:r>
      <w:proofErr w:type="spellEnd"/>
      <w:r>
        <w:t xml:space="preserve"> if an armed attack occurs against a member of the United Nations, until the Security Council has taken measures necessary to maintain international peace and security.” This article further provides that the </w:t>
      </w:r>
      <w:proofErr w:type="spellStart"/>
      <w:r>
        <w:t>self-defence</w:t>
      </w:r>
      <w:proofErr w:type="spellEnd"/>
      <w:r>
        <w:t xml:space="preserve"> measures taken by the member state must be reported to the Security Council immediately and that they shall not in any way affect the authority and responsibility the latter to take at any time such action as it deems necessary in order to maintain or restore international peace and security. </w:t>
      </w:r>
    </w:p>
    <w:p w:rsidR="007778DB" w:rsidRDefault="007778DB" w:rsidP="007778DB">
      <w:pPr>
        <w:pStyle w:val="NoSpacing"/>
      </w:pPr>
      <w:r>
        <w:t xml:space="preserve">The following characteristics are important: </w:t>
      </w:r>
    </w:p>
    <w:p w:rsidR="007778DB" w:rsidRDefault="007778DB" w:rsidP="007778DB">
      <w:pPr>
        <w:pStyle w:val="NoSpacing"/>
      </w:pPr>
      <w:r>
        <w:t xml:space="preserve">• The act taken in exercising the right to </w:t>
      </w:r>
      <w:proofErr w:type="spellStart"/>
      <w:r>
        <w:t>self-defence</w:t>
      </w:r>
      <w:proofErr w:type="spellEnd"/>
      <w:r>
        <w:t xml:space="preserve"> is valid only until the Security Council acts. </w:t>
      </w:r>
    </w:p>
    <w:p w:rsidR="007778DB" w:rsidRDefault="007778DB" w:rsidP="007778DB">
      <w:pPr>
        <w:pStyle w:val="NoSpacing"/>
      </w:pPr>
      <w:r>
        <w:t xml:space="preserve">• The purpose of the use of force must be clear: to defend oneself. </w:t>
      </w:r>
    </w:p>
    <w:p w:rsidR="007778DB" w:rsidRDefault="007778DB" w:rsidP="007778DB">
      <w:pPr>
        <w:pStyle w:val="NoSpacing"/>
      </w:pPr>
      <w:r>
        <w:t xml:space="preserve">• The force exercised in </w:t>
      </w:r>
      <w:proofErr w:type="spellStart"/>
      <w:r>
        <w:t>self-defence</w:t>
      </w:r>
      <w:proofErr w:type="spellEnd"/>
      <w:r>
        <w:t xml:space="preserve"> must be proportionate to the posed threat. </w:t>
      </w:r>
    </w:p>
    <w:p w:rsidR="007778DB" w:rsidRDefault="007778DB" w:rsidP="007778DB">
      <w:pPr>
        <w:pStyle w:val="NoSpacing"/>
      </w:pPr>
    </w:p>
    <w:p w:rsidR="007778DB" w:rsidRDefault="007778DB" w:rsidP="007778DB">
      <w:pPr>
        <w:pStyle w:val="NoSpacing"/>
      </w:pPr>
      <w:r>
        <w:t xml:space="preserve">It is not clear whether the right to </w:t>
      </w:r>
      <w:proofErr w:type="spellStart"/>
      <w:r>
        <w:t>self-defence</w:t>
      </w:r>
      <w:proofErr w:type="spellEnd"/>
      <w:r>
        <w:t xml:space="preserve"> can be exercised only if an armed attack occurs (whether Art 51 amounts to an exclusive and complete formulation of the right), or whether Art 51 allows anticipatory </w:t>
      </w:r>
      <w:proofErr w:type="spellStart"/>
      <w:r>
        <w:t>self-defence</w:t>
      </w:r>
      <w:proofErr w:type="spellEnd"/>
      <w:r>
        <w:t xml:space="preserve"> (whether inherent right indicates that Art 51 has preserved the pre-Charter customary law definition of the right to </w:t>
      </w:r>
      <w:proofErr w:type="spellStart"/>
      <w:r>
        <w:t>self-defence</w:t>
      </w:r>
      <w:proofErr w:type="spellEnd"/>
      <w:r>
        <w:t xml:space="preserve">, which would include the right to launch a pre-emptive strike). Under customary international law the right to use force in </w:t>
      </w:r>
      <w:proofErr w:type="spellStart"/>
      <w:r>
        <w:t>self-defence</w:t>
      </w:r>
      <w:proofErr w:type="spellEnd"/>
      <w:r>
        <w:t xml:space="preserve"> was justified if the need for it was instant, overwhelming and immediate, and there was no viable alternative action. </w:t>
      </w:r>
    </w:p>
    <w:p w:rsidR="007778DB" w:rsidRDefault="007778DB" w:rsidP="007778DB">
      <w:pPr>
        <w:pStyle w:val="NoSpacing"/>
      </w:pPr>
      <w:r>
        <w:t xml:space="preserve">The attacks on Afghanistan were launched on the grounds that the Taliban government had allowed al-Qaeda terrorists to train and operate from its territory and had not taken any action against al-Qaeda after having been asked to do so by the USA. The USA therefore had reason to believe that further acts of terrorism may be directed against it. </w:t>
      </w:r>
    </w:p>
    <w:p w:rsidR="007778DB" w:rsidRDefault="007778DB" w:rsidP="007778DB">
      <w:pPr>
        <w:pStyle w:val="NoSpacing"/>
      </w:pPr>
      <w:r>
        <w:t xml:space="preserve">It is true that Article 51 envisages acts of </w:t>
      </w:r>
      <w:proofErr w:type="spellStart"/>
      <w:r>
        <w:t>self-defence</w:t>
      </w:r>
      <w:proofErr w:type="spellEnd"/>
      <w:r>
        <w:t xml:space="preserve"> against a state and not against a non-state actor such as al-Qaeda. However, it may be argued that when Article 51 was drafted, terrorism was not as widespread as it is today. Secondly, the fact that the Taliban government was </w:t>
      </w:r>
      <w:proofErr w:type="spellStart"/>
      <w:r>
        <w:t>harbouring</w:t>
      </w:r>
      <w:proofErr w:type="spellEnd"/>
      <w:r>
        <w:t xml:space="preserve"> terrorists and had refused to take action against them leads to the conclusion that the acts of al-Qaeda were attributable to the government of Afghanistan. </w:t>
      </w:r>
    </w:p>
    <w:p w:rsidR="007778DB" w:rsidRDefault="007778DB" w:rsidP="007778DB">
      <w:pPr>
        <w:pStyle w:val="NoSpacing"/>
      </w:pPr>
      <w:r>
        <w:t xml:space="preserve">Another objection to the US actions which may be harder to refute is that the so-called action in </w:t>
      </w:r>
      <w:proofErr w:type="spellStart"/>
      <w:r>
        <w:t>self-defence</w:t>
      </w:r>
      <w:proofErr w:type="spellEnd"/>
      <w:r>
        <w:t xml:space="preserve"> taken with a view of preventing further terrorist attacks stretched the limits of anticipatory </w:t>
      </w:r>
      <w:proofErr w:type="spellStart"/>
      <w:r>
        <w:t>self-defence</w:t>
      </w:r>
      <w:proofErr w:type="spellEnd"/>
      <w:r>
        <w:t xml:space="preserve"> too far, since anticipatory </w:t>
      </w:r>
      <w:proofErr w:type="spellStart"/>
      <w:r>
        <w:t>self-defence</w:t>
      </w:r>
      <w:proofErr w:type="spellEnd"/>
      <w:r>
        <w:t xml:space="preserve"> covers only responses to an imminent attack which cannot be prevented by any other means. </w:t>
      </w:r>
    </w:p>
    <w:p w:rsidR="007778DB" w:rsidRDefault="007778DB" w:rsidP="007778DB">
      <w:pPr>
        <w:autoSpaceDE w:val="0"/>
        <w:autoSpaceDN w:val="0"/>
        <w:adjustRightInd w:val="0"/>
        <w:spacing w:after="0" w:line="240" w:lineRule="auto"/>
        <w:rPr>
          <w:rFonts w:ascii="Comic_Sans_MS" w:hAnsi="Comic_Sans_MS" w:cs="Comic_Sans_MS"/>
        </w:rPr>
      </w:pPr>
      <w:r>
        <w:rPr>
          <w:sz w:val="23"/>
          <w:szCs w:val="23"/>
        </w:rPr>
        <w:t xml:space="preserve">On the other hand, in </w:t>
      </w:r>
      <w:proofErr w:type="spellStart"/>
      <w:r>
        <w:rPr>
          <w:sz w:val="23"/>
          <w:szCs w:val="23"/>
        </w:rPr>
        <w:t>defence</w:t>
      </w:r>
      <w:proofErr w:type="spellEnd"/>
      <w:r>
        <w:rPr>
          <w:sz w:val="23"/>
          <w:szCs w:val="23"/>
        </w:rPr>
        <w:t xml:space="preserve"> of US actions, it must be noted that after the acts of terrorism had been committed, the Security Council adopted Resolutions 1368 and 1373 </w:t>
      </w:r>
      <w:proofErr w:type="spellStart"/>
      <w:r>
        <w:rPr>
          <w:sz w:val="23"/>
          <w:szCs w:val="23"/>
        </w:rPr>
        <w:t>recognising</w:t>
      </w:r>
      <w:proofErr w:type="spellEnd"/>
      <w:r>
        <w:rPr>
          <w:sz w:val="23"/>
          <w:szCs w:val="23"/>
        </w:rPr>
        <w:t xml:space="preserve"> the inherent right to </w:t>
      </w:r>
      <w:proofErr w:type="spellStart"/>
      <w:r>
        <w:rPr>
          <w:sz w:val="23"/>
          <w:szCs w:val="23"/>
        </w:rPr>
        <w:t>self-defence</w:t>
      </w:r>
      <w:proofErr w:type="spellEnd"/>
      <w:r>
        <w:rPr>
          <w:sz w:val="23"/>
          <w:szCs w:val="23"/>
        </w:rPr>
        <w:t xml:space="preserve"> of states and condemning the terrorist attacks. It was after these resolutions had been adopted that the USA invaded Afghanistan. Some scholars, relying on the content of the SC Resolutions mentioned above, have argued that a new subspecies of </w:t>
      </w:r>
      <w:proofErr w:type="spellStart"/>
      <w:r>
        <w:rPr>
          <w:sz w:val="23"/>
          <w:szCs w:val="23"/>
        </w:rPr>
        <w:t>self-defence</w:t>
      </w:r>
      <w:proofErr w:type="spellEnd"/>
      <w:r>
        <w:rPr>
          <w:sz w:val="23"/>
          <w:szCs w:val="23"/>
        </w:rPr>
        <w:t xml:space="preserve">, namely </w:t>
      </w:r>
      <w:proofErr w:type="spellStart"/>
      <w:r>
        <w:rPr>
          <w:sz w:val="23"/>
          <w:szCs w:val="23"/>
        </w:rPr>
        <w:t>self-defence</w:t>
      </w:r>
      <w:proofErr w:type="spellEnd"/>
      <w:r>
        <w:rPr>
          <w:sz w:val="23"/>
          <w:szCs w:val="23"/>
        </w:rPr>
        <w:t xml:space="preserve"> against terrorism, had emerged and the attack on Afghanistan had been approved by the SC Resolutions in recognition that such a right may be exercised</w:t>
      </w:r>
    </w:p>
    <w:p w:rsidR="001F366F" w:rsidRDefault="001F366F" w:rsidP="001F366F">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3</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 xml:space="preserve">State X holds 50 nationals of state Y hostage in </w:t>
      </w:r>
      <w:r w:rsidR="0065316F">
        <w:rPr>
          <w:rFonts w:cs="Comic_Sans_MS"/>
          <w:i/>
        </w:rPr>
        <w:t xml:space="preserve">its territory. Despite repeated </w:t>
      </w:r>
      <w:r w:rsidRPr="0065316F">
        <w:rPr>
          <w:rFonts w:cs="Comic_Sans_MS"/>
          <w:i/>
        </w:rPr>
        <w:t>approaches from state Y, X refuses to release</w:t>
      </w:r>
      <w:r w:rsidR="0065316F">
        <w:rPr>
          <w:rFonts w:cs="Comic_Sans_MS"/>
          <w:i/>
        </w:rPr>
        <w:t xml:space="preserve"> the hostages. In an attempt to </w:t>
      </w:r>
      <w:r w:rsidRPr="0065316F">
        <w:rPr>
          <w:rFonts w:cs="Comic_Sans_MS"/>
          <w:i/>
        </w:rPr>
        <w:t>secure the release of the hostages, Y first st</w:t>
      </w:r>
      <w:r w:rsidR="0065316F">
        <w:rPr>
          <w:rFonts w:cs="Comic_Sans_MS"/>
          <w:i/>
        </w:rPr>
        <w:t xml:space="preserve">ops exports of certain goods to </w:t>
      </w:r>
      <w:r w:rsidRPr="0065316F">
        <w:rPr>
          <w:rFonts w:cs="Comic_Sans_MS"/>
          <w:i/>
        </w:rPr>
        <w:t>state X. This is ineffective and Y then freezes a</w:t>
      </w:r>
      <w:r w:rsidR="0065316F">
        <w:rPr>
          <w:rFonts w:cs="Comic_Sans_MS"/>
          <w:i/>
        </w:rPr>
        <w:t xml:space="preserve">ll state X’s assets in state Y. </w:t>
      </w:r>
      <w:r w:rsidRPr="0065316F">
        <w:rPr>
          <w:rFonts w:cs="Comic_Sans_MS"/>
          <w:i/>
        </w:rPr>
        <w:t>This, too, proves futile. Y then places a total ban</w:t>
      </w:r>
      <w:r w:rsidR="0065316F">
        <w:rPr>
          <w:rFonts w:cs="Comic_Sans_MS"/>
          <w:i/>
        </w:rPr>
        <w:t xml:space="preserve"> on all exports to, and imports </w:t>
      </w:r>
      <w:r w:rsidRPr="0065316F">
        <w:rPr>
          <w:rFonts w:cs="Comic_Sans_MS"/>
          <w:i/>
        </w:rPr>
        <w:t xml:space="preserve">from, X, cuts off all assistance and expels X’s </w:t>
      </w:r>
      <w:r w:rsidR="0065316F">
        <w:rPr>
          <w:rFonts w:cs="Comic_Sans_MS"/>
          <w:i/>
        </w:rPr>
        <w:t xml:space="preserve">diplomatic representatives from </w:t>
      </w:r>
      <w:r w:rsidRPr="0065316F">
        <w:rPr>
          <w:rFonts w:cs="Comic_Sans_MS"/>
          <w:i/>
        </w:rPr>
        <w:t>its territory, at the same time recalling its own env</w:t>
      </w:r>
      <w:r w:rsidR="0065316F">
        <w:rPr>
          <w:rFonts w:cs="Comic_Sans_MS"/>
          <w:i/>
        </w:rPr>
        <w:t xml:space="preserve">oys from state X. State Y calls </w:t>
      </w:r>
      <w:r w:rsidRPr="0065316F">
        <w:rPr>
          <w:rFonts w:cs="Comic_Sans_MS"/>
          <w:i/>
        </w:rPr>
        <w:t>on its allies to do the same. This, too, fails to secu</w:t>
      </w:r>
      <w:r w:rsidR="0065316F">
        <w:rPr>
          <w:rFonts w:cs="Comic_Sans_MS"/>
          <w:i/>
        </w:rPr>
        <w:t xml:space="preserve">re the release of the hostages, </w:t>
      </w:r>
      <w:r w:rsidRPr="0065316F">
        <w:rPr>
          <w:rFonts w:cs="Comic_Sans_MS"/>
          <w:i/>
        </w:rPr>
        <w:t>so state Y’s allies resolve jointly to stop all exports to state X.</w:t>
      </w:r>
    </w:p>
    <w:p w:rsidR="0065316F" w:rsidRDefault="0065316F" w:rsidP="001F366F">
      <w:pPr>
        <w:autoSpaceDE w:val="0"/>
        <w:autoSpaceDN w:val="0"/>
        <w:adjustRightInd w:val="0"/>
        <w:spacing w:after="0" w:line="240" w:lineRule="auto"/>
        <w:rPr>
          <w:rFonts w:cs="Comic_Sans_MS"/>
          <w:i/>
        </w:rPr>
      </w:pP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Identify and discuss briefly each enfor</w:t>
      </w:r>
      <w:r w:rsidR="0065316F">
        <w:rPr>
          <w:rFonts w:cs="Comic_Sans_MS"/>
          <w:i/>
        </w:rPr>
        <w:t xml:space="preserve">cement measure that has to date </w:t>
      </w:r>
      <w:r w:rsidRPr="0065316F">
        <w:rPr>
          <w:rFonts w:cs="Comic_Sans_MS"/>
          <w:i/>
        </w:rPr>
        <w:t xml:space="preserve">been applied. Indicate what further steps, if </w:t>
      </w:r>
      <w:proofErr w:type="gramStart"/>
      <w:r w:rsidRPr="0065316F">
        <w:rPr>
          <w:rFonts w:cs="Comic_Sans_MS"/>
          <w:i/>
        </w:rPr>
        <w:t>a</w:t>
      </w:r>
      <w:r w:rsidR="0065316F">
        <w:rPr>
          <w:rFonts w:cs="Comic_Sans_MS"/>
          <w:i/>
        </w:rPr>
        <w:t>ny,</w:t>
      </w:r>
      <w:proofErr w:type="gramEnd"/>
      <w:r w:rsidR="0065316F">
        <w:rPr>
          <w:rFonts w:cs="Comic_Sans_MS"/>
          <w:i/>
        </w:rPr>
        <w:t xml:space="preserve"> state Y may try in order to </w:t>
      </w:r>
      <w:r w:rsidRPr="0065316F">
        <w:rPr>
          <w:rFonts w:cs="Comic_Sans_MS"/>
          <w:i/>
        </w:rPr>
        <w:t>ensure the safety and release of its nationals held unlawfully in state X.</w:t>
      </w:r>
    </w:p>
    <w:p w:rsidR="001F366F" w:rsidRDefault="001F366F" w:rsidP="007778DB">
      <w:pPr>
        <w:pStyle w:val="NoSpacing"/>
      </w:pPr>
    </w:p>
    <w:p w:rsidR="007778DB" w:rsidRDefault="007778DB" w:rsidP="007778DB">
      <w:pPr>
        <w:pStyle w:val="NoSpacing"/>
        <w:rPr>
          <w:sz w:val="23"/>
          <w:szCs w:val="23"/>
        </w:rPr>
      </w:pPr>
      <w:r>
        <w:rPr>
          <w:sz w:val="23"/>
          <w:szCs w:val="23"/>
        </w:rPr>
        <w:lastRenderedPageBreak/>
        <w:t xml:space="preserve">Read the question and identify the facts. We have numbered the facts and will refer to these numbers in the solution. </w:t>
      </w:r>
    </w:p>
    <w:p w:rsidR="007778DB" w:rsidRDefault="007778DB" w:rsidP="007778DB">
      <w:pPr>
        <w:pStyle w:val="NoSpacing"/>
        <w:rPr>
          <w:sz w:val="23"/>
          <w:szCs w:val="23"/>
        </w:rPr>
      </w:pPr>
      <w:r>
        <w:rPr>
          <w:sz w:val="23"/>
          <w:szCs w:val="23"/>
        </w:rPr>
        <w:t xml:space="preserve">(1) State X takes State Y’s nationals hostage, which is an unlawful action. </w:t>
      </w:r>
    </w:p>
    <w:p w:rsidR="007778DB" w:rsidRDefault="007778DB" w:rsidP="007778DB">
      <w:pPr>
        <w:pStyle w:val="NoSpacing"/>
        <w:rPr>
          <w:sz w:val="23"/>
          <w:szCs w:val="23"/>
        </w:rPr>
      </w:pPr>
      <w:r>
        <w:rPr>
          <w:sz w:val="23"/>
          <w:szCs w:val="23"/>
        </w:rPr>
        <w:t xml:space="preserve">(2) State Y approaches State X for their release in an attempt at rectification. </w:t>
      </w:r>
    </w:p>
    <w:p w:rsidR="007778DB" w:rsidRDefault="007778DB" w:rsidP="007778DB">
      <w:pPr>
        <w:pStyle w:val="NoSpacing"/>
        <w:rPr>
          <w:sz w:val="23"/>
          <w:szCs w:val="23"/>
        </w:rPr>
      </w:pPr>
      <w:r>
        <w:rPr>
          <w:sz w:val="23"/>
          <w:szCs w:val="23"/>
        </w:rPr>
        <w:t xml:space="preserve">(3) To remedy X’s unlawful action Y (alone) bans the export of certain goods to X. </w:t>
      </w:r>
    </w:p>
    <w:p w:rsidR="007778DB" w:rsidRDefault="007778DB" w:rsidP="007778DB">
      <w:pPr>
        <w:pStyle w:val="NoSpacing"/>
        <w:rPr>
          <w:sz w:val="23"/>
          <w:szCs w:val="23"/>
        </w:rPr>
      </w:pPr>
      <w:r>
        <w:rPr>
          <w:sz w:val="23"/>
          <w:szCs w:val="23"/>
        </w:rPr>
        <w:t xml:space="preserve">(4) Y freezes all X’s assets in its territory. </w:t>
      </w:r>
    </w:p>
    <w:p w:rsidR="007778DB" w:rsidRDefault="007778DB" w:rsidP="007778DB">
      <w:pPr>
        <w:pStyle w:val="NoSpacing"/>
        <w:rPr>
          <w:sz w:val="23"/>
          <w:szCs w:val="23"/>
        </w:rPr>
      </w:pPr>
      <w:r>
        <w:rPr>
          <w:sz w:val="23"/>
          <w:szCs w:val="23"/>
        </w:rPr>
        <w:t xml:space="preserve">(5) Y bans all exports and cuts assistance. </w:t>
      </w:r>
    </w:p>
    <w:p w:rsidR="007778DB" w:rsidRDefault="007778DB" w:rsidP="007778DB">
      <w:pPr>
        <w:pStyle w:val="NoSpacing"/>
        <w:rPr>
          <w:sz w:val="23"/>
          <w:szCs w:val="23"/>
        </w:rPr>
      </w:pPr>
      <w:r>
        <w:rPr>
          <w:sz w:val="23"/>
          <w:szCs w:val="23"/>
        </w:rPr>
        <w:t xml:space="preserve">(6) Y expels X’s diplomats and recalls its own. </w:t>
      </w:r>
    </w:p>
    <w:p w:rsidR="007778DB" w:rsidRDefault="007778DB" w:rsidP="007778DB">
      <w:pPr>
        <w:pStyle w:val="NoSpacing"/>
        <w:rPr>
          <w:sz w:val="23"/>
          <w:szCs w:val="23"/>
        </w:rPr>
      </w:pPr>
      <w:r>
        <w:rPr>
          <w:sz w:val="23"/>
          <w:szCs w:val="23"/>
        </w:rPr>
        <w:t xml:space="preserve">(7) Y calls on its allies also to ban exports and they do so. </w:t>
      </w:r>
    </w:p>
    <w:p w:rsidR="007778DB" w:rsidRDefault="007778DB" w:rsidP="007778DB">
      <w:pPr>
        <w:pStyle w:val="NoSpacing"/>
        <w:rPr>
          <w:sz w:val="23"/>
          <w:szCs w:val="23"/>
        </w:rPr>
      </w:pPr>
      <w:r>
        <w:rPr>
          <w:sz w:val="23"/>
          <w:szCs w:val="23"/>
        </w:rPr>
        <w:t xml:space="preserve">Now you take these facts and test them against the requirements for the various self-help measures. Remember the numbers in brackets refer to the facts above. </w:t>
      </w:r>
    </w:p>
    <w:p w:rsidR="007778DB" w:rsidRDefault="007778DB" w:rsidP="007778DB">
      <w:pPr>
        <w:pStyle w:val="NoSpacing"/>
        <w:rPr>
          <w:sz w:val="23"/>
          <w:szCs w:val="23"/>
        </w:rPr>
      </w:pPr>
      <w:proofErr w:type="spellStart"/>
      <w:r>
        <w:rPr>
          <w:sz w:val="23"/>
          <w:szCs w:val="23"/>
          <w:u w:val="single"/>
        </w:rPr>
        <w:t>Retortion</w:t>
      </w:r>
      <w:proofErr w:type="spellEnd"/>
    </w:p>
    <w:p w:rsidR="007778DB" w:rsidRDefault="007778DB" w:rsidP="007778DB">
      <w:pPr>
        <w:pStyle w:val="NoSpacing"/>
        <w:rPr>
          <w:sz w:val="23"/>
          <w:szCs w:val="23"/>
        </w:rPr>
      </w:pPr>
      <w:r>
        <w:rPr>
          <w:sz w:val="23"/>
          <w:szCs w:val="23"/>
        </w:rPr>
        <w:t xml:space="preserve">Has X violated international law? Yes, see (1). </w:t>
      </w:r>
    </w:p>
    <w:p w:rsidR="007778DB" w:rsidRDefault="007778DB" w:rsidP="007778DB">
      <w:pPr>
        <w:pStyle w:val="NoSpacing"/>
        <w:rPr>
          <w:sz w:val="23"/>
          <w:szCs w:val="23"/>
        </w:rPr>
      </w:pPr>
      <w:r>
        <w:rPr>
          <w:sz w:val="23"/>
          <w:szCs w:val="23"/>
        </w:rPr>
        <w:t xml:space="preserve">Does Y try to stop the action? Yes, see (3). </w:t>
      </w:r>
      <w:proofErr w:type="gramStart"/>
      <w:r>
        <w:rPr>
          <w:sz w:val="23"/>
          <w:szCs w:val="23"/>
        </w:rPr>
        <w:t>So?</w:t>
      </w:r>
      <w:proofErr w:type="gramEnd"/>
      <w:r>
        <w:rPr>
          <w:sz w:val="23"/>
          <w:szCs w:val="23"/>
        </w:rPr>
        <w:t xml:space="preserve"> </w:t>
      </w:r>
    </w:p>
    <w:p w:rsidR="007778DB" w:rsidRDefault="007778DB" w:rsidP="007778DB">
      <w:pPr>
        <w:pStyle w:val="NoSpacing"/>
        <w:rPr>
          <w:sz w:val="23"/>
          <w:szCs w:val="23"/>
        </w:rPr>
      </w:pPr>
      <w:r>
        <w:rPr>
          <w:sz w:val="23"/>
          <w:szCs w:val="23"/>
          <w:u w:val="single"/>
        </w:rPr>
        <w:t>Reprisal</w:t>
      </w:r>
      <w:r>
        <w:rPr>
          <w:sz w:val="23"/>
          <w:szCs w:val="23"/>
        </w:rPr>
        <w:t xml:space="preserve">: </w:t>
      </w:r>
    </w:p>
    <w:p w:rsidR="007778DB" w:rsidRDefault="007778DB" w:rsidP="007778DB">
      <w:pPr>
        <w:pStyle w:val="NoSpacing"/>
        <w:rPr>
          <w:sz w:val="23"/>
          <w:szCs w:val="23"/>
        </w:rPr>
      </w:pPr>
      <w:r>
        <w:rPr>
          <w:sz w:val="23"/>
          <w:szCs w:val="23"/>
        </w:rPr>
        <w:t xml:space="preserve">Has X acted unlawfully? Yes, see (1). </w:t>
      </w:r>
    </w:p>
    <w:p w:rsidR="007778DB" w:rsidRDefault="007778DB" w:rsidP="007778DB">
      <w:pPr>
        <w:pStyle w:val="NoSpacing"/>
        <w:rPr>
          <w:sz w:val="23"/>
          <w:szCs w:val="23"/>
        </w:rPr>
      </w:pPr>
      <w:r>
        <w:rPr>
          <w:sz w:val="23"/>
          <w:szCs w:val="23"/>
        </w:rPr>
        <w:t xml:space="preserve">Does Y retaliate with a measure which at first glance appears unlawful? Yes, see (4). A state cannot freeze another state's assets at will. </w:t>
      </w:r>
    </w:p>
    <w:p w:rsidR="007778DB" w:rsidRDefault="007778DB" w:rsidP="007778DB">
      <w:pPr>
        <w:pStyle w:val="NoSpacing"/>
        <w:rPr>
          <w:sz w:val="23"/>
          <w:szCs w:val="23"/>
        </w:rPr>
      </w:pPr>
      <w:r>
        <w:rPr>
          <w:sz w:val="23"/>
          <w:szCs w:val="23"/>
        </w:rPr>
        <w:t xml:space="preserve">Has Y attempted rectification? Yes, see (2). </w:t>
      </w:r>
    </w:p>
    <w:p w:rsidR="007778DB" w:rsidRDefault="007778DB" w:rsidP="007778DB">
      <w:pPr>
        <w:pStyle w:val="NoSpacing"/>
        <w:rPr>
          <w:sz w:val="23"/>
          <w:szCs w:val="23"/>
        </w:rPr>
      </w:pPr>
      <w:r>
        <w:rPr>
          <w:sz w:val="23"/>
          <w:szCs w:val="23"/>
        </w:rPr>
        <w:t xml:space="preserve">Is this in proportion to the harm suffered? Yes. Proportionality is sometimes tricky, but even if all the measures adopted are taken together, they will still be less serious than holding a state’s nationals hostage. Had Y dropped a nuclear bomb on X, its actions would have been out of proportion to the harm it suffered. </w:t>
      </w:r>
    </w:p>
    <w:p w:rsidR="007778DB" w:rsidRDefault="007778DB" w:rsidP="007778DB">
      <w:pPr>
        <w:pStyle w:val="NoSpacing"/>
        <w:rPr>
          <w:sz w:val="23"/>
          <w:szCs w:val="23"/>
          <w:u w:val="single"/>
        </w:rPr>
      </w:pPr>
    </w:p>
    <w:p w:rsidR="007778DB" w:rsidRDefault="007778DB" w:rsidP="007778DB">
      <w:pPr>
        <w:pStyle w:val="NoSpacing"/>
        <w:rPr>
          <w:sz w:val="23"/>
          <w:szCs w:val="23"/>
        </w:rPr>
      </w:pPr>
      <w:r>
        <w:rPr>
          <w:sz w:val="23"/>
          <w:szCs w:val="23"/>
          <w:u w:val="single"/>
        </w:rPr>
        <w:t>Embargo and boycott</w:t>
      </w:r>
      <w:r>
        <w:rPr>
          <w:sz w:val="23"/>
          <w:szCs w:val="23"/>
        </w:rPr>
        <w:t xml:space="preserve">: </w:t>
      </w:r>
    </w:p>
    <w:p w:rsidR="007778DB" w:rsidRDefault="007778DB" w:rsidP="007778DB">
      <w:pPr>
        <w:pStyle w:val="NoSpacing"/>
        <w:rPr>
          <w:sz w:val="23"/>
          <w:szCs w:val="23"/>
        </w:rPr>
      </w:pPr>
      <w:r>
        <w:rPr>
          <w:sz w:val="23"/>
          <w:szCs w:val="23"/>
        </w:rPr>
        <w:t xml:space="preserve">I have listed these together as they are really the same thing. Purists may distinguish between them, but the difference is in degree, not substance. The main point here is that the action is unilateral, in other words, Y acts on its own. </w:t>
      </w:r>
    </w:p>
    <w:p w:rsidR="007778DB" w:rsidRDefault="007778DB" w:rsidP="007778DB">
      <w:pPr>
        <w:pStyle w:val="NoSpacing"/>
        <w:rPr>
          <w:sz w:val="23"/>
          <w:szCs w:val="23"/>
        </w:rPr>
      </w:pPr>
      <w:r>
        <w:rPr>
          <w:sz w:val="23"/>
          <w:szCs w:val="23"/>
        </w:rPr>
        <w:t xml:space="preserve">Has this happened? Yes, see (3), (4) and (5). </w:t>
      </w:r>
    </w:p>
    <w:p w:rsidR="007778DB" w:rsidRDefault="007778DB" w:rsidP="007778DB">
      <w:pPr>
        <w:pStyle w:val="NoSpacing"/>
        <w:rPr>
          <w:sz w:val="23"/>
          <w:szCs w:val="23"/>
        </w:rPr>
      </w:pPr>
      <w:r>
        <w:rPr>
          <w:sz w:val="23"/>
          <w:szCs w:val="23"/>
        </w:rPr>
        <w:t>You will notice that we did not ask whether X had acted unlawfully or violated international law. This is because both embargoes and boycotts can be used for political or non-international law motives when no violation has in fact occurred. In our case there has of course been a violation, see (1).</w:t>
      </w:r>
    </w:p>
    <w:p w:rsidR="007778DB" w:rsidRDefault="007778DB" w:rsidP="007778DB">
      <w:pPr>
        <w:pStyle w:val="Default"/>
        <w:spacing w:after="200"/>
        <w:ind w:left="-57"/>
        <w:jc w:val="both"/>
        <w:rPr>
          <w:sz w:val="23"/>
          <w:szCs w:val="23"/>
          <w:u w:val="single"/>
        </w:rPr>
      </w:pPr>
    </w:p>
    <w:p w:rsidR="007778DB" w:rsidRPr="007778DB" w:rsidRDefault="007778DB" w:rsidP="007778DB">
      <w:pPr>
        <w:pStyle w:val="NoSpacing"/>
        <w:rPr>
          <w:u w:val="single"/>
        </w:rPr>
      </w:pPr>
      <w:r w:rsidRPr="007778DB">
        <w:rPr>
          <w:u w:val="single"/>
        </w:rPr>
        <w:t xml:space="preserve">Sanctions: </w:t>
      </w:r>
    </w:p>
    <w:p w:rsidR="007778DB" w:rsidRDefault="007778DB" w:rsidP="007778DB">
      <w:pPr>
        <w:pStyle w:val="NoSpacing"/>
      </w:pPr>
      <w:r>
        <w:t xml:space="preserve">The difference between embargoes and boycotts on the one hand, and sanctions on the other, lies in the party or parties that impose them. While the first two are unilateral actions (actions taken by a single state), sanctions represent joint action by a number of states or by an international </w:t>
      </w:r>
      <w:proofErr w:type="spellStart"/>
      <w:r>
        <w:t>organisation</w:t>
      </w:r>
      <w:proofErr w:type="spellEnd"/>
      <w:r>
        <w:t xml:space="preserve"> like the UN or the EU. Has there been such joint action? Yes, see (7). </w:t>
      </w:r>
    </w:p>
    <w:p w:rsidR="007778DB" w:rsidRDefault="007778DB" w:rsidP="007778DB">
      <w:pPr>
        <w:pStyle w:val="NoSpacing"/>
      </w:pPr>
      <w:r>
        <w:t xml:space="preserve">Diplomatic action: </w:t>
      </w:r>
    </w:p>
    <w:p w:rsidR="007778DB" w:rsidRDefault="007778DB" w:rsidP="007778DB">
      <w:pPr>
        <w:pStyle w:val="NoSpacing"/>
      </w:pPr>
      <w:r>
        <w:t xml:space="preserve">Although this was mentioned almost last in our facts (6), it is usually a state’s first line of </w:t>
      </w:r>
      <w:proofErr w:type="spellStart"/>
      <w:r>
        <w:t>defence</w:t>
      </w:r>
      <w:proofErr w:type="spellEnd"/>
      <w:r>
        <w:t xml:space="preserve">. Our facts include diplomatic action of some sort right in the beginning (2), but the forceful action came only later. This illustrates that diplomatic action may take a number of forms and may vary in intensity. </w:t>
      </w:r>
    </w:p>
    <w:p w:rsidR="007778DB" w:rsidRDefault="007778DB" w:rsidP="007778DB">
      <w:pPr>
        <w:pStyle w:val="NoSpacing"/>
      </w:pPr>
      <w:r>
        <w:t xml:space="preserve">The first part of the question has now been answered. You would have noticed that we also asked what further action you would suggest. There are only two possibilities that are not included in the facts: </w:t>
      </w:r>
      <w:proofErr w:type="spellStart"/>
      <w:r>
        <w:t>self-defence</w:t>
      </w:r>
      <w:proofErr w:type="spellEnd"/>
      <w:r>
        <w:t xml:space="preserve"> and hot pursuit. There is no suggestion that hot pursuit is an option, but </w:t>
      </w:r>
      <w:proofErr w:type="spellStart"/>
      <w:r>
        <w:t>self-defence</w:t>
      </w:r>
      <w:proofErr w:type="spellEnd"/>
      <w:r>
        <w:t xml:space="preserve"> cannot be ruled out. </w:t>
      </w:r>
    </w:p>
    <w:p w:rsidR="007778DB" w:rsidRDefault="007778DB" w:rsidP="007778DB">
      <w:pPr>
        <w:pStyle w:val="NoSpacing"/>
      </w:pPr>
      <w:r>
        <w:t>States often do not wait to go through all the possible international law-sanctioned processes to secure the release of their nationals. Working on the premise that possession is nine-tenths of the law, they invade or infiltrate the state holding their nationals and attempt to repossess or free them. However, (</w:t>
      </w:r>
      <w:proofErr w:type="spellStart"/>
      <w:r>
        <w:rPr>
          <w:i/>
          <w:iCs/>
        </w:rPr>
        <w:t>mandament</w:t>
      </w:r>
      <w:proofErr w:type="spellEnd"/>
      <w:r>
        <w:rPr>
          <w:i/>
          <w:iCs/>
        </w:rPr>
        <w:t xml:space="preserve"> van </w:t>
      </w:r>
      <w:proofErr w:type="spellStart"/>
      <w:r>
        <w:rPr>
          <w:i/>
          <w:iCs/>
        </w:rPr>
        <w:t>spolie</w:t>
      </w:r>
      <w:proofErr w:type="spellEnd"/>
      <w:r>
        <w:rPr>
          <w:i/>
          <w:iCs/>
        </w:rPr>
        <w:t xml:space="preserve"> </w:t>
      </w:r>
      <w:r>
        <w:t xml:space="preserve">aside) this is a hazardous exercise. In the first place, it violates two basic principles of international law, namely the sovereignty of the </w:t>
      </w:r>
      <w:r>
        <w:lastRenderedPageBreak/>
        <w:t xml:space="preserve">invaded state and the prohibition of the use of force in Article 2(3) and (4) of the UN Charter. For this reason states usually seek to justify their actions by claiming that they are based on </w:t>
      </w:r>
      <w:proofErr w:type="spellStart"/>
      <w:r>
        <w:t>self-defence</w:t>
      </w:r>
      <w:proofErr w:type="spellEnd"/>
      <w:r>
        <w:t xml:space="preserve">. </w:t>
      </w:r>
    </w:p>
    <w:p w:rsidR="007778DB" w:rsidRDefault="007778DB" w:rsidP="007778DB">
      <w:pPr>
        <w:pStyle w:val="NoSpacing"/>
      </w:pPr>
      <w:r>
        <w:t xml:space="preserve">Article 51 of the Charter allows states to act individually or together, in </w:t>
      </w:r>
      <w:proofErr w:type="spellStart"/>
      <w:r>
        <w:t>self-defence</w:t>
      </w:r>
      <w:proofErr w:type="spellEnd"/>
      <w:r>
        <w:t xml:space="preserve">. However, a proportional use of force is required. In addition there must have been an attack on the state’s sovereignty before </w:t>
      </w:r>
      <w:proofErr w:type="spellStart"/>
      <w:r>
        <w:t>self-defence</w:t>
      </w:r>
      <w:proofErr w:type="spellEnd"/>
      <w:r>
        <w:t xml:space="preserve"> can be used. Here the link becomes a bit tenuous. It is argued that the taking of hostages amounts to the mistreatment of a state’s nationals in foreign territory and that this in turn is an affront to or a violation of the state’s sovereignty. </w:t>
      </w:r>
    </w:p>
    <w:p w:rsidR="007778DB" w:rsidRDefault="007778DB" w:rsidP="007778DB">
      <w:pPr>
        <w:pStyle w:val="NoSpacing"/>
      </w:pPr>
      <w:r>
        <w:t xml:space="preserve">Although the whole process is perhaps questionable, this is the reasoning you would use to justify your government’s launching a secret mission into foreign territory, violating sovereignty and flouting </w:t>
      </w:r>
      <w:proofErr w:type="gramStart"/>
      <w:r>
        <w:t xml:space="preserve">a possible </w:t>
      </w:r>
      <w:proofErr w:type="spellStart"/>
      <w:r>
        <w:rPr>
          <w:i/>
          <w:iCs/>
        </w:rPr>
        <w:t>ius</w:t>
      </w:r>
      <w:proofErr w:type="spellEnd"/>
      <w:r>
        <w:rPr>
          <w:i/>
          <w:iCs/>
        </w:rPr>
        <w:t xml:space="preserve"> </w:t>
      </w:r>
      <w:proofErr w:type="spellStart"/>
      <w:r>
        <w:rPr>
          <w:i/>
          <w:iCs/>
        </w:rPr>
        <w:t>cogens</w:t>
      </w:r>
      <w:proofErr w:type="spellEnd"/>
      <w:proofErr w:type="gramEnd"/>
      <w:r>
        <w:rPr>
          <w:i/>
          <w:iCs/>
        </w:rPr>
        <w:t xml:space="preserve"> </w:t>
      </w:r>
      <w:r>
        <w:t>of international law to save the hostages. On the hand, if you were one of the hostages…</w:t>
      </w:r>
    </w:p>
    <w:p w:rsidR="007778DB" w:rsidRDefault="007778DB" w:rsidP="007778DB">
      <w:pPr>
        <w:pStyle w:val="NoSpacing"/>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Compare the establishment and jurisdictio</w:t>
      </w:r>
      <w:r w:rsidR="0065316F">
        <w:rPr>
          <w:rFonts w:cs="Comic_Sans_MS"/>
          <w:i/>
        </w:rPr>
        <w:t xml:space="preserve">n of the International Criminal </w:t>
      </w:r>
      <w:r w:rsidRPr="0065316F">
        <w:rPr>
          <w:rFonts w:cs="Comic_Sans_MS"/>
          <w:i/>
        </w:rPr>
        <w:t>Tribunal for the Former Yugoslavia, the Inte</w:t>
      </w:r>
      <w:r w:rsidR="0065316F">
        <w:rPr>
          <w:rFonts w:cs="Comic_Sans_MS"/>
          <w:i/>
        </w:rPr>
        <w:t xml:space="preserve">rnational Criminal Tribunal for </w:t>
      </w:r>
      <w:r w:rsidRPr="0065316F">
        <w:rPr>
          <w:rFonts w:cs="Comic_Sans_MS"/>
          <w:i/>
        </w:rPr>
        <w:t>Rwanda and the International Criminal Court.</w:t>
      </w:r>
    </w:p>
    <w:p w:rsidR="001F366F" w:rsidRDefault="001F366F" w:rsidP="001F366F">
      <w:pPr>
        <w:autoSpaceDE w:val="0"/>
        <w:autoSpaceDN w:val="0"/>
        <w:adjustRightInd w:val="0"/>
        <w:spacing w:after="0" w:line="240" w:lineRule="auto"/>
        <w:rPr>
          <w:rFonts w:ascii="Comic_Sans_MS" w:hAnsi="Comic_Sans_MS" w:cs="Comic_Sans_MS"/>
        </w:rPr>
      </w:pPr>
    </w:p>
    <w:p w:rsidR="007778DB" w:rsidRDefault="007778DB" w:rsidP="007778DB">
      <w:pPr>
        <w:pStyle w:val="NoSpacing"/>
      </w:pPr>
      <w:r>
        <w:t xml:space="preserve">Article 41 of the United Nations Charter provides that the Security Council may decide what measures not involving the use of armed forces are to be employed to give effect to its decisions and it may call upon the members of the United Nations to apply such measures. These may include complete or partial interruption of economic relations and of rail, sea, air, postal, telegraphic, radio and other means of communication, and the severance of diplomatic relations. Article 41 allows for ad hoc measures to be taken. The Art 41 measures are temporary and only apply to a specific issue. </w:t>
      </w:r>
    </w:p>
    <w:p w:rsidR="007778DB" w:rsidRDefault="007778DB" w:rsidP="007778DB">
      <w:pPr>
        <w:autoSpaceDE w:val="0"/>
        <w:autoSpaceDN w:val="0"/>
        <w:adjustRightInd w:val="0"/>
        <w:spacing w:after="0" w:line="240" w:lineRule="auto"/>
        <w:rPr>
          <w:sz w:val="23"/>
          <w:szCs w:val="23"/>
        </w:rPr>
      </w:pPr>
      <w:r>
        <w:rPr>
          <w:sz w:val="23"/>
          <w:szCs w:val="23"/>
        </w:rPr>
        <w:t>The International Criminal Tribunal for the Former Yugoslavia (ICTY) and the International Criminal Tribunal for Rwanda (ICTR) function in terms of Article 41: the ad hoc tribunals were established for specific temporary purposes.</w:t>
      </w:r>
    </w:p>
    <w:p w:rsidR="007778DB" w:rsidRDefault="007778DB" w:rsidP="007778DB">
      <w:pPr>
        <w:pStyle w:val="NoSpacing"/>
      </w:pPr>
      <w:r>
        <w:t xml:space="preserve">The International Criminal Court is a permanent body established to try international crimes of a more general nature. It was established by the Rome Statute 1998, which is a multilateral treaty. </w:t>
      </w:r>
    </w:p>
    <w:p w:rsidR="007778DB" w:rsidRDefault="007778DB" w:rsidP="007778DB">
      <w:pPr>
        <w:pStyle w:val="NoSpacing"/>
      </w:pPr>
      <w:r>
        <w:t xml:space="preserve">The ICC, ICTY and the ICTR have jurisdiction regarding crimes against humanity and genocide. The ICTY and the ICC have jurisdiction regarding war crimes, while the ICTR may consider the rules of non-international armed conflict. The ICC has additional jurisdiction over crimes of aggression. </w:t>
      </w:r>
    </w:p>
    <w:p w:rsidR="007778DB" w:rsidRDefault="007778DB" w:rsidP="007778DB">
      <w:pPr>
        <w:pStyle w:val="NoSpacing"/>
      </w:pPr>
      <w:r>
        <w:t xml:space="preserve">The ICTR does not have jurisdiction over war crimes as the conflict was of an internal nature (intrastate conflict). War involves more than one state and is viewed as international conflict. </w:t>
      </w:r>
    </w:p>
    <w:p w:rsidR="007778DB" w:rsidRDefault="007778DB" w:rsidP="007778DB">
      <w:pPr>
        <w:pStyle w:val="NoSpacing"/>
      </w:pPr>
      <w:r>
        <w:t xml:space="preserve">Both the tribunals have primacy of jurisdiction. Although the national courts have concurrent jurisdiction, in other words both the municipal court and the Tribunals can hear the matter, the Tribunals hold sway in the case of conflict. </w:t>
      </w:r>
    </w:p>
    <w:p w:rsidR="007778DB" w:rsidRDefault="007778DB" w:rsidP="007778DB">
      <w:pPr>
        <w:pStyle w:val="NoSpacing"/>
        <w:rPr>
          <w:rFonts w:ascii="Comic_Sans_MS" w:hAnsi="Comic_Sans_MS" w:cs="Comic_Sans_MS"/>
        </w:rPr>
      </w:pPr>
      <w:r>
        <w:t>The ICC has complementarity of jurisdiction: The ICC only has jurisdiction if the state linked to the offences declines, is unable to or refuses to act on the issue.</w:t>
      </w:r>
    </w:p>
    <w:p w:rsidR="007778DB" w:rsidRDefault="007778DB" w:rsidP="001F366F">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5</w:t>
      </w:r>
    </w:p>
    <w:p w:rsidR="0065316F" w:rsidRDefault="001F366F" w:rsidP="001F366F">
      <w:pPr>
        <w:autoSpaceDE w:val="0"/>
        <w:autoSpaceDN w:val="0"/>
        <w:adjustRightInd w:val="0"/>
        <w:spacing w:after="0" w:line="240" w:lineRule="auto"/>
        <w:rPr>
          <w:rFonts w:cs="Comic_Sans_MS"/>
          <w:i/>
        </w:rPr>
      </w:pPr>
      <w:r w:rsidRPr="0065316F">
        <w:rPr>
          <w:rFonts w:cs="Comic_Sans_MS"/>
          <w:i/>
        </w:rPr>
        <w:t xml:space="preserve">State A and state B are </w:t>
      </w:r>
      <w:proofErr w:type="spellStart"/>
      <w:r w:rsidRPr="0065316F">
        <w:rPr>
          <w:rFonts w:cs="Comic_Sans_MS"/>
          <w:i/>
        </w:rPr>
        <w:t>neighbouring</w:t>
      </w:r>
      <w:proofErr w:type="spellEnd"/>
      <w:r w:rsidRPr="0065316F">
        <w:rPr>
          <w:rFonts w:cs="Comic_Sans_MS"/>
          <w:i/>
        </w:rPr>
        <w:t xml:space="preserve"> states. T</w:t>
      </w:r>
      <w:r w:rsidR="0065316F">
        <w:rPr>
          <w:rFonts w:cs="Comic_Sans_MS"/>
          <w:i/>
        </w:rPr>
        <w:t xml:space="preserve">he border of state A has become </w:t>
      </w:r>
      <w:r w:rsidRPr="0065316F">
        <w:rPr>
          <w:rFonts w:cs="Comic_Sans_MS"/>
          <w:i/>
        </w:rPr>
        <w:t xml:space="preserve">the stronghold of a certain militant </w:t>
      </w:r>
      <w:proofErr w:type="spellStart"/>
      <w:r w:rsidRPr="0065316F">
        <w:rPr>
          <w:rFonts w:cs="Comic_Sans_MS"/>
          <w:i/>
        </w:rPr>
        <w:t>organisation</w:t>
      </w:r>
      <w:proofErr w:type="spellEnd"/>
      <w:r w:rsidRPr="0065316F">
        <w:rPr>
          <w:rFonts w:cs="Comic_Sans_MS"/>
          <w:i/>
        </w:rPr>
        <w:t xml:space="preserve"> (Z) sponsored by state X,</w:t>
      </w:r>
      <w:r w:rsidR="0065316F">
        <w:rPr>
          <w:rFonts w:cs="Comic_Sans_MS"/>
          <w:i/>
        </w:rPr>
        <w:t xml:space="preserve"> which </w:t>
      </w:r>
      <w:r w:rsidRPr="0065316F">
        <w:rPr>
          <w:rFonts w:cs="Comic_Sans_MS"/>
          <w:i/>
        </w:rPr>
        <w:t xml:space="preserve">state </w:t>
      </w:r>
      <w:proofErr w:type="spellStart"/>
      <w:r w:rsidRPr="0065316F">
        <w:rPr>
          <w:rFonts w:cs="Comic_Sans_MS"/>
          <w:i/>
        </w:rPr>
        <w:t>harbours</w:t>
      </w:r>
      <w:proofErr w:type="spellEnd"/>
      <w:r w:rsidRPr="0065316F">
        <w:rPr>
          <w:rFonts w:cs="Comic_Sans_MS"/>
          <w:i/>
        </w:rPr>
        <w:t xml:space="preserve"> strong anti-state B sentiments. T</w:t>
      </w:r>
      <w:r w:rsidR="0065316F">
        <w:rPr>
          <w:rFonts w:cs="Comic_Sans_MS"/>
          <w:i/>
        </w:rPr>
        <w:t xml:space="preserve">he government of state </w:t>
      </w:r>
      <w:proofErr w:type="gramStart"/>
      <w:r w:rsidR="0065316F">
        <w:rPr>
          <w:rFonts w:cs="Comic_Sans_MS"/>
          <w:i/>
        </w:rPr>
        <w:t>A</w:t>
      </w:r>
      <w:proofErr w:type="gramEnd"/>
      <w:r w:rsidR="0065316F">
        <w:rPr>
          <w:rFonts w:cs="Comic_Sans_MS"/>
          <w:i/>
        </w:rPr>
        <w:t xml:space="preserve"> claims </w:t>
      </w:r>
      <w:r w:rsidRPr="0065316F">
        <w:rPr>
          <w:rFonts w:cs="Comic_Sans_MS"/>
          <w:i/>
        </w:rPr>
        <w:t>to be too weak to disarm Z. Members of the latte</w:t>
      </w:r>
      <w:r w:rsidR="0065316F">
        <w:rPr>
          <w:rFonts w:cs="Comic_Sans_MS"/>
          <w:i/>
        </w:rPr>
        <w:t xml:space="preserve">r keep on acquiring weapons and </w:t>
      </w:r>
      <w:r w:rsidRPr="0065316F">
        <w:rPr>
          <w:rFonts w:cs="Comic_Sans_MS"/>
          <w:i/>
        </w:rPr>
        <w:t>building strongholds on the border. One day,</w:t>
      </w:r>
      <w:r w:rsidR="0065316F">
        <w:rPr>
          <w:rFonts w:cs="Comic_Sans_MS"/>
          <w:i/>
        </w:rPr>
        <w:t xml:space="preserve"> some of Z’s members kidnap two </w:t>
      </w:r>
      <w:r w:rsidRPr="0065316F">
        <w:rPr>
          <w:rFonts w:cs="Comic_Sans_MS"/>
          <w:i/>
        </w:rPr>
        <w:t>soldiers from state B. State B invades state A a</w:t>
      </w:r>
      <w:r w:rsidR="0065316F">
        <w:rPr>
          <w:rFonts w:cs="Comic_Sans_MS"/>
          <w:i/>
        </w:rPr>
        <w:t xml:space="preserve">nd bombards the border area and </w:t>
      </w:r>
      <w:r w:rsidRPr="0065316F">
        <w:rPr>
          <w:rFonts w:cs="Comic_Sans_MS"/>
          <w:i/>
        </w:rPr>
        <w:t>its surroundings, hoping to bring Z to its kn</w:t>
      </w:r>
      <w:r w:rsidR="0065316F">
        <w:rPr>
          <w:rFonts w:cs="Comic_Sans_MS"/>
          <w:i/>
        </w:rPr>
        <w:t xml:space="preserve">ees. </w:t>
      </w:r>
    </w:p>
    <w:p w:rsidR="0065316F" w:rsidRDefault="0065316F" w:rsidP="001F366F">
      <w:pPr>
        <w:autoSpaceDE w:val="0"/>
        <w:autoSpaceDN w:val="0"/>
        <w:adjustRightInd w:val="0"/>
        <w:spacing w:after="0" w:line="240" w:lineRule="auto"/>
        <w:rPr>
          <w:rFonts w:cs="Comic_Sans_MS"/>
          <w:i/>
        </w:rPr>
      </w:pPr>
    </w:p>
    <w:p w:rsidR="001F366F" w:rsidRPr="0065316F" w:rsidRDefault="0065316F" w:rsidP="001F366F">
      <w:pPr>
        <w:autoSpaceDE w:val="0"/>
        <w:autoSpaceDN w:val="0"/>
        <w:adjustRightInd w:val="0"/>
        <w:spacing w:after="0" w:line="240" w:lineRule="auto"/>
        <w:rPr>
          <w:rFonts w:cs="Comic_Sans_MS"/>
          <w:i/>
        </w:rPr>
      </w:pPr>
      <w:r>
        <w:rPr>
          <w:rFonts w:cs="Comic_Sans_MS"/>
          <w:i/>
        </w:rPr>
        <w:t xml:space="preserve">Evaluate the lawfulness or </w:t>
      </w:r>
      <w:r w:rsidR="001F366F" w:rsidRPr="0065316F">
        <w:rPr>
          <w:rFonts w:cs="Comic_Sans_MS"/>
          <w:i/>
        </w:rPr>
        <w:t>otherwise of state B’s actions.</w:t>
      </w:r>
    </w:p>
    <w:p w:rsidR="007778DB" w:rsidRDefault="007778DB" w:rsidP="001F366F">
      <w:pPr>
        <w:autoSpaceDE w:val="0"/>
        <w:autoSpaceDN w:val="0"/>
        <w:adjustRightInd w:val="0"/>
        <w:spacing w:after="0" w:line="240" w:lineRule="auto"/>
        <w:rPr>
          <w:rFonts w:ascii="Comic_Sans_MS" w:hAnsi="Comic_Sans_MS" w:cs="Comic_Sans_MS"/>
        </w:rPr>
      </w:pPr>
    </w:p>
    <w:p w:rsidR="007778DB" w:rsidRDefault="007778DB" w:rsidP="007778DB">
      <w:pPr>
        <w:pStyle w:val="NoSpacing"/>
      </w:pPr>
      <w:r>
        <w:t xml:space="preserve">The first problem State B may run into is showing that Z’s actions are attributable to State A (although they are certainly attributable to State X). </w:t>
      </w:r>
    </w:p>
    <w:p w:rsidR="007778DB" w:rsidRDefault="007778DB" w:rsidP="007778DB">
      <w:pPr>
        <w:pStyle w:val="NoSpacing"/>
      </w:pPr>
      <w:r>
        <w:t xml:space="preserve">If that hurdle is overcome, State B may be said to be acting in reprisal to the kidnapping of the two soldiers, in which case the most glaring example of unlawfulness on State B’s part would be the lack of proportionality between its action and that of Z. Furthermore, it appears that B has not attempted to rectify the situation peacefully before proceeding to bomb the area at the border. </w:t>
      </w:r>
    </w:p>
    <w:p w:rsidR="007778DB" w:rsidRDefault="007778DB" w:rsidP="007778DB">
      <w:pPr>
        <w:pStyle w:val="NoSpacing"/>
      </w:pPr>
      <w:r>
        <w:t xml:space="preserve">State B may also claim to be acting in </w:t>
      </w:r>
      <w:proofErr w:type="spellStart"/>
      <w:r>
        <w:t>self-defence</w:t>
      </w:r>
      <w:proofErr w:type="spellEnd"/>
      <w:r>
        <w:t xml:space="preserve">. Let's revisit the requirements for </w:t>
      </w:r>
      <w:proofErr w:type="spellStart"/>
      <w:r>
        <w:t>self-defence</w:t>
      </w:r>
      <w:proofErr w:type="spellEnd"/>
      <w:r>
        <w:t xml:space="preserve"> as they may be gleaned from Article 51: </w:t>
      </w:r>
    </w:p>
    <w:p w:rsidR="007778DB" w:rsidRDefault="007778DB" w:rsidP="007778DB">
      <w:pPr>
        <w:pStyle w:val="NoSpacing"/>
      </w:pPr>
      <w:r>
        <w:lastRenderedPageBreak/>
        <w:t xml:space="preserve">1. An armed attack must occur. </w:t>
      </w:r>
    </w:p>
    <w:p w:rsidR="007778DB" w:rsidRDefault="007778DB" w:rsidP="007778DB">
      <w:pPr>
        <w:pStyle w:val="NoSpacing"/>
      </w:pPr>
      <w:r>
        <w:t xml:space="preserve">2. The purpose of the use of force must be clear: to defend oneself. </w:t>
      </w:r>
    </w:p>
    <w:p w:rsidR="007778DB" w:rsidRDefault="007778DB" w:rsidP="007778DB">
      <w:pPr>
        <w:pStyle w:val="NoSpacing"/>
      </w:pPr>
      <w:r>
        <w:t xml:space="preserve">3. The force exercised in </w:t>
      </w:r>
      <w:proofErr w:type="spellStart"/>
      <w:r>
        <w:t>self-defence</w:t>
      </w:r>
      <w:proofErr w:type="spellEnd"/>
      <w:r>
        <w:t xml:space="preserve"> must be proportionate to the posed threat. </w:t>
      </w:r>
    </w:p>
    <w:p w:rsidR="007778DB" w:rsidRDefault="007778DB" w:rsidP="007778DB">
      <w:pPr>
        <w:pStyle w:val="NoSpacing"/>
      </w:pPr>
      <w:r>
        <w:t xml:space="preserve">4. The act taken in exercising the right to </w:t>
      </w:r>
      <w:proofErr w:type="spellStart"/>
      <w:r>
        <w:t>self-defence</w:t>
      </w:r>
      <w:proofErr w:type="spellEnd"/>
      <w:r>
        <w:t xml:space="preserve"> is valid only until the Security Council acts. </w:t>
      </w:r>
    </w:p>
    <w:p w:rsidR="007778DB" w:rsidRDefault="007778DB" w:rsidP="007778DB">
      <w:pPr>
        <w:pStyle w:val="NoSpacing"/>
      </w:pPr>
    </w:p>
    <w:p w:rsidR="007778DB" w:rsidRDefault="007778DB" w:rsidP="007778DB">
      <w:pPr>
        <w:pStyle w:val="NoSpacing"/>
      </w:pPr>
      <w:r>
        <w:t xml:space="preserve">The armed attack has not yet occurred, but Z (stationed in State A) is showing signs of planning an attack on State B. Whether or not Article 51of the UN Charter includes the right to launch a pre-emptive strike is a moot point. Under customary international law, states do have the right to respond in situations which fall short of an armed attack. However, it must be shown that: </w:t>
      </w:r>
    </w:p>
    <w:p w:rsidR="007778DB" w:rsidRDefault="007778DB" w:rsidP="007778DB">
      <w:pPr>
        <w:pStyle w:val="NoSpacing"/>
      </w:pPr>
      <w:r>
        <w:t xml:space="preserve">1. State B has been targeted by the hostile activities of another state. </w:t>
      </w:r>
    </w:p>
    <w:p w:rsidR="007778DB" w:rsidRDefault="007778DB" w:rsidP="007778DB">
      <w:pPr>
        <w:pStyle w:val="NoSpacing"/>
      </w:pPr>
      <w:r>
        <w:t xml:space="preserve">2. State B has exhausted all alternative methods of protecting itself. The use of force in </w:t>
      </w:r>
      <w:proofErr w:type="spellStart"/>
      <w:r>
        <w:t>self-defence</w:t>
      </w:r>
      <w:proofErr w:type="spellEnd"/>
      <w:r>
        <w:t xml:space="preserve"> must be a last resort. </w:t>
      </w:r>
    </w:p>
    <w:p w:rsidR="007778DB" w:rsidRDefault="007778DB" w:rsidP="007778DB">
      <w:pPr>
        <w:pStyle w:val="NoSpacing"/>
      </w:pPr>
      <w:r>
        <w:t xml:space="preserve">3. The threat or danger is impending. </w:t>
      </w:r>
    </w:p>
    <w:p w:rsidR="007778DB" w:rsidRDefault="007778DB" w:rsidP="007778DB">
      <w:pPr>
        <w:pStyle w:val="NoSpacing"/>
      </w:pPr>
      <w:r>
        <w:t xml:space="preserve">4. The use of force is proportionate to the threat. </w:t>
      </w:r>
    </w:p>
    <w:p w:rsidR="007778DB" w:rsidRDefault="007778DB" w:rsidP="007778DB">
      <w:pPr>
        <w:pStyle w:val="Default"/>
        <w:rPr>
          <w:sz w:val="23"/>
          <w:szCs w:val="23"/>
        </w:rPr>
      </w:pPr>
    </w:p>
    <w:p w:rsidR="007778DB" w:rsidRDefault="007778DB" w:rsidP="007778DB">
      <w:pPr>
        <w:autoSpaceDE w:val="0"/>
        <w:autoSpaceDN w:val="0"/>
        <w:adjustRightInd w:val="0"/>
        <w:spacing w:after="0" w:line="240" w:lineRule="auto"/>
        <w:rPr>
          <w:rFonts w:ascii="Comic_Sans_MS" w:hAnsi="Comic_Sans_MS" w:cs="Comic_Sans_MS"/>
        </w:rPr>
      </w:pPr>
      <w:r>
        <w:rPr>
          <w:sz w:val="23"/>
          <w:szCs w:val="23"/>
        </w:rPr>
        <w:t>If all of the above requirements have been complied with, State B will have acted lawfully.</w:t>
      </w:r>
    </w:p>
    <w:p w:rsidR="001F366F" w:rsidRDefault="001F366F" w:rsidP="001F366F">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jc w:val="center"/>
        <w:rPr>
          <w:rFonts w:asciiTheme="majorHAnsi" w:hAnsiTheme="majorHAnsi" w:cs="Comic_Sans_MS_Bold"/>
          <w:b/>
          <w:bCs/>
          <w:sz w:val="30"/>
          <w:szCs w:val="30"/>
        </w:rPr>
      </w:pPr>
      <w:r>
        <w:rPr>
          <w:rFonts w:asciiTheme="majorHAnsi" w:hAnsiTheme="majorHAnsi" w:cs="Comic_Sans_MS_Bold"/>
          <w:b/>
          <w:bCs/>
          <w:sz w:val="30"/>
          <w:szCs w:val="30"/>
        </w:rPr>
        <w:t xml:space="preserve">TOPIC 6: INTERNATIONAL LAW IN </w:t>
      </w:r>
      <w:r w:rsidRPr="001F366F">
        <w:rPr>
          <w:rFonts w:asciiTheme="majorHAnsi" w:hAnsiTheme="majorHAnsi" w:cs="Comic_Sans_MS_Bold"/>
          <w:b/>
          <w:bCs/>
          <w:sz w:val="30"/>
          <w:szCs w:val="30"/>
        </w:rPr>
        <w:t>MUNICIPAL LAW</w:t>
      </w:r>
    </w:p>
    <w:p w:rsidR="001F366F" w:rsidRDefault="001F366F" w:rsidP="001F366F">
      <w:pPr>
        <w:autoSpaceDE w:val="0"/>
        <w:autoSpaceDN w:val="0"/>
        <w:adjustRightInd w:val="0"/>
        <w:spacing w:after="0" w:line="240" w:lineRule="auto"/>
        <w:rPr>
          <w:rFonts w:asciiTheme="majorHAnsi" w:hAnsiTheme="majorHAnsi" w:cs="Comic_Sans_MS_Bold"/>
          <w:b/>
          <w:bCs/>
          <w:sz w:val="30"/>
          <w:szCs w:val="30"/>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1</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South Africa is not formally a party to the VC, but has d</w:t>
      </w:r>
      <w:r w:rsidR="0065316F">
        <w:rPr>
          <w:rFonts w:cs="Comic_Sans_MS"/>
          <w:i/>
        </w:rPr>
        <w:t xml:space="preserve">eclared that it regards </w:t>
      </w:r>
      <w:r w:rsidRPr="0065316F">
        <w:rPr>
          <w:rFonts w:cs="Comic_Sans_MS"/>
          <w:i/>
        </w:rPr>
        <w:t>the treaty’s provisions as binding. Treaty interpr</w:t>
      </w:r>
      <w:r w:rsidR="0065316F">
        <w:rPr>
          <w:rFonts w:cs="Comic_Sans_MS"/>
          <w:i/>
        </w:rPr>
        <w:t xml:space="preserve">etation is governed by Articles </w:t>
      </w:r>
      <w:r w:rsidRPr="0065316F">
        <w:rPr>
          <w:rFonts w:cs="Comic_Sans_MS"/>
          <w:i/>
        </w:rPr>
        <w:t>31 and 32 of the VC. You are the advocate for</w:t>
      </w:r>
      <w:r w:rsidR="0065316F">
        <w:rPr>
          <w:rFonts w:cs="Comic_Sans_MS"/>
          <w:i/>
        </w:rPr>
        <w:t xml:space="preserve"> the </w:t>
      </w:r>
      <w:proofErr w:type="spellStart"/>
      <w:r w:rsidR="0065316F">
        <w:rPr>
          <w:rFonts w:cs="Comic_Sans_MS"/>
          <w:i/>
        </w:rPr>
        <w:t>defence</w:t>
      </w:r>
      <w:proofErr w:type="spellEnd"/>
      <w:r w:rsidR="0065316F">
        <w:rPr>
          <w:rFonts w:cs="Comic_Sans_MS"/>
          <w:i/>
        </w:rPr>
        <w:t xml:space="preserve"> in a case before a </w:t>
      </w:r>
      <w:r w:rsidRPr="0065316F">
        <w:rPr>
          <w:rFonts w:cs="Comic_Sans_MS"/>
          <w:i/>
        </w:rPr>
        <w:t>South African municipal court where the interpretation of a treaty is at issue.</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You argue that the court must interpret the</w:t>
      </w:r>
      <w:r w:rsidR="0065316F">
        <w:rPr>
          <w:rFonts w:cs="Comic_Sans_MS"/>
          <w:i/>
        </w:rPr>
        <w:t xml:space="preserve"> treaty in terms of the VC. The </w:t>
      </w:r>
      <w:r w:rsidRPr="0065316F">
        <w:rPr>
          <w:rFonts w:cs="Comic_Sans_MS"/>
          <w:i/>
        </w:rPr>
        <w:t>advocate for the state, on the other hand, argues</w:t>
      </w:r>
      <w:r w:rsidR="0065316F">
        <w:rPr>
          <w:rFonts w:cs="Comic_Sans_MS"/>
          <w:i/>
        </w:rPr>
        <w:t xml:space="preserve"> that, because South Africa has </w:t>
      </w:r>
      <w:r w:rsidRPr="0065316F">
        <w:rPr>
          <w:rFonts w:cs="Comic_Sans_MS"/>
          <w:i/>
        </w:rPr>
        <w:t xml:space="preserve">not formally signed the VC, its provisions are </w:t>
      </w:r>
      <w:r w:rsidR="0065316F">
        <w:rPr>
          <w:rFonts w:cs="Comic_Sans_MS"/>
          <w:i/>
        </w:rPr>
        <w:t xml:space="preserve">not relevant in a South African </w:t>
      </w:r>
      <w:r w:rsidRPr="0065316F">
        <w:rPr>
          <w:rFonts w:cs="Comic_Sans_MS"/>
          <w:i/>
        </w:rPr>
        <w:t>court.</w:t>
      </w:r>
    </w:p>
    <w:p w:rsidR="0065316F" w:rsidRDefault="0065316F" w:rsidP="001F366F">
      <w:pPr>
        <w:autoSpaceDE w:val="0"/>
        <w:autoSpaceDN w:val="0"/>
        <w:adjustRightInd w:val="0"/>
        <w:spacing w:after="0" w:line="240" w:lineRule="auto"/>
        <w:rPr>
          <w:rFonts w:cs="Comic_Sans_MS"/>
          <w:i/>
        </w:rPr>
      </w:pP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EXPLAIN, with reference to the Constitution of the Republic of South Africa,</w:t>
      </w: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1996, why you feel the court is entitled to make use of the interpretation.</w:t>
      </w:r>
    </w:p>
    <w:p w:rsidR="0065316F" w:rsidRDefault="0065316F" w:rsidP="001F366F">
      <w:pPr>
        <w:autoSpaceDE w:val="0"/>
        <w:autoSpaceDN w:val="0"/>
        <w:adjustRightInd w:val="0"/>
        <w:spacing w:after="0" w:line="240" w:lineRule="auto"/>
        <w:rPr>
          <w:rFonts w:cs="Comic_Sans_MS"/>
          <w:i/>
        </w:rPr>
      </w:pPr>
    </w:p>
    <w:p w:rsidR="001F366F" w:rsidRPr="0065316F" w:rsidRDefault="001F366F" w:rsidP="001F366F">
      <w:pPr>
        <w:autoSpaceDE w:val="0"/>
        <w:autoSpaceDN w:val="0"/>
        <w:adjustRightInd w:val="0"/>
        <w:spacing w:after="0" w:line="240" w:lineRule="auto"/>
        <w:rPr>
          <w:rFonts w:cs="Comic_Sans_MS"/>
          <w:i/>
        </w:rPr>
      </w:pPr>
      <w:r w:rsidRPr="0065316F">
        <w:rPr>
          <w:rFonts w:cs="Comic_Sans_MS"/>
          <w:i/>
        </w:rPr>
        <w:t>Hints:</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Are we dealing with treaty or with custom?</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Is South Africa party to the VC?</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No. Therefore the basis can’t be treaty.</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Where did the provisions of the VC come from?</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Does the term ‘‘codification’’ mean anything to you?</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Therefore the VC is actually a collection of what?</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What is the role of custom in our law?</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Test the VC against these requirements.</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r w:rsidRPr="0065316F">
        <w:rPr>
          <w:rFonts w:cs="Comic_Sans_MS"/>
          <w:i/>
        </w:rPr>
        <w:t>Does it comply?</w:t>
      </w:r>
    </w:p>
    <w:p w:rsidR="001F366F" w:rsidRPr="0065316F" w:rsidRDefault="001F366F" w:rsidP="001F366F">
      <w:pPr>
        <w:autoSpaceDE w:val="0"/>
        <w:autoSpaceDN w:val="0"/>
        <w:adjustRightInd w:val="0"/>
        <w:spacing w:after="0" w:line="240" w:lineRule="auto"/>
        <w:rPr>
          <w:rFonts w:cs="Comic_Sans_MS"/>
          <w:i/>
        </w:rPr>
      </w:pPr>
      <w:r w:rsidRPr="0065316F">
        <w:rPr>
          <w:rFonts w:cs="PI_chars_1"/>
          <w:i/>
        </w:rPr>
        <w:t xml:space="preserve">. </w:t>
      </w:r>
      <w:proofErr w:type="gramStart"/>
      <w:r w:rsidRPr="0065316F">
        <w:rPr>
          <w:rFonts w:cs="Comic_Sans_MS"/>
          <w:i/>
        </w:rPr>
        <w:t>And so?</w:t>
      </w:r>
      <w:proofErr w:type="gramEnd"/>
    </w:p>
    <w:p w:rsidR="006411C6" w:rsidRDefault="006411C6" w:rsidP="001F366F">
      <w:pPr>
        <w:autoSpaceDE w:val="0"/>
        <w:autoSpaceDN w:val="0"/>
        <w:adjustRightInd w:val="0"/>
        <w:spacing w:after="0" w:line="240" w:lineRule="auto"/>
        <w:rPr>
          <w:rFonts w:ascii="Comic_Sans_MS" w:hAnsi="Comic_Sans_MS" w:cs="Comic_Sans_MS"/>
        </w:rPr>
      </w:pPr>
    </w:p>
    <w:p w:rsidR="006411C6" w:rsidRDefault="006411C6" w:rsidP="006411C6">
      <w:pPr>
        <w:pStyle w:val="NoSpacing"/>
      </w:pPr>
      <w:r>
        <w:t xml:space="preserve">Let’s get the facts straight. </w:t>
      </w:r>
    </w:p>
    <w:p w:rsidR="006411C6" w:rsidRDefault="006411C6" w:rsidP="006411C6">
      <w:pPr>
        <w:pStyle w:val="NoSpacing"/>
      </w:pPr>
      <w:r>
        <w:t xml:space="preserve">(1) SA is not a party to the VC. (This is said clearly.) </w:t>
      </w:r>
    </w:p>
    <w:p w:rsidR="006411C6" w:rsidRDefault="006411C6" w:rsidP="006411C6">
      <w:pPr>
        <w:pStyle w:val="NoSpacing"/>
      </w:pPr>
      <w:r>
        <w:t xml:space="preserve">(2) SA has declared that it regards the provisions as binding. (This does not mean that it has become a party to the treaty.) </w:t>
      </w:r>
    </w:p>
    <w:p w:rsidR="006411C6" w:rsidRDefault="006411C6" w:rsidP="006411C6">
      <w:pPr>
        <w:pStyle w:val="NoSpacing"/>
      </w:pPr>
      <w:r>
        <w:t xml:space="preserve">(3) Treaty interpretation is governed by Articles 31 &amp; 32 of the VC. </w:t>
      </w:r>
    </w:p>
    <w:p w:rsidR="006411C6" w:rsidRDefault="006411C6" w:rsidP="006411C6">
      <w:pPr>
        <w:pStyle w:val="NoSpacing"/>
      </w:pPr>
      <w:r>
        <w:t xml:space="preserve">(4) You are dealing with a case which requires you to interpret a treaty. </w:t>
      </w:r>
    </w:p>
    <w:p w:rsidR="006411C6" w:rsidRDefault="006411C6" w:rsidP="006411C6">
      <w:pPr>
        <w:pStyle w:val="NoSpacing"/>
      </w:pPr>
      <w:r>
        <w:t xml:space="preserve">(5) You argue that the VC must be applied. </w:t>
      </w:r>
    </w:p>
    <w:p w:rsidR="006411C6" w:rsidRDefault="006411C6" w:rsidP="006411C6">
      <w:pPr>
        <w:pStyle w:val="NoSpacing"/>
      </w:pPr>
      <w:r>
        <w:t xml:space="preserve">(6) Your opponent argues that it must not, because SA is not a party to the VC. </w:t>
      </w:r>
    </w:p>
    <w:p w:rsidR="006411C6" w:rsidRDefault="006411C6" w:rsidP="006411C6">
      <w:pPr>
        <w:pStyle w:val="NoSpacing"/>
      </w:pPr>
      <w:r>
        <w:t xml:space="preserve">The question you must answer is whether or not the municipal court must apply the VC provisions in interpreting the treaty. If you want to apply </w:t>
      </w:r>
      <w:proofErr w:type="gramStart"/>
      <w:r>
        <w:t>these provision</w:t>
      </w:r>
      <w:proofErr w:type="gramEnd"/>
      <w:r>
        <w:t xml:space="preserve"> you must have a basis in South African law on which to work. The two most </w:t>
      </w:r>
      <w:r>
        <w:lastRenderedPageBreak/>
        <w:t xml:space="preserve">obvious bases are treaty and custom. The most obvious basis is treaty - and this is what most students would (incorrectly) go for in an exam, because they have seen the magic word “treaty”!! However, this simply proves that they have not read the question, because the very first statement in the question says that South Africa is not a party to the VC. Therefore the VC cannot be applied as a treaty incorporated into our law because firstly we are not a party to it and secondly there is no indication in the facts that it has been incorporated as required by section 231(4) of the Constitution. </w:t>
      </w:r>
    </w:p>
    <w:p w:rsidR="006411C6" w:rsidRDefault="006411C6" w:rsidP="006411C6">
      <w:pPr>
        <w:pStyle w:val="NoSpacing"/>
      </w:pPr>
      <w:r>
        <w:t xml:space="preserve">The VC cannot be used on the basis that it forms part of our law. The obvious basis that remains is custom. You must therefore test the VC against the requirements for customary international law. Here you must look at the nature of the VC. According to the textbooks, the study guide and various tutorial letters the VC is a codification (a bringing together in written form) of the customary international law governing treaties existing at the time of its compilation. You will also remember that the </w:t>
      </w:r>
      <w:r>
        <w:rPr>
          <w:i/>
          <w:iCs/>
        </w:rPr>
        <w:t xml:space="preserve">Nicaragua </w:t>
      </w:r>
      <w:r>
        <w:t xml:space="preserve">case has shown that if custom is incorporated in a treaty, this does not mean that the customary rules fall away. Customary rules continue to exist alongside the treaty and are binding on states </w:t>
      </w:r>
      <w:proofErr w:type="gramStart"/>
      <w:r>
        <w:t>who</w:t>
      </w:r>
      <w:proofErr w:type="gramEnd"/>
      <w:r>
        <w:t xml:space="preserve"> are not party to the treaty. </w:t>
      </w:r>
    </w:p>
    <w:p w:rsidR="006411C6" w:rsidRDefault="006411C6" w:rsidP="006411C6">
      <w:pPr>
        <w:pStyle w:val="NoSpacing"/>
      </w:pPr>
      <w:r>
        <w:t xml:space="preserve">What are the requirements for custom? First, </w:t>
      </w:r>
      <w:proofErr w:type="spellStart"/>
      <w:r>
        <w:rPr>
          <w:i/>
          <w:iCs/>
        </w:rPr>
        <w:t>usus</w:t>
      </w:r>
      <w:proofErr w:type="spellEnd"/>
      <w:r>
        <w:rPr>
          <w:i/>
          <w:iCs/>
        </w:rPr>
        <w:t xml:space="preserve"> </w:t>
      </w:r>
      <w:r>
        <w:t xml:space="preserve">is required. The very fact that the VC was drawn up proves that this requirement has been met as the VC is a compilation of the rules governing treaties which states at that time considered to be general rules of international law. Remember to quote the cases dealing with usage. </w:t>
      </w:r>
      <w:proofErr w:type="spellStart"/>
      <w:r>
        <w:rPr>
          <w:i/>
          <w:iCs/>
        </w:rPr>
        <w:t>Opinio</w:t>
      </w:r>
      <w:proofErr w:type="spellEnd"/>
      <w:r>
        <w:rPr>
          <w:i/>
          <w:iCs/>
        </w:rPr>
        <w:t xml:space="preserve"> </w:t>
      </w:r>
      <w:proofErr w:type="spellStart"/>
      <w:r>
        <w:rPr>
          <w:i/>
          <w:iCs/>
        </w:rPr>
        <w:t>iuris</w:t>
      </w:r>
      <w:proofErr w:type="spellEnd"/>
      <w:r>
        <w:rPr>
          <w:i/>
          <w:iCs/>
        </w:rPr>
        <w:t xml:space="preserve"> </w:t>
      </w:r>
      <w:r>
        <w:t xml:space="preserve">too has been met because the treaty is generally accepted. In the case of South Africa, we make things clear by stating South Africa has declared that it regards the provisions as binding. A clearer expression of </w:t>
      </w:r>
      <w:proofErr w:type="spellStart"/>
      <w:r>
        <w:rPr>
          <w:i/>
          <w:iCs/>
        </w:rPr>
        <w:t>opinio</w:t>
      </w:r>
      <w:proofErr w:type="spellEnd"/>
      <w:r>
        <w:rPr>
          <w:i/>
          <w:iCs/>
        </w:rPr>
        <w:t xml:space="preserve"> </w:t>
      </w:r>
      <w:proofErr w:type="spellStart"/>
      <w:r>
        <w:rPr>
          <w:i/>
          <w:iCs/>
        </w:rPr>
        <w:t>iuris</w:t>
      </w:r>
      <w:proofErr w:type="spellEnd"/>
      <w:r>
        <w:rPr>
          <w:i/>
          <w:iCs/>
        </w:rPr>
        <w:t xml:space="preserve"> </w:t>
      </w:r>
      <w:r>
        <w:t xml:space="preserve">would not be easy to find. Remember to quote the cases dealing with </w:t>
      </w:r>
      <w:proofErr w:type="spellStart"/>
      <w:r>
        <w:rPr>
          <w:i/>
          <w:iCs/>
        </w:rPr>
        <w:t>opinio</w:t>
      </w:r>
      <w:proofErr w:type="spellEnd"/>
      <w:r>
        <w:rPr>
          <w:i/>
          <w:iCs/>
        </w:rPr>
        <w:t xml:space="preserve">. </w:t>
      </w:r>
    </w:p>
    <w:p w:rsidR="006411C6" w:rsidRDefault="006411C6" w:rsidP="006411C6">
      <w:pPr>
        <w:autoSpaceDE w:val="0"/>
        <w:autoSpaceDN w:val="0"/>
        <w:adjustRightInd w:val="0"/>
        <w:spacing w:after="0" w:line="240" w:lineRule="auto"/>
        <w:rPr>
          <w:rFonts w:ascii="Comic_Sans_MS" w:hAnsi="Comic_Sans_MS" w:cs="Comic_Sans_MS"/>
        </w:rPr>
      </w:pPr>
      <w:r>
        <w:rPr>
          <w:sz w:val="23"/>
          <w:szCs w:val="23"/>
        </w:rPr>
        <w:t>The VC meets the requirements set in South African legislation (and international law) for the existence of a customary rule of international law. What is the position of customary international law in our law? In terms of the 1996 Constitution, customary international law is law in the Republic unless it conflicts with the Constitution or an Act of parliament. The VC does neither. Articles 31 and 32 of the Vienna Convention are therefore law in the Republic and the court must interpret the treaty in terms of these provisions. If you keep a level head, believe what we tell you, don’t invent facts and work through the facts step by step, you can’t go wrong</w:t>
      </w:r>
    </w:p>
    <w:p w:rsidR="001F366F" w:rsidRDefault="001F366F" w:rsidP="001F366F">
      <w:pPr>
        <w:autoSpaceDE w:val="0"/>
        <w:autoSpaceDN w:val="0"/>
        <w:adjustRightInd w:val="0"/>
        <w:spacing w:after="0" w:line="240" w:lineRule="auto"/>
        <w:rPr>
          <w:rFonts w:ascii="Comic_Sans_MS" w:hAnsi="Comic_Sans_MS" w:cs="Comic_Sans_MS"/>
        </w:rPr>
      </w:pPr>
    </w:p>
    <w:p w:rsidR="001F366F" w:rsidRDefault="001F366F" w:rsidP="001F366F">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2</w:t>
      </w:r>
    </w:p>
    <w:p w:rsidR="001F366F" w:rsidRPr="00BD68F1" w:rsidRDefault="001F366F" w:rsidP="001F366F">
      <w:pPr>
        <w:autoSpaceDE w:val="0"/>
        <w:autoSpaceDN w:val="0"/>
        <w:adjustRightInd w:val="0"/>
        <w:spacing w:after="0" w:line="240" w:lineRule="auto"/>
        <w:rPr>
          <w:rFonts w:cs="Comic_Sans_MS"/>
          <w:i/>
        </w:rPr>
      </w:pPr>
      <w:proofErr w:type="spellStart"/>
      <w:r w:rsidRPr="00BD68F1">
        <w:rPr>
          <w:rFonts w:cs="Comic_Sans_MS"/>
          <w:i/>
        </w:rPr>
        <w:t>Ms</w:t>
      </w:r>
      <w:proofErr w:type="spellEnd"/>
      <w:r w:rsidRPr="00BD68F1">
        <w:rPr>
          <w:rFonts w:cs="Comic_Sans_MS"/>
          <w:i/>
        </w:rPr>
        <w:t xml:space="preserve"> Treatment is a very competent senior lec</w:t>
      </w:r>
      <w:r w:rsidR="006411C6" w:rsidRPr="00BD68F1">
        <w:rPr>
          <w:rFonts w:cs="Comic_Sans_MS"/>
          <w:i/>
        </w:rPr>
        <w:t xml:space="preserve">turer employed in the </w:t>
      </w:r>
      <w:proofErr w:type="spellStart"/>
      <w:r w:rsidR="006411C6" w:rsidRPr="00BD68F1">
        <w:rPr>
          <w:rFonts w:cs="Comic_Sans_MS"/>
          <w:i/>
        </w:rPr>
        <w:t>Unisa</w:t>
      </w:r>
      <w:proofErr w:type="spellEnd"/>
      <w:r w:rsidR="006411C6" w:rsidRPr="00BD68F1">
        <w:rPr>
          <w:rFonts w:cs="Comic_Sans_MS"/>
          <w:i/>
        </w:rPr>
        <w:t xml:space="preserve"> </w:t>
      </w:r>
      <w:proofErr w:type="spellStart"/>
      <w:r w:rsidR="006411C6" w:rsidRPr="00BD68F1">
        <w:rPr>
          <w:rFonts w:cs="Comic_Sans_MS"/>
          <w:i/>
        </w:rPr>
        <w:t>Law</w:t>
      </w:r>
      <w:r w:rsidRPr="00BD68F1">
        <w:rPr>
          <w:rFonts w:cs="Comic_Sans_MS"/>
          <w:i/>
        </w:rPr>
        <w:t>Faculty</w:t>
      </w:r>
      <w:proofErr w:type="spellEnd"/>
      <w:r w:rsidRPr="00BD68F1">
        <w:rPr>
          <w:rFonts w:cs="Comic_Sans_MS"/>
          <w:i/>
        </w:rPr>
        <w:t>. A vacancy for a professor arises in her department (not Public,</w:t>
      </w:r>
      <w:r w:rsidR="006411C6" w:rsidRPr="00BD68F1">
        <w:rPr>
          <w:rFonts w:cs="Comic_Sans_MS"/>
          <w:i/>
        </w:rPr>
        <w:t xml:space="preserve"> </w:t>
      </w:r>
      <w:r w:rsidRPr="00BD68F1">
        <w:rPr>
          <w:rFonts w:cs="Comic_Sans_MS"/>
          <w:i/>
        </w:rPr>
        <w:t>Constitutional &amp; International Law of course!</w:t>
      </w:r>
      <w:r w:rsidR="006411C6" w:rsidRPr="00BD68F1">
        <w:rPr>
          <w:rFonts w:cs="Comic_Sans_MS"/>
          <w:i/>
        </w:rPr>
        <w:t xml:space="preserve">) and she applies for the post. </w:t>
      </w:r>
      <w:r w:rsidRPr="00BD68F1">
        <w:rPr>
          <w:rFonts w:cs="Comic_Sans_MS"/>
          <w:i/>
        </w:rPr>
        <w:t>Despite being by far the best qualified candidate,</w:t>
      </w:r>
      <w:r w:rsidR="006411C6" w:rsidRPr="00BD68F1">
        <w:rPr>
          <w:rFonts w:cs="Comic_Sans_MS"/>
          <w:i/>
        </w:rPr>
        <w:t xml:space="preserve"> she does not get the post. She </w:t>
      </w:r>
      <w:r w:rsidRPr="00BD68F1">
        <w:rPr>
          <w:rFonts w:cs="Comic_Sans_MS"/>
          <w:i/>
        </w:rPr>
        <w:t>learns that, although she was top of the shortl</w:t>
      </w:r>
      <w:r w:rsidR="006411C6" w:rsidRPr="00BD68F1">
        <w:rPr>
          <w:rFonts w:cs="Comic_Sans_MS"/>
          <w:i/>
        </w:rPr>
        <w:t xml:space="preserve">ist, her appointment was vetoed </w:t>
      </w:r>
      <w:r w:rsidRPr="00BD68F1">
        <w:rPr>
          <w:rFonts w:cs="Comic_Sans_MS"/>
          <w:i/>
        </w:rPr>
        <w:t>when it was learned that, outside of wor</w:t>
      </w:r>
      <w:r w:rsidR="006411C6" w:rsidRPr="00BD68F1">
        <w:rPr>
          <w:rFonts w:cs="Comic_Sans_MS"/>
          <w:i/>
        </w:rPr>
        <w:t xml:space="preserve">king hours, she is a practicing </w:t>
      </w:r>
      <w:r w:rsidRPr="00BD68F1">
        <w:rPr>
          <w:rFonts w:cs="Comic_Sans_MS"/>
          <w:i/>
        </w:rPr>
        <w:t>transvestite (Yes, women can be transvestites —</w:t>
      </w:r>
      <w:r w:rsidR="006411C6" w:rsidRPr="00BD68F1">
        <w:rPr>
          <w:rFonts w:cs="Comic_Sans_MS"/>
          <w:i/>
        </w:rPr>
        <w:t xml:space="preserve"> look in the dictionary if you </w:t>
      </w:r>
      <w:r w:rsidRPr="00BD68F1">
        <w:rPr>
          <w:rFonts w:cs="Comic_Sans_MS"/>
          <w:i/>
        </w:rPr>
        <w:t xml:space="preserve">don’t believe me!) who regularly mimes to the songs of Helmut </w:t>
      </w:r>
      <w:proofErr w:type="spellStart"/>
      <w:r w:rsidRPr="00BD68F1">
        <w:rPr>
          <w:rFonts w:cs="Comic_Sans_MS"/>
          <w:i/>
        </w:rPr>
        <w:t>Lotti</w:t>
      </w:r>
      <w:proofErr w:type="spellEnd"/>
      <w:r w:rsidRPr="00BD68F1">
        <w:rPr>
          <w:rFonts w:cs="Comic_Sans_MS"/>
          <w:i/>
        </w:rPr>
        <w:t>.</w:t>
      </w:r>
    </w:p>
    <w:p w:rsidR="001F366F" w:rsidRPr="00BD68F1" w:rsidRDefault="001F366F" w:rsidP="001F366F">
      <w:pPr>
        <w:autoSpaceDE w:val="0"/>
        <w:autoSpaceDN w:val="0"/>
        <w:adjustRightInd w:val="0"/>
        <w:spacing w:after="0" w:line="240" w:lineRule="auto"/>
        <w:rPr>
          <w:rFonts w:cs="Comic_Sans_MS"/>
          <w:i/>
        </w:rPr>
      </w:pPr>
      <w:proofErr w:type="spellStart"/>
      <w:r w:rsidRPr="00BD68F1">
        <w:rPr>
          <w:rFonts w:cs="Comic_Sans_MS"/>
          <w:i/>
        </w:rPr>
        <w:t>Ms</w:t>
      </w:r>
      <w:proofErr w:type="spellEnd"/>
      <w:r w:rsidRPr="00BD68F1">
        <w:rPr>
          <w:rFonts w:cs="Comic_Sans_MS"/>
          <w:i/>
        </w:rPr>
        <w:t xml:space="preserve"> Treatment visits you, claiming that </w:t>
      </w:r>
      <w:r w:rsidR="006411C6" w:rsidRPr="00BD68F1">
        <w:rPr>
          <w:rFonts w:cs="Comic_Sans_MS"/>
          <w:i/>
        </w:rPr>
        <w:t xml:space="preserve">her constitutional rights under </w:t>
      </w:r>
      <w:r w:rsidRPr="00BD68F1">
        <w:rPr>
          <w:rFonts w:cs="Comic_Sans_MS"/>
          <w:i/>
        </w:rPr>
        <w:t>Chapter 2, section 9(3) of the Constitution, have been violat</w:t>
      </w:r>
      <w:r w:rsidR="006411C6" w:rsidRPr="00BD68F1">
        <w:rPr>
          <w:rFonts w:cs="Comic_Sans_MS"/>
          <w:i/>
        </w:rPr>
        <w:t xml:space="preserve">ed. She tells you of a </w:t>
      </w:r>
      <w:r w:rsidRPr="00BD68F1">
        <w:rPr>
          <w:rFonts w:cs="Comic_Sans_MS"/>
          <w:i/>
        </w:rPr>
        <w:t>friend of hers with similar inclinations who was s</w:t>
      </w:r>
      <w:r w:rsidR="006411C6" w:rsidRPr="00BD68F1">
        <w:rPr>
          <w:rFonts w:cs="Comic_Sans_MS"/>
          <w:i/>
        </w:rPr>
        <w:t xml:space="preserve">uccessful in a claim before the </w:t>
      </w:r>
      <w:r w:rsidRPr="00BD68F1">
        <w:rPr>
          <w:rFonts w:cs="Comic_Sans_MS"/>
          <w:i/>
        </w:rPr>
        <w:t>ECHR, and of another who was similar</w:t>
      </w:r>
      <w:r w:rsidR="006411C6" w:rsidRPr="00BD68F1">
        <w:rPr>
          <w:rFonts w:cs="Comic_Sans_MS"/>
          <w:i/>
        </w:rPr>
        <w:t xml:space="preserve">ly successful before the German </w:t>
      </w:r>
      <w:r w:rsidRPr="00BD68F1">
        <w:rPr>
          <w:rFonts w:cs="Comic_Sans_MS"/>
          <w:i/>
        </w:rPr>
        <w:t>Constitutional Court (GCC).</w:t>
      </w:r>
    </w:p>
    <w:p w:rsidR="00BD68F1" w:rsidRDefault="00BD68F1" w:rsidP="001F366F">
      <w:pPr>
        <w:autoSpaceDE w:val="0"/>
        <w:autoSpaceDN w:val="0"/>
        <w:adjustRightInd w:val="0"/>
        <w:spacing w:after="0" w:line="240" w:lineRule="auto"/>
        <w:rPr>
          <w:rFonts w:cs="Comic_Sans_MS"/>
          <w:i/>
        </w:rPr>
      </w:pPr>
    </w:p>
    <w:p w:rsidR="001F366F" w:rsidRPr="00BD68F1" w:rsidRDefault="001F366F" w:rsidP="001F366F">
      <w:pPr>
        <w:autoSpaceDE w:val="0"/>
        <w:autoSpaceDN w:val="0"/>
        <w:adjustRightInd w:val="0"/>
        <w:spacing w:after="0" w:line="240" w:lineRule="auto"/>
        <w:rPr>
          <w:rFonts w:cs="Comic_Sans_MS"/>
          <w:i/>
        </w:rPr>
      </w:pPr>
      <w:r w:rsidRPr="00BD68F1">
        <w:rPr>
          <w:rFonts w:cs="Comic_Sans_MS"/>
          <w:i/>
        </w:rPr>
        <w:t>Explain, in the light of the facts above, th</w:t>
      </w:r>
      <w:r w:rsidR="00BD68F1">
        <w:rPr>
          <w:rFonts w:cs="Comic_Sans_MS"/>
          <w:i/>
        </w:rPr>
        <w:t xml:space="preserve">e relative weight which a South </w:t>
      </w:r>
      <w:r w:rsidRPr="00BD68F1">
        <w:rPr>
          <w:rFonts w:cs="Comic_Sans_MS"/>
          <w:i/>
        </w:rPr>
        <w:t>African court should attach to the decisions of t</w:t>
      </w:r>
      <w:r w:rsidR="00BD68F1">
        <w:rPr>
          <w:rFonts w:cs="Comic_Sans_MS"/>
          <w:i/>
        </w:rPr>
        <w:t xml:space="preserve">he ECHR and the GCC in terms of </w:t>
      </w:r>
      <w:r w:rsidRPr="00BD68F1">
        <w:rPr>
          <w:rFonts w:cs="Comic_Sans_MS"/>
          <w:i/>
        </w:rPr>
        <w:t>the Constitution of the Republic of South Africa, 1996.</w:t>
      </w:r>
    </w:p>
    <w:p w:rsidR="00BD68F1" w:rsidRDefault="00BD68F1" w:rsidP="001F366F">
      <w:pPr>
        <w:autoSpaceDE w:val="0"/>
        <w:autoSpaceDN w:val="0"/>
        <w:adjustRightInd w:val="0"/>
        <w:spacing w:after="0" w:line="240" w:lineRule="auto"/>
        <w:rPr>
          <w:rFonts w:cs="Comic_Sans_MS"/>
          <w:i/>
        </w:rPr>
      </w:pPr>
    </w:p>
    <w:p w:rsidR="001F366F" w:rsidRPr="00BD68F1" w:rsidRDefault="001F366F" w:rsidP="001F366F">
      <w:pPr>
        <w:autoSpaceDE w:val="0"/>
        <w:autoSpaceDN w:val="0"/>
        <w:adjustRightInd w:val="0"/>
        <w:spacing w:after="0" w:line="240" w:lineRule="auto"/>
        <w:rPr>
          <w:rFonts w:cs="Comic_Sans_MS"/>
          <w:i/>
        </w:rPr>
      </w:pPr>
      <w:r w:rsidRPr="00BD68F1">
        <w:rPr>
          <w:rFonts w:cs="Comic_Sans_MS"/>
          <w:i/>
        </w:rPr>
        <w:t>Hints:</w:t>
      </w:r>
    </w:p>
    <w:p w:rsidR="001F366F" w:rsidRPr="00BD68F1" w:rsidRDefault="001F366F" w:rsidP="001F366F">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What section of the Constitution is involved?</w:t>
      </w:r>
    </w:p>
    <w:p w:rsidR="001F366F" w:rsidRPr="00BD68F1" w:rsidRDefault="001F366F" w:rsidP="001F366F">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What must the court consider or apply?</w:t>
      </w:r>
    </w:p>
    <w:p w:rsidR="001F366F" w:rsidRPr="00BD68F1" w:rsidRDefault="001F366F" w:rsidP="001F366F">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What type of court is the ECHR?</w:t>
      </w:r>
    </w:p>
    <w:p w:rsidR="001F366F" w:rsidRPr="00BD68F1" w:rsidRDefault="001F366F" w:rsidP="001F366F">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Where does it get its powers from?</w:t>
      </w:r>
    </w:p>
    <w:p w:rsidR="001F366F" w:rsidRPr="00BD68F1" w:rsidRDefault="001F366F" w:rsidP="001F366F">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What type of court is the GCC?</w:t>
      </w:r>
    </w:p>
    <w:p w:rsidR="001F366F" w:rsidRPr="00BD68F1" w:rsidRDefault="001F366F" w:rsidP="001F366F">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What is the nature of a decision by the ECHR?</w:t>
      </w:r>
    </w:p>
    <w:p w:rsidR="001F366F" w:rsidRPr="00BD68F1" w:rsidRDefault="001F366F" w:rsidP="001F366F">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Does this differ from a decision of the GCC?</w:t>
      </w:r>
    </w:p>
    <w:p w:rsidR="00112BEA" w:rsidRPr="00BD68F1" w:rsidRDefault="00112BEA" w:rsidP="00112BEA">
      <w:pPr>
        <w:autoSpaceDE w:val="0"/>
        <w:autoSpaceDN w:val="0"/>
        <w:adjustRightInd w:val="0"/>
        <w:spacing w:after="0" w:line="240" w:lineRule="auto"/>
        <w:rPr>
          <w:rFonts w:cs="Comic_Sans_MS"/>
          <w:i/>
        </w:rPr>
      </w:pPr>
      <w:r w:rsidRPr="00BD68F1">
        <w:rPr>
          <w:rFonts w:cs="Comic_Sans_MS"/>
          <w:i/>
        </w:rPr>
        <w:t>What would you do if there were no corresponding right in th</w:t>
      </w:r>
      <w:r w:rsidR="006411C6" w:rsidRPr="00BD68F1">
        <w:rPr>
          <w:rFonts w:cs="Comic_Sans_MS"/>
          <w:i/>
        </w:rPr>
        <w:t xml:space="preserve">e international </w:t>
      </w:r>
      <w:r w:rsidRPr="00BD68F1">
        <w:rPr>
          <w:rFonts w:cs="Comic_Sans_MS"/>
          <w:i/>
        </w:rPr>
        <w:t>documents or other states’ bills of rights?</w:t>
      </w:r>
    </w:p>
    <w:p w:rsidR="00112BEA" w:rsidRPr="00BD68F1" w:rsidRDefault="00112BEA" w:rsidP="00112BEA">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Where would you then look for IHRL?</w:t>
      </w:r>
    </w:p>
    <w:p w:rsidR="00112BEA" w:rsidRPr="00BD68F1" w:rsidRDefault="00112BEA" w:rsidP="00112BEA">
      <w:pPr>
        <w:autoSpaceDE w:val="0"/>
        <w:autoSpaceDN w:val="0"/>
        <w:adjustRightInd w:val="0"/>
        <w:spacing w:after="0" w:line="240" w:lineRule="auto"/>
        <w:rPr>
          <w:rFonts w:cs="Comic_Sans_MS"/>
          <w:i/>
        </w:rPr>
      </w:pPr>
      <w:r w:rsidRPr="00BD68F1">
        <w:rPr>
          <w:rFonts w:cs="PI_chars_1"/>
          <w:i/>
        </w:rPr>
        <w:t xml:space="preserve">. </w:t>
      </w:r>
      <w:r w:rsidRPr="00BD68F1">
        <w:rPr>
          <w:rFonts w:cs="Comic_Sans_MS"/>
          <w:i/>
        </w:rPr>
        <w:t xml:space="preserve">What if there </w:t>
      </w:r>
      <w:proofErr w:type="gramStart"/>
      <w:r w:rsidRPr="00BD68F1">
        <w:rPr>
          <w:rFonts w:cs="Comic_Sans_MS"/>
          <w:i/>
        </w:rPr>
        <w:t>were no customary rule</w:t>
      </w:r>
      <w:proofErr w:type="gramEnd"/>
      <w:r w:rsidRPr="00BD68F1">
        <w:rPr>
          <w:rFonts w:cs="Comic_Sans_MS"/>
          <w:i/>
        </w:rPr>
        <w:t xml:space="preserve"> either?</w:t>
      </w:r>
    </w:p>
    <w:p w:rsidR="00112BEA" w:rsidRPr="00BD68F1" w:rsidRDefault="00112BEA" w:rsidP="00112BEA">
      <w:pPr>
        <w:autoSpaceDE w:val="0"/>
        <w:autoSpaceDN w:val="0"/>
        <w:adjustRightInd w:val="0"/>
        <w:spacing w:after="0" w:line="240" w:lineRule="auto"/>
        <w:rPr>
          <w:rFonts w:cs="Comic_Sans_MS"/>
          <w:i/>
        </w:rPr>
      </w:pPr>
      <w:r w:rsidRPr="00BD68F1">
        <w:rPr>
          <w:rFonts w:cs="PI_chars_1"/>
          <w:i/>
        </w:rPr>
        <w:lastRenderedPageBreak/>
        <w:t xml:space="preserve">. </w:t>
      </w:r>
      <w:r w:rsidRPr="00BD68F1">
        <w:rPr>
          <w:rFonts w:cs="Comic_Sans_MS"/>
          <w:i/>
        </w:rPr>
        <w:t>Stumped, hey! Go back to topic 2 and consider Article 38(1</w:t>
      </w:r>
      <w:proofErr w:type="gramStart"/>
      <w:r w:rsidRPr="00BD68F1">
        <w:rPr>
          <w:rFonts w:cs="Comic_Sans_MS"/>
          <w:i/>
        </w:rPr>
        <w:t>)(</w:t>
      </w:r>
      <w:proofErr w:type="gramEnd"/>
      <w:r w:rsidRPr="00BD68F1">
        <w:rPr>
          <w:rFonts w:cs="Comic_Sans_MS"/>
          <w:i/>
        </w:rPr>
        <w:t>c). PS: Don’</w:t>
      </w:r>
      <w:r w:rsidR="006411C6" w:rsidRPr="00BD68F1">
        <w:rPr>
          <w:rFonts w:cs="Comic_Sans_MS"/>
          <w:i/>
        </w:rPr>
        <w:t xml:space="preserve">t go </w:t>
      </w:r>
      <w:r w:rsidRPr="00BD68F1">
        <w:rPr>
          <w:rFonts w:cs="Comic_Sans_MS"/>
          <w:i/>
        </w:rPr>
        <w:t>into detail about the specifics of the right in the Bill of Rights —</w:t>
      </w:r>
      <w:r w:rsidR="006411C6" w:rsidRPr="00BD68F1">
        <w:rPr>
          <w:rFonts w:cs="Comic_Sans_MS"/>
          <w:i/>
        </w:rPr>
        <w:t xml:space="preserve"> it is merely </w:t>
      </w:r>
      <w:r w:rsidRPr="00BD68F1">
        <w:rPr>
          <w:rFonts w:cs="Comic_Sans_MS"/>
          <w:i/>
        </w:rPr>
        <w:t>there as a label.</w:t>
      </w:r>
    </w:p>
    <w:p w:rsidR="006411C6" w:rsidRDefault="006411C6" w:rsidP="00112BEA">
      <w:pPr>
        <w:autoSpaceDE w:val="0"/>
        <w:autoSpaceDN w:val="0"/>
        <w:adjustRightInd w:val="0"/>
        <w:spacing w:after="0" w:line="240" w:lineRule="auto"/>
        <w:rPr>
          <w:rFonts w:ascii="Comic_Sans_MS" w:hAnsi="Comic_Sans_MS" w:cs="Comic_Sans_MS"/>
        </w:rPr>
      </w:pPr>
    </w:p>
    <w:p w:rsidR="007A024C" w:rsidRDefault="007A024C" w:rsidP="007A024C">
      <w:pPr>
        <w:pStyle w:val="NoSpacing"/>
      </w:pPr>
      <w:r>
        <w:t xml:space="preserve">This exercise tests whether you are able to apply the theory. The problem is quite complicated and challenging. I used this question in a previous examination and some students questioned the facts because, they said, only men can be transvestites. Note that transvestitism is a cross-gender phenomenon. </w:t>
      </w:r>
    </w:p>
    <w:p w:rsidR="007A024C" w:rsidRDefault="007A024C" w:rsidP="007A024C">
      <w:pPr>
        <w:pStyle w:val="NoSpacing"/>
      </w:pPr>
      <w:r>
        <w:t xml:space="preserve">The first problem is to decide which of T’s rights have been infringed. Clearly she has been discriminated against, but on what basis? Many students said the discrimination was based on her sex, but that would mean that T was refused the post because she was a female. Did this happen? No, it was not because she was a woman that she lost her the job, but rather because she was a woman who acted in a certain way. Other students said the discrimination was based on gender. This too is debatable, depending on how you interpret gender. I see gender as a natural consequence of a person’s sex. In other words, the fact that you are female means that you can fall pregnant. This in turn may deter an employer. Such action would then be discrimination based on gender. Does transvestitism fall in this category? The very fact that you can have male and female transvestites argues against this. Is the fact that T likes to dress in men’s clothes and sing strange songs a consequence of her being female? No, so the discrimination was not based on her gender. What is left in the sexual spectrum? Yes, sexual orientation. Sexual orientation is the way in which you choose to express your sexuality. </w:t>
      </w:r>
      <w:proofErr w:type="spellStart"/>
      <w:r>
        <w:t>Ms</w:t>
      </w:r>
      <w:proofErr w:type="spellEnd"/>
      <w:r>
        <w:t xml:space="preserve"> Treatment finds her sexual expression in dressing as a man and singing certain songs. Her employer feels this is not appropriate </w:t>
      </w:r>
      <w:proofErr w:type="spellStart"/>
      <w:r>
        <w:t>behaviour</w:t>
      </w:r>
      <w:proofErr w:type="spellEnd"/>
      <w:r>
        <w:t xml:space="preserve"> for a professor and for this reason denies her the post. This is unfair discrimination as what </w:t>
      </w:r>
      <w:proofErr w:type="spellStart"/>
      <w:r>
        <w:t>T</w:t>
      </w:r>
      <w:proofErr w:type="spellEnd"/>
      <w:r>
        <w:t xml:space="preserve"> does in her private time need not affect her academic performance in any way. Of course, you could sidestep all the sexual landmines by claiming that there has been discrimination on one of the grounds listed in the Bill of Rights (</w:t>
      </w:r>
      <w:proofErr w:type="spellStart"/>
      <w:r>
        <w:t>BoR</w:t>
      </w:r>
      <w:proofErr w:type="spellEnd"/>
      <w:r>
        <w:t xml:space="preserve">) (equality, privacy and so on). This discrimination is then presumed to be unfair and the university must prove the contrary. </w:t>
      </w:r>
    </w:p>
    <w:p w:rsidR="007A024C" w:rsidRDefault="007A024C" w:rsidP="007A024C">
      <w:pPr>
        <w:pStyle w:val="NoSpacing"/>
      </w:pPr>
      <w:r>
        <w:t xml:space="preserve">You will not be penalized for the grounds for discrimination you point out provided it can be related to the facts and your answer is justified. The important point is that T's human rights have been violated despite the guarantees given by Chapter 2 of the Constitution. What does this mean in terms of international law? When interpreting the Bill of Rights (in other words, when the court has to decide whether the specific action taken against T violates her human rights) the court is bound by the provisions of section 39. </w:t>
      </w:r>
    </w:p>
    <w:p w:rsidR="007A024C" w:rsidRDefault="007A024C" w:rsidP="007A024C">
      <w:pPr>
        <w:pStyle w:val="NoSpacing"/>
      </w:pPr>
      <w:r>
        <w:t xml:space="preserve">What does section 39 provide? It clearly states that when interpreting the Bill of Rights, the court (or tribunal or forum) </w:t>
      </w:r>
      <w:r>
        <w:rPr>
          <w:b/>
          <w:bCs/>
        </w:rPr>
        <w:t xml:space="preserve">MUST CONSIDER </w:t>
      </w:r>
      <w:r>
        <w:t xml:space="preserve">international law. There are two important points here. First, must means "are obliged to"; it does not mean “should” or “can if it feels like it”. The court therefore has no choice and must consider international law. This in turn means that you as the lawyer representing one of the parties or as the presiding official will have to know what is going on in international law. </w:t>
      </w:r>
    </w:p>
    <w:p w:rsidR="007A024C" w:rsidRDefault="007A024C" w:rsidP="007A024C">
      <w:pPr>
        <w:pStyle w:val="NoSpacing"/>
      </w:pPr>
      <w:r>
        <w:t xml:space="preserve">Secondly, the court must consider international law. In other words, it is not obliged to apply international law. In practice this does not make much difference for those appearing before the court as you will have to present the position in international law in any event. Of course it makes a vital difference for the presiding officer. </w:t>
      </w:r>
    </w:p>
    <w:p w:rsidR="007A024C" w:rsidRDefault="007A024C" w:rsidP="007A024C">
      <w:pPr>
        <w:pStyle w:val="NoSpacing"/>
      </w:pPr>
      <w:r>
        <w:t xml:space="preserve">We have now established that the rights afforded to T by the Bill of Rights have been violated, therefore section 39 applies, therefore the international law must be considered. The question is: What is this international law that must be considered and where do you find it? </w:t>
      </w:r>
    </w:p>
    <w:p w:rsidR="006411C6" w:rsidRDefault="007A024C" w:rsidP="007A024C">
      <w:pPr>
        <w:pStyle w:val="NoSpacing"/>
      </w:pPr>
      <w:r>
        <w:t>The steps you follow in finding this law are set out on pages 98 and 99 of the study guide. However, the question here is more specific.</w:t>
      </w:r>
    </w:p>
    <w:p w:rsidR="007A024C" w:rsidRDefault="007A024C" w:rsidP="007A024C">
      <w:pPr>
        <w:pStyle w:val="NoSpacing"/>
      </w:pPr>
    </w:p>
    <w:p w:rsidR="007A024C" w:rsidRDefault="007A024C" w:rsidP="007A024C">
      <w:pPr>
        <w:pStyle w:val="NoSpacing"/>
      </w:pPr>
      <w:r>
        <w:t xml:space="preserve">You are given two courts, the European Court of Human Rights and the German Constitutional Court, and are asked to assess the relative weight which a South African court should attach to these decisions in applying section 39. Your actual task is therefore to establish the position of these courts within the system of international human rights law. To do this you must of course understand the sources of international human rights law (IHRL). </w:t>
      </w:r>
    </w:p>
    <w:p w:rsidR="007A024C" w:rsidRDefault="007A024C" w:rsidP="007A024C">
      <w:pPr>
        <w:pStyle w:val="NoSpacing"/>
      </w:pPr>
      <w:r>
        <w:t xml:space="preserve">The most important source of IHRL is the international documents (treaties) in which IHRL is set out. In our question you are specifically asked about the European Convention. This Convention is an international instrument or treaty which lays down certain rights. When these rights are violated someone must decide what the specific rights mean. This is the task of the bodies set up by the EC to enforce its provisions. The most important of these bodies is the European Court. This court gives authoritative interpretations or the practical meaning of the rights which the Convention embodies. We therefore have an international court, set up in terms of a treaty, with the specific function of interpreting the rights in a </w:t>
      </w:r>
      <w:r>
        <w:lastRenderedPageBreak/>
        <w:t xml:space="preserve">treaty. Its interpretations are part of the international law which a South African court must consider in terms of section 39 of the Constitution. </w:t>
      </w:r>
    </w:p>
    <w:p w:rsidR="007A024C" w:rsidRDefault="007A024C" w:rsidP="007A024C">
      <w:pPr>
        <w:pStyle w:val="NoSpacing"/>
      </w:pPr>
      <w:r>
        <w:t xml:space="preserve">The other court involved is the German Constitutional Court. A constitutional court is an authoritative body which delivers important judgments, but could it be considered an international court? Look at where it comes from and what its purpose is. It is court set up in terms of German law (in other words foreign law) aimed at interpreting or enforcing provisions in the German constitution or bill of rights (also foreign law) essentially for Germans. This is a municipal court performing a municipal function and the law involved is foreign law, not international law. I would classify the decisions of this court as foreign law which a court </w:t>
      </w:r>
      <w:r>
        <w:rPr>
          <w:b/>
          <w:bCs/>
        </w:rPr>
        <w:t xml:space="preserve">may </w:t>
      </w:r>
      <w:r>
        <w:t>consider, in accordance with section 39(1</w:t>
      </w:r>
      <w:proofErr w:type="gramStart"/>
      <w:r>
        <w:t>)(</w:t>
      </w:r>
      <w:proofErr w:type="gramEnd"/>
      <w:r>
        <w:t xml:space="preserve">c). </w:t>
      </w:r>
    </w:p>
    <w:p w:rsidR="007A024C" w:rsidRDefault="007A024C" w:rsidP="007A024C">
      <w:pPr>
        <w:pStyle w:val="NoSpacing"/>
      </w:pPr>
      <w:r>
        <w:t xml:space="preserve">We therefore have an international decision by an international court dealing with an international document on the one </w:t>
      </w:r>
      <w:proofErr w:type="gramStart"/>
      <w:r>
        <w:t>hand,</w:t>
      </w:r>
      <w:proofErr w:type="gramEnd"/>
      <w:r>
        <w:t xml:space="preserve"> and a municipal decision by a municipal court dealing with municipal legislation on the other. Clearly in terms of section 39, the decision of the ECHR is more important than the decision of the GCC – the one MUST be considered, the other MAY be considered. However, remember that things in international law are never that clear-cut. You will remember from our “steps” that municipal case law (in other words, the decisions of the GCC) can also be a source of IHRL. If a right in an international document is the same as a right in a municipal bill of rights, the municipal interpretation of the right can also contribute to the creation of IHRL. However, </w:t>
      </w:r>
      <w:proofErr w:type="gramStart"/>
      <w:r>
        <w:t>itself</w:t>
      </w:r>
      <w:proofErr w:type="gramEnd"/>
      <w:r>
        <w:t xml:space="preserve"> is not international law. </w:t>
      </w:r>
    </w:p>
    <w:p w:rsidR="007A024C" w:rsidRDefault="007A024C" w:rsidP="007A024C">
      <w:pPr>
        <w:pStyle w:val="NoSpacing"/>
      </w:pPr>
      <w:r>
        <w:t xml:space="preserve">When all these aspects are applied to the facts, things become interesting. Your classification of the human rights violated now becomes important. If you chose sexual orientation you would have encountered problems in finding the IHRL as it is not one of the grounds of discrimination listed in either the European Convention on Human Rights or the German constitution. The European Court and the GCC would therefore not help you much as they could not deal with the question. (T’s friend is at best confused and at worst delusional. This shows that we should never believe everything clients tell us.) What now? The easy answer is to choose the right to privacy, but if this cannot be done, you may look at the other sources of IHRL such as customary international law, soft law and if all else fails, general principles of law </w:t>
      </w:r>
      <w:proofErr w:type="spellStart"/>
      <w:r>
        <w:t>recognised</w:t>
      </w:r>
      <w:proofErr w:type="spellEnd"/>
      <w:r>
        <w:t xml:space="preserve"> by </w:t>
      </w:r>
      <w:proofErr w:type="spellStart"/>
      <w:r>
        <w:t>civilised</w:t>
      </w:r>
      <w:proofErr w:type="spellEnd"/>
      <w:r>
        <w:t xml:space="preserve"> nations, the writings of publicists and so on. In other words, when specifics fail you, fall back on general principle. </w:t>
      </w:r>
    </w:p>
    <w:p w:rsidR="007A024C" w:rsidRDefault="007A024C" w:rsidP="007A024C">
      <w:pPr>
        <w:pStyle w:val="NoSpacing"/>
        <w:rPr>
          <w:sz w:val="23"/>
          <w:szCs w:val="23"/>
        </w:rPr>
      </w:pPr>
      <w:r>
        <w:rPr>
          <w:sz w:val="23"/>
          <w:szCs w:val="23"/>
        </w:rPr>
        <w:t>In this challenging activity we tried to show you that when you are dealing with human rights you MUST consider international law, which is where human rights are best expressed. Also note that it is important to distinguish clearly between international law and foreign law (a common failing of the courts).</w:t>
      </w:r>
    </w:p>
    <w:p w:rsidR="00741A33" w:rsidRDefault="00741A33" w:rsidP="007A024C">
      <w:pPr>
        <w:pStyle w:val="NoSpacing"/>
        <w:rPr>
          <w:sz w:val="23"/>
          <w:szCs w:val="23"/>
        </w:rPr>
      </w:pPr>
    </w:p>
    <w:p w:rsidR="00741A33" w:rsidRDefault="00741A33" w:rsidP="007A024C">
      <w:pPr>
        <w:pStyle w:val="NoSpacing"/>
        <w:rPr>
          <w:rFonts w:ascii="Comic_Sans_MS" w:hAnsi="Comic_Sans_MS" w:cs="Comic_Sans_MS"/>
        </w:rPr>
      </w:pPr>
      <w:r>
        <w:rPr>
          <w:sz w:val="23"/>
          <w:szCs w:val="23"/>
        </w:rPr>
        <w:t>Finally, remember that the sources of IHRL (like the sources of international law in general) are not always watertight and they require you to think creatively.</w:t>
      </w:r>
    </w:p>
    <w:p w:rsidR="00112BEA" w:rsidRDefault="00112BEA" w:rsidP="00112BEA">
      <w:pPr>
        <w:autoSpaceDE w:val="0"/>
        <w:autoSpaceDN w:val="0"/>
        <w:adjustRightInd w:val="0"/>
        <w:spacing w:after="0" w:line="240" w:lineRule="auto"/>
        <w:rPr>
          <w:rFonts w:ascii="Comic_Sans_MS" w:hAnsi="Comic_Sans_MS" w:cs="Comic_Sans_MS"/>
        </w:rPr>
      </w:pPr>
    </w:p>
    <w:p w:rsidR="00112BEA" w:rsidRDefault="00112BEA" w:rsidP="00112BEA">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3</w:t>
      </w:r>
    </w:p>
    <w:p w:rsidR="00112BEA" w:rsidRPr="00BD68F1" w:rsidRDefault="00112BEA" w:rsidP="00112BEA">
      <w:pPr>
        <w:autoSpaceDE w:val="0"/>
        <w:autoSpaceDN w:val="0"/>
        <w:adjustRightInd w:val="0"/>
        <w:spacing w:after="0" w:line="240" w:lineRule="auto"/>
        <w:rPr>
          <w:rFonts w:cs="Comic_Sans_MS"/>
          <w:i/>
        </w:rPr>
      </w:pPr>
      <w:r w:rsidRPr="00BD68F1">
        <w:rPr>
          <w:rFonts w:cs="Comic_Sans_MS"/>
          <w:i/>
        </w:rPr>
        <w:t>The Constitution of the Republic of South Afr</w:t>
      </w:r>
      <w:r w:rsidR="00741A33" w:rsidRPr="00BD68F1">
        <w:rPr>
          <w:rFonts w:cs="Comic_Sans_MS"/>
          <w:i/>
        </w:rPr>
        <w:t xml:space="preserve">ica </w:t>
      </w:r>
      <w:proofErr w:type="gramStart"/>
      <w:r w:rsidR="00741A33" w:rsidRPr="00BD68F1">
        <w:rPr>
          <w:rFonts w:cs="Comic_Sans_MS"/>
          <w:i/>
        </w:rPr>
        <w:t>1996,</w:t>
      </w:r>
      <w:proofErr w:type="gramEnd"/>
      <w:r w:rsidR="00741A33" w:rsidRPr="00BD68F1">
        <w:rPr>
          <w:rFonts w:cs="Comic_Sans_MS"/>
          <w:i/>
        </w:rPr>
        <w:t xml:space="preserve"> provides for both the </w:t>
      </w:r>
      <w:r w:rsidRPr="00BD68F1">
        <w:rPr>
          <w:rFonts w:cs="Comic_Sans_MS"/>
          <w:i/>
        </w:rPr>
        <w:t>direct and the indirect application of international law.</w:t>
      </w:r>
    </w:p>
    <w:p w:rsidR="00BD68F1" w:rsidRDefault="00BD68F1" w:rsidP="00112BEA">
      <w:pPr>
        <w:autoSpaceDE w:val="0"/>
        <w:autoSpaceDN w:val="0"/>
        <w:adjustRightInd w:val="0"/>
        <w:spacing w:after="0" w:line="240" w:lineRule="auto"/>
        <w:rPr>
          <w:rFonts w:cs="Comic_Sans_MS"/>
          <w:i/>
        </w:rPr>
      </w:pPr>
    </w:p>
    <w:p w:rsidR="00112BEA" w:rsidRPr="00BD68F1" w:rsidRDefault="00112BEA" w:rsidP="00112BEA">
      <w:pPr>
        <w:autoSpaceDE w:val="0"/>
        <w:autoSpaceDN w:val="0"/>
        <w:adjustRightInd w:val="0"/>
        <w:spacing w:after="0" w:line="240" w:lineRule="auto"/>
        <w:rPr>
          <w:rFonts w:cs="Comic_Sans_MS"/>
          <w:i/>
        </w:rPr>
      </w:pPr>
      <w:r w:rsidRPr="00BD68F1">
        <w:rPr>
          <w:rFonts w:cs="Comic_Sans_MS"/>
          <w:i/>
        </w:rPr>
        <w:t>Explain this statement using secti</w:t>
      </w:r>
      <w:r w:rsidR="00741A33" w:rsidRPr="00BD68F1">
        <w:rPr>
          <w:rFonts w:cs="Comic_Sans_MS"/>
          <w:i/>
        </w:rPr>
        <w:t xml:space="preserve">ons 39, 231, 232 and 233 of the </w:t>
      </w:r>
      <w:r w:rsidRPr="00BD68F1">
        <w:rPr>
          <w:rFonts w:cs="Comic_Sans_MS"/>
          <w:i/>
        </w:rPr>
        <w:t>Constitution.</w:t>
      </w:r>
    </w:p>
    <w:p w:rsidR="00BD68F1" w:rsidRDefault="00BD68F1" w:rsidP="00112BEA">
      <w:pPr>
        <w:autoSpaceDE w:val="0"/>
        <w:autoSpaceDN w:val="0"/>
        <w:adjustRightInd w:val="0"/>
        <w:spacing w:after="0" w:line="240" w:lineRule="auto"/>
        <w:rPr>
          <w:rFonts w:ascii="Comic_Sans_MS" w:hAnsi="Comic_Sans_MS" w:cs="Comic_Sans_MS"/>
        </w:rPr>
      </w:pPr>
    </w:p>
    <w:p w:rsidR="00741A33" w:rsidRDefault="00741A33" w:rsidP="00741A33">
      <w:pPr>
        <w:pStyle w:val="NoSpacing"/>
      </w:pPr>
      <w:r>
        <w:t>Section 39(1)</w:t>
      </w:r>
    </w:p>
    <w:p w:rsidR="00741A33" w:rsidRDefault="00741A33" w:rsidP="00741A33">
      <w:pPr>
        <w:pStyle w:val="NoSpacing"/>
      </w:pPr>
      <w:r>
        <w:t>In terms of section 39(1</w:t>
      </w:r>
      <w:proofErr w:type="gramStart"/>
      <w:r>
        <w:t>)(</w:t>
      </w:r>
      <w:proofErr w:type="gramEnd"/>
      <w:r>
        <w:t>b) the court (or any tribunal or forum) must consider international law in order to interpret a provision in the Bill of Rights (</w:t>
      </w:r>
      <w:proofErr w:type="spellStart"/>
      <w:r>
        <w:t>BoR</w:t>
      </w:r>
      <w:proofErr w:type="spellEnd"/>
      <w:r>
        <w:t xml:space="preserve">). In </w:t>
      </w:r>
      <w:r>
        <w:rPr>
          <w:i/>
          <w:iCs/>
        </w:rPr>
        <w:t xml:space="preserve">S v </w:t>
      </w:r>
      <w:proofErr w:type="spellStart"/>
      <w:r>
        <w:rPr>
          <w:i/>
          <w:iCs/>
        </w:rPr>
        <w:t>Makwanyane</w:t>
      </w:r>
      <w:proofErr w:type="spellEnd"/>
      <w:r>
        <w:rPr>
          <w:i/>
          <w:iCs/>
        </w:rPr>
        <w:t xml:space="preserve"> </w:t>
      </w:r>
      <w:r>
        <w:t xml:space="preserve">it was stated that international law in this context refers both to binding and nonbinding international law. International agreements and customary international law provide the framework within which the </w:t>
      </w:r>
      <w:proofErr w:type="spellStart"/>
      <w:r>
        <w:t>BoR</w:t>
      </w:r>
      <w:proofErr w:type="spellEnd"/>
      <w:r>
        <w:t xml:space="preserve"> can be evaluated and understood. Guidance on the interpretation of its provisions can be obtained from views expressed by the UN Committee on Human Rights and the European Commission on Human Rights, and from decisions of the Inter-American Court of Human Rights and the European Court of Human Rights. It must be remarked, however, that international law, which may advise the court in terms of s 39(1</w:t>
      </w:r>
      <w:proofErr w:type="gramStart"/>
      <w:r>
        <w:t>)(</w:t>
      </w:r>
      <w:proofErr w:type="gramEnd"/>
      <w:r>
        <w:t xml:space="preserve">b), is not limited to international human rights law. </w:t>
      </w:r>
    </w:p>
    <w:p w:rsidR="00741A33" w:rsidRDefault="00741A33" w:rsidP="00741A33">
      <w:pPr>
        <w:pStyle w:val="NoSpacing"/>
      </w:pPr>
      <w:r>
        <w:t xml:space="preserve">For example, in </w:t>
      </w:r>
      <w:r>
        <w:rPr>
          <w:i/>
          <w:iCs/>
        </w:rPr>
        <w:t xml:space="preserve">Prince </w:t>
      </w:r>
      <w:proofErr w:type="gramStart"/>
      <w:r>
        <w:rPr>
          <w:i/>
          <w:iCs/>
        </w:rPr>
        <w:t>v</w:t>
      </w:r>
      <w:proofErr w:type="gramEnd"/>
      <w:r>
        <w:rPr>
          <w:i/>
          <w:iCs/>
        </w:rPr>
        <w:t xml:space="preserve"> President of the Law Society, Cape of Good Hope </w:t>
      </w:r>
      <w:r>
        <w:t xml:space="preserve">the court had to interpret the provision protecting religious freedom in the context of the use of cannabis for religious purposes. It was found that South Africa’s international obligations pertaining to the suppression of drug abuse outweighed the international norms which protected religious freedom. </w:t>
      </w:r>
    </w:p>
    <w:p w:rsidR="00741A33" w:rsidRDefault="00741A33" w:rsidP="00741A33">
      <w:pPr>
        <w:pStyle w:val="NoSpacing"/>
      </w:pPr>
      <w:r>
        <w:lastRenderedPageBreak/>
        <w:t xml:space="preserve">It is important to remember that the role of international law in such instances is advisory. The courts </w:t>
      </w:r>
      <w:r>
        <w:rPr>
          <w:i/>
          <w:iCs/>
        </w:rPr>
        <w:t xml:space="preserve">do not apply </w:t>
      </w:r>
      <w:r>
        <w:t xml:space="preserve">the international law rules they have consulted </w:t>
      </w:r>
      <w:r>
        <w:rPr>
          <w:i/>
          <w:iCs/>
        </w:rPr>
        <w:t xml:space="preserve">directly, </w:t>
      </w:r>
      <w:r>
        <w:t xml:space="preserve">in a way in which they would apply, for example, the provision of a South African statute. The courts consult international law in order to flesh out the provision of our </w:t>
      </w:r>
      <w:proofErr w:type="spellStart"/>
      <w:r>
        <w:t>BoR</w:t>
      </w:r>
      <w:proofErr w:type="spellEnd"/>
      <w:r>
        <w:t xml:space="preserve"> which has come under their scrutiny. It is the </w:t>
      </w:r>
      <w:proofErr w:type="spellStart"/>
      <w:r>
        <w:t>BoR</w:t>
      </w:r>
      <w:proofErr w:type="spellEnd"/>
      <w:r>
        <w:t xml:space="preserve"> provision which the courts will apply, but the meaning of that provision has been molded by international law. Therefore we refer to an indirect application of international law. </w:t>
      </w:r>
    </w:p>
    <w:p w:rsidR="00BD68F1" w:rsidRDefault="00BD68F1" w:rsidP="00741A33">
      <w:pPr>
        <w:pStyle w:val="NoSpacing"/>
        <w:rPr>
          <w:b/>
          <w:bCs/>
        </w:rPr>
      </w:pPr>
    </w:p>
    <w:p w:rsidR="00741A33" w:rsidRDefault="00741A33" w:rsidP="00741A33">
      <w:pPr>
        <w:pStyle w:val="NoSpacing"/>
      </w:pPr>
      <w:r>
        <w:rPr>
          <w:b/>
          <w:bCs/>
        </w:rPr>
        <w:t xml:space="preserve">However, although this is the basic rule, you also have to consider which source of international law the court is working with in interpreting the </w:t>
      </w:r>
      <w:proofErr w:type="spellStart"/>
      <w:r>
        <w:rPr>
          <w:b/>
          <w:bCs/>
        </w:rPr>
        <w:t>BoR.</w:t>
      </w:r>
      <w:proofErr w:type="spellEnd"/>
      <w:r>
        <w:rPr>
          <w:b/>
          <w:bCs/>
        </w:rPr>
        <w:t xml:space="preserve"> If it is a treaty which has been transformed into South African law in terms of section 231(4) or if it is a rule of customary international law which does not conflict with the Constitution or an Act of parliament under section 232, these will be part of South African law and as such will have to be applied, not merely considered, even when interpreting the </w:t>
      </w:r>
      <w:proofErr w:type="spellStart"/>
      <w:r>
        <w:rPr>
          <w:b/>
          <w:bCs/>
        </w:rPr>
        <w:t>BoR</w:t>
      </w:r>
      <w:proofErr w:type="spellEnd"/>
      <w:r>
        <w:rPr>
          <w:b/>
          <w:bCs/>
        </w:rPr>
        <w:t xml:space="preserve"> under section 39. </w:t>
      </w:r>
    </w:p>
    <w:p w:rsidR="00BD68F1" w:rsidRDefault="00BD68F1" w:rsidP="00741A33">
      <w:pPr>
        <w:pStyle w:val="NoSpacing"/>
      </w:pPr>
    </w:p>
    <w:p w:rsidR="00741A33" w:rsidRDefault="00741A33" w:rsidP="00741A33">
      <w:pPr>
        <w:pStyle w:val="NoSpacing"/>
      </w:pPr>
      <w:r>
        <w:t xml:space="preserve">Given the importance of the human rights culture in South Africa, the indirect application of international law has become prominent in our Constitutional Court jurisprudence. Subsequently, international human rights norms and decisions have been invoked on a number of occasions by the Constitutional Court, some of which are listed below: </w:t>
      </w:r>
    </w:p>
    <w:p w:rsidR="00741A33" w:rsidRDefault="00741A33" w:rsidP="00741A33">
      <w:pPr>
        <w:pStyle w:val="NoSpacing"/>
      </w:pPr>
      <w:r>
        <w:t xml:space="preserve">In </w:t>
      </w:r>
      <w:r>
        <w:rPr>
          <w:i/>
          <w:iCs/>
        </w:rPr>
        <w:t xml:space="preserve">S v Williams </w:t>
      </w:r>
      <w:r>
        <w:t>the court had to consider the prohibition on cruel, inhuman and degrading treatment or punishment. The court observed that the wording of the section corresponded to the wording used in international instruments. It also remarked that in interpreting the constitutional provision, one must have regard to the “emerging consensus of values in the civilized international community” and that “the manner in which the concepts are dealt with in public international law” is a source of valuable insights. The judgment referred to decisions of the UN Human Rights Committee (interpreting corresponding provisions of the International Covenant on Civil and Political Rights - ICCPR) and the ECHR (interpreting the European Convention for the Protection of Human Rights and Fundamental Freedoms).</w:t>
      </w:r>
    </w:p>
    <w:p w:rsidR="00741A33" w:rsidRDefault="00741A33" w:rsidP="00741A33">
      <w:pPr>
        <w:pStyle w:val="NoSpacing"/>
      </w:pPr>
      <w:r>
        <w:rPr>
          <w:i/>
          <w:iCs/>
        </w:rPr>
        <w:t xml:space="preserve">S v </w:t>
      </w:r>
      <w:proofErr w:type="spellStart"/>
      <w:r>
        <w:rPr>
          <w:i/>
          <w:iCs/>
        </w:rPr>
        <w:t>Rens</w:t>
      </w:r>
      <w:proofErr w:type="spellEnd"/>
      <w:r>
        <w:rPr>
          <w:i/>
          <w:iCs/>
        </w:rPr>
        <w:t xml:space="preserve"> </w:t>
      </w:r>
      <w:r>
        <w:t xml:space="preserve">concerned the issue of fairness in appellate proceedings. The court considered ECHR decisions on the same topic. </w:t>
      </w:r>
    </w:p>
    <w:p w:rsidR="00741A33" w:rsidRDefault="00741A33" w:rsidP="00741A33">
      <w:pPr>
        <w:pStyle w:val="NoSpacing"/>
      </w:pPr>
      <w:r>
        <w:t xml:space="preserve">In interpreting the right to privacy in </w:t>
      </w:r>
      <w:r>
        <w:rPr>
          <w:i/>
          <w:iCs/>
        </w:rPr>
        <w:t xml:space="preserve">Bernstein v </w:t>
      </w:r>
      <w:r>
        <w:t xml:space="preserve">Bester, the court referred to decisions of the ECHR. </w:t>
      </w:r>
    </w:p>
    <w:p w:rsidR="00741A33" w:rsidRDefault="00741A33" w:rsidP="00741A33">
      <w:pPr>
        <w:pStyle w:val="NoSpacing"/>
      </w:pPr>
      <w:r>
        <w:t xml:space="preserve">In </w:t>
      </w:r>
      <w:r>
        <w:rPr>
          <w:i/>
          <w:iCs/>
        </w:rPr>
        <w:t xml:space="preserve">In re Gauteng School Education Bill </w:t>
      </w:r>
      <w:r>
        <w:t xml:space="preserve">a minority group had challenged the validity of an education Bill. In order to give judgment on the matter, the court examined the practice of the League of Nations and the United Nations related to minority rights. </w:t>
      </w:r>
    </w:p>
    <w:p w:rsidR="00741A33" w:rsidRDefault="00741A33" w:rsidP="00741A33">
      <w:pPr>
        <w:pStyle w:val="NoSpacing"/>
      </w:pPr>
      <w:r>
        <w:t xml:space="preserve">In </w:t>
      </w:r>
      <w:r>
        <w:rPr>
          <w:i/>
          <w:iCs/>
        </w:rPr>
        <w:t xml:space="preserve">National Coalition for Gay and Lesbian Equality v Minister of Justice </w:t>
      </w:r>
      <w:r>
        <w:t xml:space="preserve">the court had to decide on the constitutionality of the common law offence of sodomy. The court referred to ECHR decisions as well as the view of the Human Rights Committee in </w:t>
      </w:r>
      <w:proofErr w:type="spellStart"/>
      <w:r>
        <w:rPr>
          <w:i/>
          <w:iCs/>
        </w:rPr>
        <w:t>Toonen</w:t>
      </w:r>
      <w:proofErr w:type="spellEnd"/>
      <w:r>
        <w:rPr>
          <w:i/>
          <w:iCs/>
        </w:rPr>
        <w:t xml:space="preserve"> v Australia</w:t>
      </w:r>
      <w:r>
        <w:t xml:space="preserve">. </w:t>
      </w:r>
    </w:p>
    <w:p w:rsidR="00741A33" w:rsidRDefault="00741A33" w:rsidP="00741A33">
      <w:pPr>
        <w:pStyle w:val="NoSpacing"/>
      </w:pPr>
      <w:r>
        <w:t xml:space="preserve">The corporal punishment in independent schools came under constitutional scrutiny in </w:t>
      </w:r>
      <w:r>
        <w:rPr>
          <w:i/>
          <w:iCs/>
        </w:rPr>
        <w:t>Christian Education South Africa v Minister of Education</w:t>
      </w:r>
      <w:r>
        <w:t xml:space="preserve">. The court invoked South Africa’s obligations under the Convention against Torture and the Convention on the Rights of the Child. </w:t>
      </w:r>
    </w:p>
    <w:p w:rsidR="00741A33" w:rsidRDefault="00741A33" w:rsidP="00741A33">
      <w:pPr>
        <w:pStyle w:val="NoSpacing"/>
      </w:pPr>
      <w:r>
        <w:t xml:space="preserve">In </w:t>
      </w:r>
      <w:r>
        <w:rPr>
          <w:i/>
          <w:iCs/>
        </w:rPr>
        <w:t xml:space="preserve">Mohamed v President of the RSA </w:t>
      </w:r>
      <w:r>
        <w:t xml:space="preserve">the court had to decide on the validity of an accused person’s deportation to a country in which there was a risk of the death penalty being imposed on the deportee. In reaching a conclusion, the court referred to decisions of the ECHR. </w:t>
      </w:r>
    </w:p>
    <w:p w:rsidR="00741A33" w:rsidRDefault="00741A33" w:rsidP="00741A33">
      <w:pPr>
        <w:pStyle w:val="NoSpacing"/>
      </w:pPr>
      <w:r>
        <w:t xml:space="preserve">In </w:t>
      </w:r>
      <w:r>
        <w:rPr>
          <w:i/>
          <w:iCs/>
        </w:rPr>
        <w:t xml:space="preserve">Minister of Health v TAC (No2) </w:t>
      </w:r>
      <w:r>
        <w:t>the court had to interpret the meaning of the phrase "minimum core economic and social obligations". The court examined this concept as it was developed by the Committee on Economic, Social and Cultural Rights (established under the International Covenant on Economic, Social and Cultural Rights).</w:t>
      </w:r>
    </w:p>
    <w:p w:rsidR="00741A33" w:rsidRDefault="00741A33" w:rsidP="00741A33">
      <w:pPr>
        <w:pStyle w:val="NoSpacing"/>
      </w:pPr>
    </w:p>
    <w:p w:rsidR="00741A33" w:rsidRDefault="00741A33" w:rsidP="00741A33">
      <w:pPr>
        <w:pStyle w:val="NoSpacing"/>
        <w:rPr>
          <w:sz w:val="23"/>
          <w:szCs w:val="23"/>
        </w:rPr>
      </w:pPr>
      <w:r>
        <w:rPr>
          <w:sz w:val="23"/>
          <w:szCs w:val="23"/>
          <w:u w:val="single"/>
        </w:rPr>
        <w:t>Section 39(2)</w:t>
      </w:r>
      <w:r>
        <w:rPr>
          <w:sz w:val="23"/>
          <w:szCs w:val="23"/>
        </w:rPr>
        <w:t xml:space="preserve">: </w:t>
      </w:r>
    </w:p>
    <w:p w:rsidR="00741A33" w:rsidRDefault="00741A33" w:rsidP="00741A33">
      <w:pPr>
        <w:pStyle w:val="NoSpacing"/>
        <w:rPr>
          <w:sz w:val="23"/>
          <w:szCs w:val="23"/>
        </w:rPr>
      </w:pPr>
      <w:r>
        <w:rPr>
          <w:sz w:val="23"/>
          <w:szCs w:val="23"/>
        </w:rPr>
        <w:t xml:space="preserve">In terms of s 39(2) any court, tribunal or forum is required to promote the spirit, purport and objects of the Bill of Rights when it develops the common law or customary law, or when it interprets legislation. Such spirit, purport and objects are linked to international law and the values and approaches of the international community. In </w:t>
      </w:r>
      <w:proofErr w:type="spellStart"/>
      <w:r>
        <w:rPr>
          <w:i/>
          <w:iCs/>
          <w:sz w:val="23"/>
          <w:szCs w:val="23"/>
        </w:rPr>
        <w:t>Carmichele</w:t>
      </w:r>
      <w:proofErr w:type="spellEnd"/>
      <w:r>
        <w:rPr>
          <w:i/>
          <w:iCs/>
          <w:sz w:val="23"/>
          <w:szCs w:val="23"/>
        </w:rPr>
        <w:t xml:space="preserve"> v Minister of Safety and Security </w:t>
      </w:r>
      <w:r>
        <w:rPr>
          <w:sz w:val="23"/>
          <w:szCs w:val="23"/>
        </w:rPr>
        <w:t xml:space="preserve">the court developed a new rule of common law, dealing with </w:t>
      </w:r>
      <w:proofErr w:type="spellStart"/>
      <w:r>
        <w:rPr>
          <w:sz w:val="23"/>
          <w:szCs w:val="23"/>
        </w:rPr>
        <w:t>delictual</w:t>
      </w:r>
      <w:proofErr w:type="spellEnd"/>
      <w:r>
        <w:rPr>
          <w:sz w:val="23"/>
          <w:szCs w:val="23"/>
        </w:rPr>
        <w:t xml:space="preserve"> liability of the SAPS. It considered extensively international jurisprudence (including soft law sources). For example, the court cited decisions of ECHR, provisions of the Convention on Elimination of All Forms of Discrimination against Women, as well as UN guidelines on the role of prosecutors before concluding that South African common law was out of line with the spirit of the Constitution. Once again, acting in terms of the provisions of this section, the court will not apply international law directly. It is South African law (for example a common law rule) which </w:t>
      </w:r>
      <w:r>
        <w:rPr>
          <w:sz w:val="23"/>
          <w:szCs w:val="23"/>
        </w:rPr>
        <w:lastRenderedPageBreak/>
        <w:t xml:space="preserve">will be applied, but at the time of its application it will have been infused with the relevant international law values. This section therefore refers to an indirect application of international law. </w:t>
      </w:r>
    </w:p>
    <w:p w:rsidR="00BD68F1" w:rsidRDefault="00BD68F1" w:rsidP="00741A33">
      <w:pPr>
        <w:pStyle w:val="NoSpacing"/>
        <w:rPr>
          <w:sz w:val="23"/>
          <w:szCs w:val="23"/>
          <w:u w:val="single"/>
        </w:rPr>
      </w:pPr>
    </w:p>
    <w:p w:rsidR="00741A33" w:rsidRDefault="00741A33" w:rsidP="00741A33">
      <w:pPr>
        <w:pStyle w:val="NoSpacing"/>
        <w:rPr>
          <w:sz w:val="23"/>
          <w:szCs w:val="23"/>
        </w:rPr>
      </w:pPr>
      <w:r>
        <w:rPr>
          <w:sz w:val="23"/>
          <w:szCs w:val="23"/>
          <w:u w:val="single"/>
        </w:rPr>
        <w:t>Section 231</w:t>
      </w:r>
      <w:r>
        <w:rPr>
          <w:sz w:val="23"/>
          <w:szCs w:val="23"/>
        </w:rPr>
        <w:t xml:space="preserve">: </w:t>
      </w:r>
    </w:p>
    <w:p w:rsidR="00741A33" w:rsidRDefault="00741A33" w:rsidP="00741A33">
      <w:pPr>
        <w:pStyle w:val="NoSpacing"/>
        <w:rPr>
          <w:sz w:val="23"/>
          <w:szCs w:val="23"/>
        </w:rPr>
      </w:pPr>
      <w:r>
        <w:rPr>
          <w:sz w:val="23"/>
          <w:szCs w:val="23"/>
        </w:rPr>
        <w:t xml:space="preserve">This section provides, among other things: </w:t>
      </w:r>
    </w:p>
    <w:p w:rsidR="00741A33" w:rsidRDefault="00741A33" w:rsidP="00741A33">
      <w:pPr>
        <w:pStyle w:val="NoSpacing"/>
        <w:rPr>
          <w:sz w:val="23"/>
          <w:szCs w:val="23"/>
        </w:rPr>
      </w:pPr>
      <w:r>
        <w:rPr>
          <w:sz w:val="23"/>
          <w:szCs w:val="23"/>
        </w:rPr>
        <w:t xml:space="preserve">… </w:t>
      </w:r>
    </w:p>
    <w:p w:rsidR="00741A33" w:rsidRDefault="00741A33" w:rsidP="00741A33">
      <w:pPr>
        <w:pStyle w:val="NoSpacing"/>
        <w:rPr>
          <w:sz w:val="23"/>
          <w:szCs w:val="23"/>
        </w:rPr>
      </w:pPr>
      <w:r>
        <w:rPr>
          <w:sz w:val="23"/>
          <w:szCs w:val="23"/>
        </w:rPr>
        <w:t xml:space="preserve">(4) Any international agreement becomes law in the Republic when it is enacted as law by national legislation; but a self-executing provision of an agreement that has been approved by Parliament is law in the Republic unless it is inconsistent with the Constitution or an Act of Parliament. </w:t>
      </w:r>
    </w:p>
    <w:p w:rsidR="00741A33" w:rsidRDefault="00741A33" w:rsidP="00741A33">
      <w:pPr>
        <w:pStyle w:val="NoSpacing"/>
        <w:rPr>
          <w:sz w:val="23"/>
          <w:szCs w:val="23"/>
        </w:rPr>
      </w:pPr>
      <w:r>
        <w:rPr>
          <w:sz w:val="23"/>
          <w:szCs w:val="23"/>
        </w:rPr>
        <w:t>(5) The Republic is bound by international agreements which were binding on the Republic when the Constitution took effect.</w:t>
      </w:r>
    </w:p>
    <w:p w:rsidR="00741A33" w:rsidRDefault="00741A33" w:rsidP="00741A33">
      <w:pPr>
        <w:pStyle w:val="NoSpacing"/>
      </w:pPr>
      <w:r>
        <w:t xml:space="preserve">This section sets out the process in which treaties would apply in South Africa. Unless the provision of a treaty is self-executing, it will have to be transformed into municipal legislation. This can be done in a number of ways: </w:t>
      </w:r>
    </w:p>
    <w:p w:rsidR="00741A33" w:rsidRDefault="00741A33" w:rsidP="00741A33">
      <w:pPr>
        <w:pStyle w:val="NoSpacing"/>
      </w:pPr>
      <w:r>
        <w:t xml:space="preserve">• The provisions of a treaty may be included in the wording of an Act of Parliament. (For example the Civil Aviation Offences Act 10 of 1972 enacts the 1963 Tokyo Convention on Offences and Certain Acts Committed on Board Aircraft, the Hague 1970 Hague Convention for the Suppression of Unlawful Seizure of Aircraft and the 1971 Montreal Convention for the Suppression of Unlawful Acts Against the Safety of Civil Aviation.) </w:t>
      </w:r>
    </w:p>
    <w:p w:rsidR="00741A33" w:rsidRDefault="00741A33" w:rsidP="00741A33">
      <w:pPr>
        <w:pStyle w:val="NoSpacing"/>
      </w:pPr>
      <w:r>
        <w:t xml:space="preserve">• The treaty may also be included as a Schedule to an Act of Parliament. An example is the Diplomatic Privileges and Immunities Act 37 of 2001, which incorporates the 1961 Vienna Convention on Diplomatic Relations and the 1963 Vienna Convention on Consular Relations, which are included as Schedules to the Act. </w:t>
      </w:r>
    </w:p>
    <w:p w:rsidR="00741A33" w:rsidRDefault="00741A33" w:rsidP="00741A33">
      <w:pPr>
        <w:pStyle w:val="NoSpacing"/>
      </w:pPr>
      <w:r>
        <w:t xml:space="preserve">• The executive may also bring the treaty into effect in municipal law by means of proclamation in the </w:t>
      </w:r>
      <w:r>
        <w:rPr>
          <w:i/>
          <w:iCs/>
        </w:rPr>
        <w:t>Government Gazette</w:t>
      </w:r>
      <w:r>
        <w:t xml:space="preserve">, provided the executive is given the power to do so by an enabling Act of Parliament. </w:t>
      </w:r>
    </w:p>
    <w:p w:rsidR="00741A33" w:rsidRDefault="00741A33" w:rsidP="00741A33">
      <w:pPr>
        <w:pStyle w:val="NoSpacing"/>
      </w:pPr>
    </w:p>
    <w:p w:rsidR="00741A33" w:rsidRDefault="00741A33" w:rsidP="00741A33">
      <w:pPr>
        <w:pStyle w:val="NoSpacing"/>
      </w:pPr>
      <w:r>
        <w:t xml:space="preserve">What is important to understand is that whatever legislative shape the treaty takes, the end result of the process will be that its provisions can be applied directly by the South African </w:t>
      </w:r>
      <w:proofErr w:type="gramStart"/>
      <w:r>
        <w:t>courts.</w:t>
      </w:r>
      <w:proofErr w:type="gramEnd"/>
      <w:r>
        <w:t xml:space="preserve"> </w:t>
      </w:r>
    </w:p>
    <w:p w:rsidR="00BD68F1" w:rsidRDefault="00BD68F1" w:rsidP="00741A33">
      <w:pPr>
        <w:pStyle w:val="NoSpacing"/>
        <w:rPr>
          <w:u w:val="single"/>
        </w:rPr>
      </w:pPr>
    </w:p>
    <w:p w:rsidR="00741A33" w:rsidRDefault="00741A33" w:rsidP="00741A33">
      <w:pPr>
        <w:pStyle w:val="NoSpacing"/>
      </w:pPr>
      <w:r>
        <w:rPr>
          <w:u w:val="single"/>
        </w:rPr>
        <w:t>Section 232</w:t>
      </w:r>
      <w:r>
        <w:t xml:space="preserve">: </w:t>
      </w:r>
    </w:p>
    <w:p w:rsidR="00741A33" w:rsidRDefault="00741A33" w:rsidP="00741A33">
      <w:pPr>
        <w:pStyle w:val="NoSpacing"/>
      </w:pPr>
      <w:r>
        <w:t xml:space="preserve">This section provides as follows: “Customary international law is law in the Republic unless it is inconsistent with the Constitution or an Act of Parliament.” </w:t>
      </w:r>
    </w:p>
    <w:p w:rsidR="00741A33" w:rsidRDefault="00741A33" w:rsidP="00741A33">
      <w:pPr>
        <w:pStyle w:val="NoSpacing"/>
      </w:pPr>
      <w:r>
        <w:t xml:space="preserve">From this provision it is clear that customary international law is South African (domestic) law and as such it will be applied directly. If the alleged rule meets the requirements of </w:t>
      </w:r>
      <w:proofErr w:type="spellStart"/>
      <w:r>
        <w:rPr>
          <w:i/>
          <w:iCs/>
        </w:rPr>
        <w:t>usus</w:t>
      </w:r>
      <w:proofErr w:type="spellEnd"/>
      <w:r>
        <w:rPr>
          <w:i/>
          <w:iCs/>
        </w:rPr>
        <w:t xml:space="preserve"> </w:t>
      </w:r>
      <w:r>
        <w:t xml:space="preserve">and </w:t>
      </w:r>
      <w:proofErr w:type="spellStart"/>
      <w:r>
        <w:rPr>
          <w:i/>
          <w:iCs/>
        </w:rPr>
        <w:t>opinio</w:t>
      </w:r>
      <w:proofErr w:type="spellEnd"/>
      <w:r>
        <w:rPr>
          <w:i/>
          <w:iCs/>
        </w:rPr>
        <w:t xml:space="preserve"> </w:t>
      </w:r>
      <w:proofErr w:type="spellStart"/>
      <w:r>
        <w:rPr>
          <w:i/>
          <w:iCs/>
        </w:rPr>
        <w:t>iuris</w:t>
      </w:r>
      <w:proofErr w:type="spellEnd"/>
      <w:r>
        <w:t xml:space="preserve">, the court will take judicial notice of it and apply it. Only two conditions must be met: Firstly the rule must not contradict the Constitution; and secondly it must not contradict an Act of Parliament. Common law rules and judicial decisions are subordinate to or at least on a par with customary international law. </w:t>
      </w:r>
    </w:p>
    <w:p w:rsidR="00236FC6" w:rsidRDefault="00236FC6" w:rsidP="00741A33">
      <w:pPr>
        <w:pStyle w:val="NoSpacing"/>
        <w:rPr>
          <w:u w:val="single"/>
        </w:rPr>
      </w:pPr>
    </w:p>
    <w:p w:rsidR="00741A33" w:rsidRDefault="00741A33" w:rsidP="00741A33">
      <w:pPr>
        <w:pStyle w:val="NoSpacing"/>
      </w:pPr>
      <w:r>
        <w:rPr>
          <w:u w:val="single"/>
        </w:rPr>
        <w:t>Section 233</w:t>
      </w:r>
      <w:r>
        <w:t xml:space="preserve">: </w:t>
      </w:r>
    </w:p>
    <w:p w:rsidR="00741A33" w:rsidRDefault="00741A33" w:rsidP="00741A33">
      <w:pPr>
        <w:pStyle w:val="NoSpacing"/>
      </w:pPr>
      <w:r>
        <w:t xml:space="preserve">Section 233 provides as follows: “When interpreting any legislation, every court must prefer any reasonable interpretation of the legislation that is consistent with international law over any alternative interpretation that is inconsistent with international law.” </w:t>
      </w:r>
    </w:p>
    <w:p w:rsidR="00741A33" w:rsidRDefault="00741A33" w:rsidP="00741A33">
      <w:pPr>
        <w:pStyle w:val="NoSpacing"/>
        <w:rPr>
          <w:sz w:val="23"/>
          <w:szCs w:val="23"/>
        </w:rPr>
      </w:pPr>
      <w:r>
        <w:rPr>
          <w:sz w:val="23"/>
          <w:szCs w:val="23"/>
        </w:rPr>
        <w:t>One of the purposes of this section is to promote harmony between international law and municipal law. As a result of its provisions, international law finds indirect application within the domestic legal system. This position is similar to the one we encountered under section 39. In other words, what is being applied directly is the actual legislative provision, but its meaning (the one which the court has found to be international law compliant) will have been determined by international law. The latter will therefore permeate South African law not directly, but indirectly: the interpretative process will have inculcated the legislative provision with the relevant international law principle.</w:t>
      </w:r>
    </w:p>
    <w:p w:rsidR="00741A33" w:rsidRDefault="00741A33" w:rsidP="00741A33">
      <w:pPr>
        <w:pStyle w:val="NoSpacing"/>
      </w:pPr>
      <w:r>
        <w:t xml:space="preserve">International law in this context includes customary international law, incorporated, as well as unincorporated treaties to which South Africa is a party. There is a presumption that in enacting legislation, the legislature did not intend to violate South Africa’s international obligations. </w:t>
      </w:r>
    </w:p>
    <w:p w:rsidR="00741A33" w:rsidRDefault="00741A33" w:rsidP="00741A33">
      <w:pPr>
        <w:pStyle w:val="NoSpacing"/>
        <w:rPr>
          <w:rFonts w:ascii="Comic_Sans_MS" w:hAnsi="Comic_Sans_MS" w:cs="Comic_Sans_MS"/>
        </w:rPr>
      </w:pPr>
      <w:r>
        <w:rPr>
          <w:sz w:val="23"/>
          <w:szCs w:val="23"/>
        </w:rPr>
        <w:lastRenderedPageBreak/>
        <w:t>Lastly, some statutes may specify that international law should be used in their interpretation. For example, the Implementation of the Rome Statute of the International Criminal Court Act 27 of 2002 provides that when a court applies the Act, it must consider international conventions and international custom. The Promotion of Equality and the Prevention of Unfair Discrimination Act 4 of 2000 stipulates that those interpreting the statute may be mindful of international law. The Refugees Act 130 of 1998 stipulates that the Act is to be interpreted and applied with due regard to relevant conventions and the 1948 Universal Declaration of Human Rights. But even if such specific instructions are not included in the legislative text, the provisions of section 233 mandate the indirect application of international law in cases where an international element is present and the court is required to interpret the provisions of a relevant statute.</w:t>
      </w:r>
    </w:p>
    <w:p w:rsidR="00112BEA" w:rsidRDefault="00112BEA" w:rsidP="00112BEA">
      <w:pPr>
        <w:autoSpaceDE w:val="0"/>
        <w:autoSpaceDN w:val="0"/>
        <w:adjustRightInd w:val="0"/>
        <w:spacing w:after="0" w:line="240" w:lineRule="auto"/>
        <w:rPr>
          <w:rFonts w:ascii="Comic_Sans_MS" w:hAnsi="Comic_Sans_MS" w:cs="Comic_Sans_MS"/>
        </w:rPr>
      </w:pPr>
    </w:p>
    <w:p w:rsidR="00112BEA" w:rsidRDefault="00112BEA" w:rsidP="00112BEA">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4</w:t>
      </w:r>
    </w:p>
    <w:p w:rsidR="00112BEA" w:rsidRPr="00236FC6" w:rsidRDefault="00112BEA" w:rsidP="00112BEA">
      <w:pPr>
        <w:autoSpaceDE w:val="0"/>
        <w:autoSpaceDN w:val="0"/>
        <w:adjustRightInd w:val="0"/>
        <w:spacing w:after="0" w:line="240" w:lineRule="auto"/>
        <w:rPr>
          <w:rFonts w:cs="Comic_Sans_MS"/>
          <w:i/>
        </w:rPr>
      </w:pPr>
      <w:r w:rsidRPr="00236FC6">
        <w:rPr>
          <w:rFonts w:cs="Comic_Sans_MS"/>
          <w:i/>
        </w:rPr>
        <w:t>The two principal theories explaining the relationship between international law and national law are monism and dualism.</w:t>
      </w:r>
    </w:p>
    <w:p w:rsidR="00236FC6" w:rsidRDefault="00236FC6" w:rsidP="00112BEA">
      <w:pPr>
        <w:autoSpaceDE w:val="0"/>
        <w:autoSpaceDN w:val="0"/>
        <w:adjustRightInd w:val="0"/>
        <w:spacing w:after="0" w:line="240" w:lineRule="auto"/>
        <w:rPr>
          <w:rFonts w:cs="Comic_Sans_MS"/>
          <w:i/>
        </w:rPr>
      </w:pPr>
    </w:p>
    <w:p w:rsidR="00112BEA" w:rsidRPr="00236FC6" w:rsidRDefault="00112BEA" w:rsidP="00112BEA">
      <w:pPr>
        <w:autoSpaceDE w:val="0"/>
        <w:autoSpaceDN w:val="0"/>
        <w:adjustRightInd w:val="0"/>
        <w:spacing w:after="0" w:line="240" w:lineRule="auto"/>
        <w:rPr>
          <w:rFonts w:cs="Comic_Sans_MS"/>
          <w:i/>
        </w:rPr>
      </w:pPr>
      <w:r w:rsidRPr="00236FC6">
        <w:rPr>
          <w:rFonts w:cs="Comic_Sans_MS"/>
          <w:i/>
        </w:rPr>
        <w:t>Explain what is meant by each of these approaches and indicate clearly what the practical effect is of following a monist or dualist approach.</w:t>
      </w:r>
    </w:p>
    <w:p w:rsidR="00236FC6" w:rsidRDefault="00236FC6" w:rsidP="00112BEA">
      <w:pPr>
        <w:autoSpaceDE w:val="0"/>
        <w:autoSpaceDN w:val="0"/>
        <w:adjustRightInd w:val="0"/>
        <w:spacing w:after="0" w:line="240" w:lineRule="auto"/>
        <w:rPr>
          <w:rFonts w:cs="Comic_Sans_MS"/>
          <w:i/>
        </w:rPr>
      </w:pPr>
    </w:p>
    <w:p w:rsidR="00112BEA" w:rsidRPr="00236FC6" w:rsidRDefault="00112BEA" w:rsidP="00112BEA">
      <w:pPr>
        <w:autoSpaceDE w:val="0"/>
        <w:autoSpaceDN w:val="0"/>
        <w:adjustRightInd w:val="0"/>
        <w:spacing w:after="0" w:line="240" w:lineRule="auto"/>
        <w:rPr>
          <w:rFonts w:cs="Comic_Sans_MS"/>
          <w:i/>
        </w:rPr>
      </w:pPr>
      <w:proofErr w:type="spellStart"/>
      <w:r w:rsidRPr="00236FC6">
        <w:rPr>
          <w:rFonts w:cs="Comic_Sans_MS"/>
          <w:i/>
        </w:rPr>
        <w:t>Analyse</w:t>
      </w:r>
      <w:proofErr w:type="spellEnd"/>
      <w:r w:rsidRPr="00236FC6">
        <w:rPr>
          <w:rFonts w:cs="Comic_Sans_MS"/>
          <w:i/>
        </w:rPr>
        <w:t xml:space="preserve"> sections 39, 231, 232 and 233 of the 1996 Constitution and indicate whether you regard each a monist or dualist.</w:t>
      </w:r>
    </w:p>
    <w:p w:rsidR="00112BEA" w:rsidRDefault="00112BEA" w:rsidP="00112BEA">
      <w:pPr>
        <w:autoSpaceDE w:val="0"/>
        <w:autoSpaceDN w:val="0"/>
        <w:adjustRightInd w:val="0"/>
        <w:spacing w:after="0" w:line="240" w:lineRule="auto"/>
        <w:rPr>
          <w:rFonts w:ascii="Comic_Sans_MS" w:hAnsi="Comic_Sans_MS" w:cs="Comic_Sans_MS"/>
        </w:rPr>
      </w:pPr>
    </w:p>
    <w:p w:rsidR="00505049" w:rsidRDefault="00505049" w:rsidP="00505049">
      <w:pPr>
        <w:pStyle w:val="NoSpacing"/>
      </w:pPr>
      <w:r>
        <w:t xml:space="preserve">Monists advocate that the law is a single legal system made up of different but interrelated parts. These parts are hierarchic, in other words some carry more weight than others. At the top of the hierarchy is natural law, which should form the basis for both international law and municipal law. International law and municipal law are both subject to natural law and should both be expressions of natural law. Because they are all part of the same hierarchy, international law applies in the municipal sphere without specifically having to be transformed or adopted into the law. Should a conflict arise between international law and municipal law, international law will prevail as it has higher status in the hierarchy. </w:t>
      </w:r>
    </w:p>
    <w:p w:rsidR="00505049" w:rsidRDefault="00505049" w:rsidP="00505049">
      <w:pPr>
        <w:pStyle w:val="NoSpacing"/>
      </w:pPr>
      <w:r>
        <w:t xml:space="preserve">The three aspects of monism you need to isolate, in order to test the provisions of the Constitution in the rest of the questions, are the following: </w:t>
      </w:r>
    </w:p>
    <w:p w:rsidR="00505049" w:rsidRDefault="00505049" w:rsidP="00505049">
      <w:pPr>
        <w:pStyle w:val="NoSpacing"/>
      </w:pPr>
      <w:r>
        <w:t xml:space="preserve">1. A single system, which means that international and municipal law are part of natural law and of each other. </w:t>
      </w:r>
    </w:p>
    <w:p w:rsidR="00505049" w:rsidRDefault="00505049" w:rsidP="00505049">
      <w:pPr>
        <w:pStyle w:val="NoSpacing"/>
      </w:pPr>
      <w:r>
        <w:t xml:space="preserve">2. This means that you do not have to “do” anything to international law to apply it to your system, because it is already part of your system. </w:t>
      </w:r>
    </w:p>
    <w:p w:rsidR="00505049" w:rsidRDefault="00505049" w:rsidP="00505049">
      <w:pPr>
        <w:pStyle w:val="NoSpacing"/>
      </w:pPr>
      <w:r>
        <w:t xml:space="preserve">3. It is a hierarchic system. If conflict arises, international law prevails. </w:t>
      </w:r>
    </w:p>
    <w:p w:rsidR="00505049" w:rsidRDefault="00505049" w:rsidP="00505049">
      <w:pPr>
        <w:pStyle w:val="NoSpacing"/>
      </w:pPr>
    </w:p>
    <w:p w:rsidR="00505049" w:rsidRDefault="00505049" w:rsidP="00505049">
      <w:pPr>
        <w:pStyle w:val="NoSpacing"/>
      </w:pPr>
      <w:r>
        <w:t xml:space="preserve">The dualist approach treats international law and municipal law as two distinct systems which differ as regards subject, origin and field of application. Because we have different laws operating in different spheres (international and national) problems arise when the rules of one sphere need to be applied in the other. Some change to these rules is required and to effect this change, the theories of incorporation or transformation come into play. The international law rule is taken and changed (usually by legislation) into a rule of municipal law and can then be applied domestically. Should there be a conflict between a rule of customary international law and a municipal rule, the municipal rule prevails. </w:t>
      </w:r>
    </w:p>
    <w:p w:rsidR="00505049" w:rsidRDefault="00505049" w:rsidP="00505049">
      <w:pPr>
        <w:pStyle w:val="NoSpacing"/>
      </w:pPr>
      <w:r>
        <w:t xml:space="preserve">As with monism, there are three elements to identify: </w:t>
      </w:r>
    </w:p>
    <w:p w:rsidR="00505049" w:rsidRDefault="00505049" w:rsidP="00505049">
      <w:pPr>
        <w:pStyle w:val="NoSpacing"/>
      </w:pPr>
      <w:r>
        <w:t xml:space="preserve">1. There are two separate systems of law. </w:t>
      </w:r>
    </w:p>
    <w:p w:rsidR="00505049" w:rsidRDefault="00505049" w:rsidP="00505049">
      <w:pPr>
        <w:pStyle w:val="NoSpacing"/>
      </w:pPr>
      <w:r>
        <w:t xml:space="preserve">2. International law must be changed or transformed in some way to become applicable in national law. </w:t>
      </w:r>
    </w:p>
    <w:p w:rsidR="00505049" w:rsidRDefault="00505049" w:rsidP="00505049">
      <w:pPr>
        <w:pStyle w:val="NoSpacing"/>
      </w:pPr>
      <w:r>
        <w:t xml:space="preserve">3. Conflict should not arise, but if it does national law prevails. </w:t>
      </w:r>
    </w:p>
    <w:p w:rsidR="00505049" w:rsidRDefault="00505049" w:rsidP="00505049">
      <w:pPr>
        <w:pStyle w:val="Default"/>
        <w:rPr>
          <w:sz w:val="23"/>
          <w:szCs w:val="23"/>
        </w:rPr>
      </w:pPr>
    </w:p>
    <w:p w:rsidR="00505049" w:rsidRDefault="00505049" w:rsidP="00505049">
      <w:pPr>
        <w:pStyle w:val="NoSpacing"/>
      </w:pPr>
      <w:r>
        <w:t xml:space="preserve">This is discussed by </w:t>
      </w:r>
      <w:proofErr w:type="spellStart"/>
      <w:r>
        <w:t>Dugard</w:t>
      </w:r>
      <w:proofErr w:type="spellEnd"/>
      <w:r>
        <w:t xml:space="preserve"> in chapter 4. Please read the discussion.</w:t>
      </w:r>
    </w:p>
    <w:p w:rsidR="00505049" w:rsidRDefault="00505049" w:rsidP="00505049">
      <w:pPr>
        <w:pStyle w:val="NoSpacing"/>
      </w:pPr>
      <w:r>
        <w:t xml:space="preserve">Consider the sections we have asked you to assess and test them against the above-mentioned points. </w:t>
      </w:r>
    </w:p>
    <w:p w:rsidR="00505049" w:rsidRDefault="00505049" w:rsidP="00505049">
      <w:pPr>
        <w:pStyle w:val="NoSpacing"/>
      </w:pPr>
      <w:r>
        <w:t xml:space="preserve">Section 39(2) provides as follows: “When interpreting any legislation, and when developing the common law or customary law, every court, tribunal or forum must promote the spirit, purport and objects of the Bill of Rights.” </w:t>
      </w:r>
    </w:p>
    <w:p w:rsidR="00505049" w:rsidRDefault="00505049" w:rsidP="00505049">
      <w:pPr>
        <w:pStyle w:val="NoSpacing"/>
      </w:pPr>
      <w:r>
        <w:t xml:space="preserve">What should every the court, tribunal or forum do? They must promote the spirit, aims and objects of the </w:t>
      </w:r>
      <w:proofErr w:type="spellStart"/>
      <w:r>
        <w:t>BoR.</w:t>
      </w:r>
      <w:proofErr w:type="spellEnd"/>
      <w:r>
        <w:t xml:space="preserve"> But what </w:t>
      </w:r>
      <w:proofErr w:type="gramStart"/>
      <w:r>
        <w:t>is</w:t>
      </w:r>
      <w:proofErr w:type="gramEnd"/>
      <w:r>
        <w:t xml:space="preserve"> the spirit, purport and objects of the Bill? Look at section 7 of the Constitution: The Bill “affirms … dignity, equality and freedom" (s 7(1)). The state must also “respect, protect, promote and fulfill the rights in the </w:t>
      </w:r>
      <w:proofErr w:type="spellStart"/>
      <w:r>
        <w:t>BoR</w:t>
      </w:r>
      <w:proofErr w:type="spellEnd"/>
      <w:r>
        <w:t xml:space="preserve">” (s 7(2)). </w:t>
      </w:r>
    </w:p>
    <w:p w:rsidR="00505049" w:rsidRDefault="00505049" w:rsidP="00505049">
      <w:pPr>
        <w:pStyle w:val="NoSpacing"/>
      </w:pPr>
      <w:r>
        <w:lastRenderedPageBreak/>
        <w:t xml:space="preserve">Now you know what the rights are. Think about them. Where do these rights come from? What are they an expression of? They come from international law, notably the Universal Declaration of Human Rights (UDHR) and the ICCPR. So what do we have? We have an instruction to courts, tribunals and forums to develop one part of our law (common law and customary law) using the principles of international law. Look at the elements identified above and apply them. </w:t>
      </w:r>
    </w:p>
    <w:p w:rsidR="00505049" w:rsidRDefault="00505049" w:rsidP="00505049">
      <w:pPr>
        <w:pStyle w:val="NoSpacing"/>
      </w:pPr>
      <w:r>
        <w:t xml:space="preserve">Is there any indication that there is a single system? I think so. The </w:t>
      </w:r>
      <w:proofErr w:type="spellStart"/>
      <w:r>
        <w:t>BoR</w:t>
      </w:r>
      <w:proofErr w:type="spellEnd"/>
      <w:r>
        <w:t xml:space="preserve"> is part of our law, because it is contained in the Constitution. The spirit of the Constitution is therefore also part of the same system. You have just established that the spirit is an expression of international </w:t>
      </w:r>
      <w:proofErr w:type="gramStart"/>
      <w:r>
        <w:t>law,</w:t>
      </w:r>
      <w:proofErr w:type="gramEnd"/>
      <w:r>
        <w:t xml:space="preserve"> therefore international law is part of our Constitution. Therefore there is a single system, as monism requires. </w:t>
      </w:r>
    </w:p>
    <w:p w:rsidR="00505049" w:rsidRDefault="00505049" w:rsidP="00505049">
      <w:pPr>
        <w:pStyle w:val="NoSpacing"/>
      </w:pPr>
      <w:r>
        <w:t xml:space="preserve">Is there anything that indicates that international law prevails if there is a conflict? Again, I think so. If you must develop certain aspects of your law (common law and so on) using other sources such as international law, international law is clearly superior. Aspects of your law must be developed on the basis international law. Again monism would appear to be the answer. </w:t>
      </w:r>
    </w:p>
    <w:p w:rsidR="00505049" w:rsidRDefault="00505049" w:rsidP="00505049">
      <w:pPr>
        <w:pStyle w:val="NoSpacing"/>
      </w:pPr>
      <w:r>
        <w:t xml:space="preserve">Lastly, does the section require you to change or transform international law to make it applicable? No, in fact it requires you to change the non-international elements. Again this would appear to support monism and all three elements have been satisfied. In the process we have also disproved the elements inherent in dualism. </w:t>
      </w:r>
    </w:p>
    <w:p w:rsidR="00505049" w:rsidRDefault="00505049" w:rsidP="00505049">
      <w:pPr>
        <w:pStyle w:val="NoSpacing"/>
      </w:pPr>
      <w:r>
        <w:t xml:space="preserve">Of course, you could also argue the other way if you are very creative. A good argument would get full credit. We want to establish whether you understand the concepts monism and dualism and are able to apply them. Your final choice is not all that counts, because we are interested in your ability to think logically and justify your answer. </w:t>
      </w:r>
    </w:p>
    <w:p w:rsidR="00505049" w:rsidRDefault="00505049" w:rsidP="00505049">
      <w:pPr>
        <w:pStyle w:val="NoSpacing"/>
      </w:pPr>
      <w:r>
        <w:t xml:space="preserve">Section 231 provides as follows: </w:t>
      </w:r>
    </w:p>
    <w:p w:rsidR="00505049" w:rsidRDefault="00505049" w:rsidP="00505049">
      <w:pPr>
        <w:pStyle w:val="NoSpacing"/>
      </w:pPr>
      <w:r>
        <w:t xml:space="preserve">(1)The negotiating and signing of all international agreements is the responsibility of the national executive. </w:t>
      </w:r>
    </w:p>
    <w:p w:rsidR="00505049" w:rsidRDefault="00505049" w:rsidP="00505049">
      <w:pPr>
        <w:pStyle w:val="NoSpacing"/>
      </w:pPr>
      <w:r>
        <w:t xml:space="preserve">(2) An international agreement binds the Republic only after it has been approved by resolution in both the National Assembly and the National Council of Provinces, unless it is an agreement referred to in subsection (3). </w:t>
      </w:r>
    </w:p>
    <w:p w:rsidR="00505049" w:rsidRDefault="00505049" w:rsidP="00505049">
      <w:pPr>
        <w:pStyle w:val="NoSpacing"/>
      </w:pPr>
      <w:r>
        <w:t>(3) An international agreement of a technical, administrative or executive nature, or an agreement which does not require either ratification or accession, entered into by the national executive, binds the Republic without approval by the National Assembly and the National Council of Provinces, but must be tabled in the Assembly and the Council within reasonable time.</w:t>
      </w:r>
    </w:p>
    <w:p w:rsidR="00505049" w:rsidRDefault="00505049" w:rsidP="00505049">
      <w:pPr>
        <w:pStyle w:val="NoSpacing"/>
      </w:pPr>
      <w:r>
        <w:t xml:space="preserve">(4) Any international agreement becomes law in the Republic when it is enacted as law by national legislation; but a self-executing provision of an agreement that has been approved by Parliament is law in the Republic unless it is inconsistent with the Constitution or an Act of Parliament. </w:t>
      </w:r>
    </w:p>
    <w:p w:rsidR="00505049" w:rsidRDefault="00505049" w:rsidP="00505049">
      <w:pPr>
        <w:pStyle w:val="NoSpacing"/>
      </w:pPr>
      <w:r>
        <w:t xml:space="preserve">(5) The Republic is bound by international agreements which were binding on the Republic when the Constitution took effect. </w:t>
      </w:r>
    </w:p>
    <w:p w:rsidR="00505049" w:rsidRDefault="00505049" w:rsidP="00505049">
      <w:pPr>
        <w:pStyle w:val="NoSpacing"/>
      </w:pPr>
      <w:r>
        <w:t xml:space="preserve">Here we will consider section 231(4) as the obvious example. </w:t>
      </w:r>
    </w:p>
    <w:p w:rsidR="00505049" w:rsidRDefault="00505049" w:rsidP="00505049">
      <w:pPr>
        <w:pStyle w:val="NoSpacing"/>
      </w:pPr>
      <w:r>
        <w:t xml:space="preserve">What does the section provide? First, to apply in our law (municipal law) all treaties (international law) must be “enacted as law by national legislation”. This means the international law or treaty has to be changed into a law through legislation. In other words, a process of transformation or incorporation is taking place. Such a process is a characteristic of dualism. The first part of s 231(4) is therefore clearly dualist. </w:t>
      </w:r>
    </w:p>
    <w:p w:rsidR="00505049" w:rsidRDefault="00505049" w:rsidP="00505049">
      <w:pPr>
        <w:pStyle w:val="NoSpacing"/>
      </w:pPr>
      <w:r>
        <w:t xml:space="preserve">The section does not end there and it makes provision for an exception, namely. </w:t>
      </w:r>
      <w:proofErr w:type="gramStart"/>
      <w:r>
        <w:t>self-executing</w:t>
      </w:r>
      <w:proofErr w:type="gramEnd"/>
      <w:r>
        <w:t xml:space="preserve"> treaties (international law) that are regarded as “law in the Republic”. This differs from the first part of s 231(4) because no process is required to transform the treaties into law. They are law because the Constitution says they are law. This is clearly a monist approach. </w:t>
      </w:r>
    </w:p>
    <w:p w:rsidR="00505049" w:rsidRDefault="00505049" w:rsidP="00505049">
      <w:pPr>
        <w:pStyle w:val="NoSpacing"/>
      </w:pPr>
      <w:r>
        <w:t xml:space="preserve">Note that self-executing treaties (s-e treaties) must meet one important criterion before it can obtain the status of law. This is that they must not conflict with the Constitution or an Act of Parliament. What does this tell us about the characteristics we have identified in (a)? Ask yourself what would happen if the s-e treaty were in conflict with the Constitution or an Act of Parliament. The answer is that it would NOT be law in the Republic. This means that the status of the Constitution or an Act of Parliament is superior to that of a self-executing treaty. Therefore, municipal law will prevail in the case of conflict. This is also dualist. </w:t>
      </w:r>
    </w:p>
    <w:p w:rsidR="00505049" w:rsidRDefault="00505049" w:rsidP="00505049">
      <w:pPr>
        <w:pStyle w:val="NoSpacing"/>
      </w:pPr>
      <w:r>
        <w:t xml:space="preserve">The first part of s 231(4) that requires incorporation through legislation is clearly dualist. The exception (self-executing treaties) appears to be monist in that no act of transformation is required. However, as the municipal or national law will prevail in the event of a conflict with the Constitution or an Act of Parliament, the possibility of a dualist leaning cannot be excluded. </w:t>
      </w:r>
    </w:p>
    <w:p w:rsidR="00505049" w:rsidRDefault="00505049" w:rsidP="00505049">
      <w:pPr>
        <w:pStyle w:val="NoSpacing"/>
      </w:pPr>
      <w:r>
        <w:lastRenderedPageBreak/>
        <w:t xml:space="preserve">Section 232 provides that customary international law is law in the Republic unless it is inconsistent with the Constitution or an Act of Parliament. </w:t>
      </w:r>
    </w:p>
    <w:p w:rsidR="00505049" w:rsidRDefault="00505049" w:rsidP="00505049">
      <w:pPr>
        <w:pStyle w:val="NoSpacing"/>
      </w:pPr>
      <w:r>
        <w:t xml:space="preserve">This could have been argued either way. The fact that customary international law is law in South Africa and does not need to be incorporated implies a monistic approach. On the other hand, if it is subjected to the Constitution or an Act of Parliament, two systems are </w:t>
      </w:r>
      <w:proofErr w:type="spellStart"/>
      <w:r>
        <w:t>recognised</w:t>
      </w:r>
      <w:proofErr w:type="spellEnd"/>
      <w:r>
        <w:t xml:space="preserve">, namely international law (where the custom is found) and municipal law (where the Constitution and Acts are found). This seems to indicate a dualist approach. Our argument about municipal law prevailing in case of conflict and therefore suggesting dualism also applies here. </w:t>
      </w:r>
    </w:p>
    <w:p w:rsidR="00505049" w:rsidRDefault="00505049" w:rsidP="00505049">
      <w:pPr>
        <w:pStyle w:val="NoSpacing"/>
      </w:pPr>
      <w:r>
        <w:t xml:space="preserve">Section 233 provides as follows: “When interpreting any legislation, every court must prefer any reasonable interpretation of the legislation that is consistent with international law over any alternative interpretation that is inconsistent with international law.” </w:t>
      </w:r>
    </w:p>
    <w:p w:rsidR="00505049" w:rsidRDefault="00505049" w:rsidP="00505049">
      <w:pPr>
        <w:pStyle w:val="NoSpacing"/>
        <w:rPr>
          <w:rFonts w:ascii="Comic_Sans_MS" w:hAnsi="Comic_Sans_MS" w:cs="Comic_Sans_MS"/>
        </w:rPr>
      </w:pPr>
      <w:r>
        <w:t>This section deals with an indirect application of international law. If it is taken literally, it would mean that all legislation must be tested against international law, but it is unlikely that the courts will take such a view. It would come into play in cases where a piece of legislation with an international element has come to be interpreted before the courts. If one possible interpretation is inconsistent with international law, while it is also possible to interpret the text reasonably in a way which would cause it to conform to international law, then the latter is to be preferred.</w:t>
      </w:r>
    </w:p>
    <w:p w:rsidR="00505049" w:rsidRDefault="00505049" w:rsidP="00505049">
      <w:pPr>
        <w:pStyle w:val="NoSpacing"/>
      </w:pPr>
      <w:r>
        <w:t xml:space="preserve">Therefore we have a reversal of the position in section 232 and the self-executing provisions of section 231(4). If there is a conflict here, international law must be followed. This is an essentially monist conception. </w:t>
      </w:r>
    </w:p>
    <w:p w:rsidR="00505049" w:rsidRDefault="00505049" w:rsidP="00505049">
      <w:pPr>
        <w:pStyle w:val="NoSpacing"/>
      </w:pPr>
      <w:r>
        <w:t xml:space="preserve">The above is an example of the type of analysis we expect when you are dealing with the Constitution. It is important that you think logically about the case. It is not enough just to regurgitate the facts you have </w:t>
      </w:r>
      <w:proofErr w:type="spellStart"/>
      <w:r>
        <w:t>memorised</w:t>
      </w:r>
      <w:proofErr w:type="spellEnd"/>
      <w:r>
        <w:t>.</w:t>
      </w:r>
    </w:p>
    <w:p w:rsidR="00505049" w:rsidRDefault="00505049" w:rsidP="00505049">
      <w:pPr>
        <w:pStyle w:val="NoSpacing"/>
        <w:rPr>
          <w:rFonts w:ascii="Comic_Sans_MS" w:hAnsi="Comic_Sans_MS" w:cs="Comic_Sans_MS"/>
        </w:rPr>
      </w:pPr>
    </w:p>
    <w:p w:rsidR="00112BEA" w:rsidRDefault="00112BEA" w:rsidP="00112BEA">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5</w:t>
      </w:r>
    </w:p>
    <w:p w:rsidR="00112BEA" w:rsidRPr="00236FC6" w:rsidRDefault="00112BEA" w:rsidP="00112BEA">
      <w:pPr>
        <w:autoSpaceDE w:val="0"/>
        <w:autoSpaceDN w:val="0"/>
        <w:adjustRightInd w:val="0"/>
        <w:spacing w:after="0" w:line="240" w:lineRule="auto"/>
        <w:rPr>
          <w:rFonts w:cs="Comic_Sans_MS"/>
          <w:i/>
        </w:rPr>
      </w:pPr>
      <w:r w:rsidRPr="00236FC6">
        <w:rPr>
          <w:rFonts w:cs="Comic_Sans_MS"/>
          <w:i/>
        </w:rPr>
        <w:t xml:space="preserve">Compare the use by the courts international law </w:t>
      </w:r>
      <w:r w:rsidR="00506CC8" w:rsidRPr="00236FC6">
        <w:rPr>
          <w:rFonts w:cs="Comic_Sans_MS"/>
          <w:i/>
        </w:rPr>
        <w:t xml:space="preserve">in terms of sections 39 and 233 </w:t>
      </w:r>
      <w:r w:rsidRPr="00236FC6">
        <w:rPr>
          <w:rFonts w:cs="Comic_Sans_MS"/>
          <w:i/>
        </w:rPr>
        <w:t>of the 1996 Constitution.</w:t>
      </w:r>
    </w:p>
    <w:p w:rsidR="00112BEA" w:rsidRDefault="00112BEA" w:rsidP="00112BEA">
      <w:pPr>
        <w:autoSpaceDE w:val="0"/>
        <w:autoSpaceDN w:val="0"/>
        <w:adjustRightInd w:val="0"/>
        <w:spacing w:after="0" w:line="240" w:lineRule="auto"/>
        <w:rPr>
          <w:rFonts w:ascii="Comic_Sans_MS" w:hAnsi="Comic_Sans_MS" w:cs="Comic_Sans_MS"/>
        </w:rPr>
      </w:pPr>
    </w:p>
    <w:p w:rsidR="00505049" w:rsidRDefault="00505049" w:rsidP="00505049">
      <w:pPr>
        <w:pStyle w:val="NoSpacing"/>
      </w:pPr>
      <w:r>
        <w:t xml:space="preserve">This is </w:t>
      </w:r>
      <w:r w:rsidR="00506CC8">
        <w:t>a fairly easy question that has</w:t>
      </w:r>
      <w:r>
        <w:t xml:space="preserve"> been touched upon in the preceding exercises. Section 39(1) directs courts, tribunals or forums to consider international law when interpreting the Bill of Rights (</w:t>
      </w:r>
      <w:proofErr w:type="spellStart"/>
      <w:r>
        <w:t>BoR</w:t>
      </w:r>
      <w:proofErr w:type="spellEnd"/>
      <w:r>
        <w:t xml:space="preserve">). The sources of international law which are considered include provisions in relevant conventions; decisions of international courts and tribunals, and recommendations of commissions concerning the interpretation of these conventions; applicable customary international law rules; soft law, and so forth. </w:t>
      </w:r>
      <w:proofErr w:type="gramStart"/>
      <w:r>
        <w:t>(Return to pp 92–97 of your study guide if you do not remember.)</w:t>
      </w:r>
      <w:proofErr w:type="gramEnd"/>
      <w:r>
        <w:t xml:space="preserve"> The courts use these international law rules in order to flesh out the </w:t>
      </w:r>
      <w:proofErr w:type="spellStart"/>
      <w:r>
        <w:t>BoR</w:t>
      </w:r>
      <w:proofErr w:type="spellEnd"/>
      <w:r>
        <w:t xml:space="preserve"> provision they are interpreting. They do not apply the international law they have considered directly, unless the international law so considered happens to be a treaty which has been transformed into South African law in terms of section 231(4), or it is a rule of customary international law which does not conflict with the Constitution or an Act of Parliament under section 232. (These are part of South African law and as such they must be applied.) </w:t>
      </w:r>
    </w:p>
    <w:p w:rsidR="00505049" w:rsidRDefault="00505049" w:rsidP="00505049">
      <w:pPr>
        <w:pStyle w:val="NoSpacing"/>
      </w:pPr>
      <w:r>
        <w:t>Section 39(2) concerns the interpretation of legislation and the development of common law or customary law. In terms of this section every court, tribunal or forum must promote the spirit, purport and objects of the Bill of Rights (</w:t>
      </w:r>
      <w:proofErr w:type="spellStart"/>
      <w:r>
        <w:t>BoR</w:t>
      </w:r>
      <w:proofErr w:type="spellEnd"/>
      <w:r>
        <w:t xml:space="preserve">). As we have already pointed out, the rights in the </w:t>
      </w:r>
      <w:proofErr w:type="spellStart"/>
      <w:r>
        <w:t>BoR</w:t>
      </w:r>
      <w:proofErr w:type="spellEnd"/>
      <w:r>
        <w:t xml:space="preserve"> are an expression of international law rules, principles and aspirations. This section instructs the courts to infuse our legislative provisions, common law and customary law with international law principles during the processes of interpretation or legal development. </w:t>
      </w:r>
    </w:p>
    <w:p w:rsidR="00505049" w:rsidRDefault="00505049" w:rsidP="00505049">
      <w:pPr>
        <w:pStyle w:val="NoSpacing"/>
      </w:pPr>
      <w:r>
        <w:t xml:space="preserve">Section 233 concerns the interpretation of legislation. It directs South African courts to prefer any reasonable interpretation of legislation which is consistent with international law over any alternative interpretation which is inconsistent with international law. </w:t>
      </w:r>
    </w:p>
    <w:p w:rsidR="00505049" w:rsidRDefault="00505049" w:rsidP="00505049">
      <w:pPr>
        <w:pStyle w:val="NoSpacing"/>
      </w:pPr>
      <w:r>
        <w:t xml:space="preserve">It is unlikely that </w:t>
      </w:r>
      <w:r>
        <w:rPr>
          <w:i/>
          <w:iCs/>
        </w:rPr>
        <w:t xml:space="preserve">all </w:t>
      </w:r>
      <w:r>
        <w:t>legislation will always be tested against international law, but if there is a statute which contains an international element, the courts must, where reasonably possible, give it meaning which is consistent with international law. This provision is in the same vein as that of s 39(2), although the command directed at the courts in s 233 is more explicit.</w:t>
      </w:r>
    </w:p>
    <w:p w:rsidR="00506CC8" w:rsidRDefault="00506CC8" w:rsidP="00505049">
      <w:pPr>
        <w:pStyle w:val="NoSpacing"/>
        <w:rPr>
          <w:rFonts w:ascii="Comic_Sans_MS" w:hAnsi="Comic_Sans_MS" w:cs="Comic_Sans_MS"/>
        </w:rPr>
      </w:pPr>
    </w:p>
    <w:p w:rsidR="00112BEA" w:rsidRDefault="00112BEA" w:rsidP="00112BEA">
      <w:pPr>
        <w:autoSpaceDE w:val="0"/>
        <w:autoSpaceDN w:val="0"/>
        <w:adjustRightInd w:val="0"/>
        <w:spacing w:after="0" w:line="240" w:lineRule="auto"/>
        <w:rPr>
          <w:rFonts w:ascii="Consolas_Bold_Italic" w:hAnsi="Consolas_Bold_Italic" w:cs="Consolas_Bold_Italic"/>
          <w:b/>
          <w:bCs/>
          <w:i/>
          <w:iCs/>
        </w:rPr>
      </w:pPr>
      <w:r>
        <w:rPr>
          <w:rFonts w:ascii="Consolas_Bold_Italic" w:hAnsi="Consolas_Bold_Italic" w:cs="Consolas_Bold_Italic"/>
          <w:b/>
          <w:bCs/>
          <w:i/>
          <w:iCs/>
        </w:rPr>
        <w:t>Practical exercise 6</w:t>
      </w:r>
    </w:p>
    <w:p w:rsidR="00112BEA" w:rsidRPr="00236FC6" w:rsidRDefault="00112BEA" w:rsidP="00112BEA">
      <w:pPr>
        <w:autoSpaceDE w:val="0"/>
        <w:autoSpaceDN w:val="0"/>
        <w:adjustRightInd w:val="0"/>
        <w:spacing w:after="0" w:line="240" w:lineRule="auto"/>
        <w:rPr>
          <w:rFonts w:cs="Comic_Sans_MS"/>
          <w:i/>
        </w:rPr>
      </w:pPr>
      <w:r w:rsidRPr="00236FC6">
        <w:rPr>
          <w:rFonts w:cs="Comic_Sans_MS"/>
          <w:i/>
        </w:rPr>
        <w:t>Explain the role of international law in the application of section 39(2) of the 1996 Constitution.</w:t>
      </w:r>
    </w:p>
    <w:p w:rsidR="00506CC8" w:rsidRDefault="00506CC8" w:rsidP="00112BEA">
      <w:pPr>
        <w:autoSpaceDE w:val="0"/>
        <w:autoSpaceDN w:val="0"/>
        <w:adjustRightInd w:val="0"/>
        <w:spacing w:after="0" w:line="240" w:lineRule="auto"/>
        <w:rPr>
          <w:rFonts w:ascii="Comic_Sans_MS" w:hAnsi="Comic_Sans_MS" w:cs="Comic_Sans_MS"/>
        </w:rPr>
      </w:pPr>
    </w:p>
    <w:p w:rsidR="00506CC8" w:rsidRDefault="00506CC8" w:rsidP="00112BEA">
      <w:pPr>
        <w:autoSpaceDE w:val="0"/>
        <w:autoSpaceDN w:val="0"/>
        <w:adjustRightInd w:val="0"/>
        <w:spacing w:after="0" w:line="240" w:lineRule="auto"/>
        <w:rPr>
          <w:rFonts w:ascii="Comic_Sans_MS" w:hAnsi="Comic_Sans_MS" w:cs="Comic_Sans_MS"/>
        </w:rPr>
      </w:pPr>
      <w:r>
        <w:rPr>
          <w:sz w:val="23"/>
          <w:szCs w:val="23"/>
        </w:rPr>
        <w:t>We have already discussed this subsection in our answer to practical exercise 3 (above).</w:t>
      </w:r>
    </w:p>
    <w:p w:rsidR="00112BEA" w:rsidRDefault="00112BEA" w:rsidP="00112BEA">
      <w:pPr>
        <w:autoSpaceDE w:val="0"/>
        <w:autoSpaceDN w:val="0"/>
        <w:adjustRightInd w:val="0"/>
        <w:spacing w:after="0" w:line="240" w:lineRule="auto"/>
        <w:rPr>
          <w:rFonts w:ascii="Comic_Sans_MS" w:hAnsi="Comic_Sans_MS" w:cs="Comic_Sans_MS"/>
        </w:rPr>
      </w:pPr>
    </w:p>
    <w:p w:rsidR="00112BEA" w:rsidRPr="00112BEA" w:rsidRDefault="00112BEA" w:rsidP="00112BEA">
      <w:pPr>
        <w:autoSpaceDE w:val="0"/>
        <w:autoSpaceDN w:val="0"/>
        <w:adjustRightInd w:val="0"/>
        <w:spacing w:after="0" w:line="240" w:lineRule="auto"/>
        <w:rPr>
          <w:rFonts w:ascii="Comic_Sans_MS" w:hAnsi="Comic_Sans_MS" w:cs="Comic_Sans_MS"/>
        </w:rPr>
      </w:pPr>
    </w:p>
    <w:sectPr w:rsidR="00112BEA" w:rsidRPr="00112BEA" w:rsidSect="00FC0992">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065" w:rsidRDefault="00237065" w:rsidP="00FC0992">
      <w:pPr>
        <w:spacing w:after="0" w:line="240" w:lineRule="auto"/>
      </w:pPr>
      <w:r>
        <w:separator/>
      </w:r>
    </w:p>
  </w:endnote>
  <w:endnote w:type="continuationSeparator" w:id="0">
    <w:p w:rsidR="00237065" w:rsidRDefault="00237065" w:rsidP="00FC09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altName w:val="Arial"/>
    <w:panose1 w:val="020B0604020202020204"/>
    <w:charset w:val="00"/>
    <w:family w:val="swiss"/>
    <w:pitch w:val="variable"/>
    <w:sig w:usb0="E0002AFF" w:usb1="C0007843" w:usb2="00000009" w:usb3="00000000" w:csb0="000001FF" w:csb1="00000000"/>
  </w:font>
  <w:font w:name="Univers_Medium">
    <w:panose1 w:val="00000000000000000000"/>
    <w:charset w:val="00"/>
    <w:family w:val="auto"/>
    <w:notTrueType/>
    <w:pitch w:val="default"/>
    <w:sig w:usb0="00000003" w:usb1="00000000" w:usb2="00000000" w:usb3="00000000" w:csb0="00000001" w:csb1="00000000"/>
  </w:font>
  <w:font w:name="Consolas_Bold_Italic">
    <w:panose1 w:val="00000000000000000000"/>
    <w:charset w:val="00"/>
    <w:family w:val="auto"/>
    <w:notTrueType/>
    <w:pitch w:val="default"/>
    <w:sig w:usb0="00000003" w:usb1="00000000" w:usb2="00000000" w:usb3="00000000" w:csb0="00000001" w:csb1="00000000"/>
  </w:font>
  <w:font w:name="Comic_Sans_MS">
    <w:panose1 w:val="00000000000000000000"/>
    <w:charset w:val="00"/>
    <w:family w:val="auto"/>
    <w:notTrueType/>
    <w:pitch w:val="default"/>
    <w:sig w:usb0="00000003" w:usb1="00000000" w:usb2="00000000" w:usb3="00000000" w:csb0="00000001" w:csb1="00000000"/>
  </w:font>
  <w:font w:name="PI_chars_1">
    <w:panose1 w:val="00000000000000000000"/>
    <w:charset w:val="00"/>
    <w:family w:val="auto"/>
    <w:notTrueType/>
    <w:pitch w:val="default"/>
    <w:sig w:usb0="00000003" w:usb1="00000000" w:usb2="00000000" w:usb3="00000000" w:csb0="00000001" w:csb1="00000000"/>
  </w:font>
  <w:font w:name="Consolas_Italic">
    <w:panose1 w:val="00000000000000000000"/>
    <w:charset w:val="00"/>
    <w:family w:val="auto"/>
    <w:notTrueType/>
    <w:pitch w:val="default"/>
    <w:sig w:usb0="00000003" w:usb1="00000000" w:usb2="00000000" w:usb3="00000000" w:csb0="00000001" w:csb1="00000000"/>
  </w:font>
  <w:font w:name="Comic_Sans_MS_Bold">
    <w:panose1 w:val="00000000000000000000"/>
    <w:charset w:val="00"/>
    <w:family w:val="auto"/>
    <w:notTrueType/>
    <w:pitch w:val="default"/>
    <w:sig w:usb0="00000003" w:usb1="00000000" w:usb2="00000000" w:usb3="00000000" w:csb0="00000001" w:csb1="00000000"/>
  </w:font>
  <w:font w:name="Univers_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7150819"/>
      <w:docPartObj>
        <w:docPartGallery w:val="Page Numbers (Bottom of Page)"/>
        <w:docPartUnique/>
      </w:docPartObj>
    </w:sdtPr>
    <w:sdtEndPr>
      <w:rPr>
        <w:noProof/>
      </w:rPr>
    </w:sdtEndPr>
    <w:sdtContent>
      <w:p w:rsidR="00237065" w:rsidRDefault="00237065">
        <w:pPr>
          <w:pStyle w:val="Footer"/>
          <w:jc w:val="right"/>
        </w:pPr>
        <w:r>
          <w:fldChar w:fldCharType="begin"/>
        </w:r>
        <w:r>
          <w:instrText xml:space="preserve"> PAGE   \* MERGEFORMAT </w:instrText>
        </w:r>
        <w:r>
          <w:fldChar w:fldCharType="separate"/>
        </w:r>
        <w:r w:rsidR="002A26CE">
          <w:rPr>
            <w:noProof/>
          </w:rPr>
          <w:t>1</w:t>
        </w:r>
        <w:r>
          <w:rPr>
            <w:noProof/>
          </w:rPr>
          <w:fldChar w:fldCharType="end"/>
        </w:r>
      </w:p>
    </w:sdtContent>
  </w:sdt>
  <w:p w:rsidR="00237065" w:rsidRDefault="002370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065" w:rsidRDefault="00237065" w:rsidP="00FC0992">
      <w:pPr>
        <w:spacing w:after="0" w:line="240" w:lineRule="auto"/>
      </w:pPr>
      <w:r>
        <w:separator/>
      </w:r>
    </w:p>
  </w:footnote>
  <w:footnote w:type="continuationSeparator" w:id="0">
    <w:p w:rsidR="00237065" w:rsidRDefault="00237065" w:rsidP="00FC09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C470A5"/>
    <w:multiLevelType w:val="hybridMultilevel"/>
    <w:tmpl w:val="B13CE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EC6E1A"/>
    <w:multiLevelType w:val="hybridMultilevel"/>
    <w:tmpl w:val="51C2DB6E"/>
    <w:lvl w:ilvl="0" w:tplc="806C31FE">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ED0629"/>
    <w:multiLevelType w:val="hybridMultilevel"/>
    <w:tmpl w:val="C55A98AA"/>
    <w:lvl w:ilvl="0" w:tplc="5C0CC9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8F2CF7"/>
    <w:multiLevelType w:val="hybridMultilevel"/>
    <w:tmpl w:val="83B40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F2F"/>
    <w:rsid w:val="000874F4"/>
    <w:rsid w:val="00112BEA"/>
    <w:rsid w:val="00130B6A"/>
    <w:rsid w:val="001F366F"/>
    <w:rsid w:val="00236FC6"/>
    <w:rsid w:val="00237065"/>
    <w:rsid w:val="00245FB0"/>
    <w:rsid w:val="002A26CE"/>
    <w:rsid w:val="00314BCA"/>
    <w:rsid w:val="004A5D43"/>
    <w:rsid w:val="00505049"/>
    <w:rsid w:val="00506CC8"/>
    <w:rsid w:val="005D3F20"/>
    <w:rsid w:val="006038B7"/>
    <w:rsid w:val="006411C6"/>
    <w:rsid w:val="0065316F"/>
    <w:rsid w:val="00741A33"/>
    <w:rsid w:val="007778DB"/>
    <w:rsid w:val="007A024C"/>
    <w:rsid w:val="007A5B18"/>
    <w:rsid w:val="00930348"/>
    <w:rsid w:val="009D318F"/>
    <w:rsid w:val="00BD68F1"/>
    <w:rsid w:val="00BE794A"/>
    <w:rsid w:val="00F06F2F"/>
    <w:rsid w:val="00FC0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A5B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0992"/>
    <w:pPr>
      <w:spacing w:after="0" w:line="240" w:lineRule="auto"/>
    </w:pPr>
  </w:style>
  <w:style w:type="paragraph" w:styleId="ListParagraph">
    <w:name w:val="List Paragraph"/>
    <w:basedOn w:val="Normal"/>
    <w:uiPriority w:val="34"/>
    <w:qFormat/>
    <w:rsid w:val="00FC0992"/>
    <w:pPr>
      <w:ind w:left="720"/>
      <w:contextualSpacing/>
    </w:pPr>
  </w:style>
  <w:style w:type="paragraph" w:customStyle="1" w:styleId="Default">
    <w:name w:val="Default"/>
    <w:rsid w:val="00FC0992"/>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FC09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0992"/>
  </w:style>
  <w:style w:type="paragraph" w:styleId="Footer">
    <w:name w:val="footer"/>
    <w:basedOn w:val="Normal"/>
    <w:link w:val="FooterChar"/>
    <w:uiPriority w:val="99"/>
    <w:unhideWhenUsed/>
    <w:rsid w:val="00FC09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0992"/>
  </w:style>
  <w:style w:type="character" w:customStyle="1" w:styleId="Heading1Char">
    <w:name w:val="Heading 1 Char"/>
    <w:basedOn w:val="DefaultParagraphFont"/>
    <w:link w:val="Heading1"/>
    <w:uiPriority w:val="9"/>
    <w:rsid w:val="007A5B18"/>
    <w:rPr>
      <w:rFonts w:asciiTheme="majorHAnsi" w:eastAsiaTheme="majorEastAsia" w:hAnsiTheme="majorHAnsi" w:cstheme="majorBidi"/>
      <w:b/>
      <w:bCs/>
      <w:color w:val="365F91" w:themeColor="accent1" w:themeShade="BF"/>
      <w:sz w:val="28"/>
      <w:szCs w:val="28"/>
    </w:rPr>
  </w:style>
  <w:style w:type="paragraph" w:styleId="Quote">
    <w:name w:val="Quote"/>
    <w:basedOn w:val="Normal"/>
    <w:next w:val="Normal"/>
    <w:link w:val="QuoteChar"/>
    <w:uiPriority w:val="29"/>
    <w:qFormat/>
    <w:rsid w:val="00506CC8"/>
    <w:rPr>
      <w:i/>
      <w:iCs/>
      <w:color w:val="000000" w:themeColor="text1"/>
    </w:rPr>
  </w:style>
  <w:style w:type="character" w:customStyle="1" w:styleId="QuoteChar">
    <w:name w:val="Quote Char"/>
    <w:basedOn w:val="DefaultParagraphFont"/>
    <w:link w:val="Quote"/>
    <w:uiPriority w:val="29"/>
    <w:rsid w:val="00506CC8"/>
    <w:rPr>
      <w:i/>
      <w:i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A5B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0992"/>
    <w:pPr>
      <w:spacing w:after="0" w:line="240" w:lineRule="auto"/>
    </w:pPr>
  </w:style>
  <w:style w:type="paragraph" w:styleId="ListParagraph">
    <w:name w:val="List Paragraph"/>
    <w:basedOn w:val="Normal"/>
    <w:uiPriority w:val="34"/>
    <w:qFormat/>
    <w:rsid w:val="00FC0992"/>
    <w:pPr>
      <w:ind w:left="720"/>
      <w:contextualSpacing/>
    </w:pPr>
  </w:style>
  <w:style w:type="paragraph" w:customStyle="1" w:styleId="Default">
    <w:name w:val="Default"/>
    <w:rsid w:val="00FC0992"/>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FC09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0992"/>
  </w:style>
  <w:style w:type="paragraph" w:styleId="Footer">
    <w:name w:val="footer"/>
    <w:basedOn w:val="Normal"/>
    <w:link w:val="FooterChar"/>
    <w:uiPriority w:val="99"/>
    <w:unhideWhenUsed/>
    <w:rsid w:val="00FC09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0992"/>
  </w:style>
  <w:style w:type="character" w:customStyle="1" w:styleId="Heading1Char">
    <w:name w:val="Heading 1 Char"/>
    <w:basedOn w:val="DefaultParagraphFont"/>
    <w:link w:val="Heading1"/>
    <w:uiPriority w:val="9"/>
    <w:rsid w:val="007A5B18"/>
    <w:rPr>
      <w:rFonts w:asciiTheme="majorHAnsi" w:eastAsiaTheme="majorEastAsia" w:hAnsiTheme="majorHAnsi" w:cstheme="majorBidi"/>
      <w:b/>
      <w:bCs/>
      <w:color w:val="365F91" w:themeColor="accent1" w:themeShade="BF"/>
      <w:sz w:val="28"/>
      <w:szCs w:val="28"/>
    </w:rPr>
  </w:style>
  <w:style w:type="paragraph" w:styleId="Quote">
    <w:name w:val="Quote"/>
    <w:basedOn w:val="Normal"/>
    <w:next w:val="Normal"/>
    <w:link w:val="QuoteChar"/>
    <w:uiPriority w:val="29"/>
    <w:qFormat/>
    <w:rsid w:val="00506CC8"/>
    <w:rPr>
      <w:i/>
      <w:iCs/>
      <w:color w:val="000000" w:themeColor="text1"/>
    </w:rPr>
  </w:style>
  <w:style w:type="character" w:customStyle="1" w:styleId="QuoteChar">
    <w:name w:val="Quote Char"/>
    <w:basedOn w:val="DefaultParagraphFont"/>
    <w:link w:val="Quote"/>
    <w:uiPriority w:val="29"/>
    <w:rsid w:val="00506CC8"/>
    <w:rPr>
      <w:i/>
      <w:i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33</Pages>
  <Words>20687</Words>
  <Characters>117921</Characters>
  <Application>Microsoft Office Word</Application>
  <DocSecurity>0</DocSecurity>
  <Lines>982</Lines>
  <Paragraphs>276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Anissa Mohamed</dc:creator>
  <cp:lastModifiedBy>Anissa Mohamed</cp:lastModifiedBy>
  <cp:revision>14</cp:revision>
  <dcterms:created xsi:type="dcterms:W3CDTF">2013-12-26T06:25:00Z</dcterms:created>
  <dcterms:modified xsi:type="dcterms:W3CDTF">2013-12-26T08:42:00Z</dcterms:modified>
</cp:coreProperties>
</file>